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026D98">
      <w:pPr>
        <w:jc w:val="center"/>
        <w:rPr>
          <w:rFonts w:ascii="方正小标宋简体" w:eastAsia="方正小标宋简体"/>
          <w:bCs/>
          <w:color w:val="000000"/>
          <w:sz w:val="36"/>
          <w:szCs w:val="36"/>
        </w:rPr>
      </w:pPr>
      <w:r>
        <w:rPr>
          <w:rFonts w:hint="eastAsia" w:ascii="方正小标宋简体" w:eastAsia="方正小标宋简体"/>
          <w:bCs/>
          <w:color w:val="000000"/>
          <w:sz w:val="36"/>
          <w:szCs w:val="36"/>
        </w:rPr>
        <w:t>江苏医药职业学院东园实训楼楼顶消防水箱更换项目</w:t>
      </w:r>
      <w:r>
        <w:rPr>
          <w:rFonts w:hint="eastAsia" w:ascii="方正小标宋简体" w:eastAsia="方正小标宋简体"/>
          <w:bCs/>
          <w:color w:val="FF0000"/>
          <w:sz w:val="36"/>
          <w:szCs w:val="36"/>
        </w:rPr>
        <w:t>（BM2024-03</w:t>
      </w:r>
      <w:r>
        <w:rPr>
          <w:rFonts w:hint="eastAsia" w:ascii="方正小标宋简体" w:eastAsia="方正小标宋简体"/>
          <w:bCs/>
          <w:color w:val="FF0000"/>
          <w:sz w:val="36"/>
          <w:szCs w:val="36"/>
          <w:lang w:val="en-US" w:eastAsia="zh-CN"/>
        </w:rPr>
        <w:t>7</w:t>
      </w:r>
      <w:r>
        <w:rPr>
          <w:rFonts w:hint="eastAsia" w:ascii="方正小标宋简体" w:eastAsia="方正小标宋简体"/>
          <w:bCs/>
          <w:color w:val="FF0000"/>
          <w:sz w:val="36"/>
          <w:szCs w:val="36"/>
        </w:rPr>
        <w:t>）</w:t>
      </w:r>
    </w:p>
    <w:tbl>
      <w:tblPr>
        <w:tblStyle w:val="10"/>
        <w:tblW w:w="14019"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970"/>
        <w:gridCol w:w="1417"/>
        <w:gridCol w:w="2552"/>
        <w:gridCol w:w="1115"/>
        <w:gridCol w:w="727"/>
        <w:gridCol w:w="1500"/>
        <w:gridCol w:w="950"/>
        <w:gridCol w:w="2937"/>
        <w:gridCol w:w="851"/>
      </w:tblGrid>
      <w:tr w14:paraId="3E223CD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13" w:hRule="atLeast"/>
        </w:trPr>
        <w:tc>
          <w:tcPr>
            <w:tcW w:w="7781" w:type="dxa"/>
            <w:gridSpan w:val="5"/>
            <w:tcBorders>
              <w:right w:val="dotDotDash" w:color="auto" w:sz="18" w:space="0"/>
            </w:tcBorders>
            <w:vAlign w:val="center"/>
          </w:tcPr>
          <w:p w14:paraId="12334872">
            <w:pPr>
              <w:spacing w:line="480" w:lineRule="auto"/>
              <w:rPr>
                <w:b/>
                <w:color w:val="000000"/>
                <w:sz w:val="24"/>
              </w:rPr>
            </w:pPr>
            <w:r>
              <w:rPr>
                <w:rFonts w:hint="eastAsia"/>
                <w:b/>
                <w:color w:val="000000"/>
                <w:sz w:val="24"/>
              </w:rPr>
              <w:t>采购人发出询价时间</w:t>
            </w:r>
            <w:r>
              <w:rPr>
                <w:rFonts w:hint="eastAsia"/>
                <w:b/>
                <w:color w:val="FF0000"/>
                <w:sz w:val="24"/>
              </w:rPr>
              <w:t>：2</w:t>
            </w:r>
            <w:r>
              <w:rPr>
                <w:b/>
                <w:color w:val="FF0000"/>
                <w:sz w:val="24"/>
              </w:rPr>
              <w:t>024</w:t>
            </w:r>
            <w:r>
              <w:rPr>
                <w:rFonts w:hint="eastAsia"/>
                <w:b/>
                <w:color w:val="FF0000"/>
                <w:sz w:val="24"/>
              </w:rPr>
              <w:t>年9月</w:t>
            </w:r>
            <w:r>
              <w:rPr>
                <w:rFonts w:hint="eastAsia"/>
                <w:b/>
                <w:color w:val="FF0000"/>
                <w:sz w:val="24"/>
                <w:lang w:val="en-US" w:eastAsia="zh-CN"/>
              </w:rPr>
              <w:t>3</w:t>
            </w:r>
            <w:r>
              <w:rPr>
                <w:rFonts w:hint="eastAsia"/>
                <w:b/>
                <w:color w:val="FF0000"/>
                <w:sz w:val="24"/>
              </w:rPr>
              <w:t>日</w:t>
            </w:r>
          </w:p>
        </w:tc>
        <w:tc>
          <w:tcPr>
            <w:tcW w:w="2450" w:type="dxa"/>
            <w:gridSpan w:val="2"/>
            <w:tcBorders>
              <w:top w:val="double" w:color="auto" w:sz="4" w:space="0"/>
              <w:left w:val="dotDotDash" w:color="auto" w:sz="18" w:space="0"/>
              <w:bottom w:val="single" w:color="auto" w:sz="6" w:space="0"/>
            </w:tcBorders>
            <w:vAlign w:val="center"/>
          </w:tcPr>
          <w:p w14:paraId="546F0A4A">
            <w:pPr>
              <w:spacing w:line="480" w:lineRule="auto"/>
              <w:rPr>
                <w:b/>
                <w:color w:val="000000"/>
                <w:sz w:val="24"/>
              </w:rPr>
            </w:pPr>
            <w:r>
              <w:rPr>
                <w:rFonts w:hint="eastAsia"/>
                <w:b/>
                <w:color w:val="000000"/>
                <w:sz w:val="24"/>
              </w:rPr>
              <w:t>供应商报价时间</w:t>
            </w:r>
          </w:p>
        </w:tc>
        <w:tc>
          <w:tcPr>
            <w:tcW w:w="3788" w:type="dxa"/>
            <w:gridSpan w:val="2"/>
            <w:tcBorders>
              <w:top w:val="double" w:color="auto" w:sz="4" w:space="0"/>
              <w:bottom w:val="single" w:color="auto" w:sz="6" w:space="0"/>
            </w:tcBorders>
          </w:tcPr>
          <w:p w14:paraId="42EAA0A9">
            <w:pPr>
              <w:spacing w:line="480" w:lineRule="auto"/>
              <w:jc w:val="left"/>
              <w:rPr>
                <w:color w:val="000000"/>
                <w:sz w:val="24"/>
              </w:rPr>
            </w:pPr>
          </w:p>
        </w:tc>
      </w:tr>
      <w:tr w14:paraId="5F2249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970" w:type="dxa"/>
            <w:vAlign w:val="center"/>
          </w:tcPr>
          <w:p w14:paraId="428444CB">
            <w:pPr>
              <w:spacing w:line="480" w:lineRule="auto"/>
              <w:rPr>
                <w:b/>
                <w:color w:val="000000"/>
                <w:sz w:val="24"/>
              </w:rPr>
            </w:pPr>
            <w:r>
              <w:rPr>
                <w:rFonts w:hint="eastAsia"/>
                <w:b/>
                <w:color w:val="000000"/>
                <w:sz w:val="24"/>
              </w:rPr>
              <w:t>采购人全称</w:t>
            </w:r>
          </w:p>
        </w:tc>
        <w:tc>
          <w:tcPr>
            <w:tcW w:w="5811" w:type="dxa"/>
            <w:gridSpan w:val="4"/>
            <w:tcBorders>
              <w:right w:val="dotDotDash" w:color="auto" w:sz="18" w:space="0"/>
            </w:tcBorders>
            <w:vAlign w:val="center"/>
          </w:tcPr>
          <w:p w14:paraId="674FE6ED">
            <w:pPr>
              <w:spacing w:line="480" w:lineRule="auto"/>
              <w:rPr>
                <w:color w:val="000000"/>
                <w:sz w:val="24"/>
              </w:rPr>
            </w:pPr>
            <w:r>
              <w:rPr>
                <w:rFonts w:hint="eastAsia"/>
                <w:color w:val="000000"/>
                <w:sz w:val="24"/>
              </w:rPr>
              <w:t>江苏医药职业学院</w:t>
            </w:r>
          </w:p>
        </w:tc>
        <w:tc>
          <w:tcPr>
            <w:tcW w:w="2450" w:type="dxa"/>
            <w:gridSpan w:val="2"/>
            <w:tcBorders>
              <w:top w:val="single" w:color="auto" w:sz="6" w:space="0"/>
              <w:left w:val="dotDotDash" w:color="auto" w:sz="18" w:space="0"/>
              <w:bottom w:val="single" w:color="auto" w:sz="6" w:space="0"/>
            </w:tcBorders>
            <w:vAlign w:val="center"/>
          </w:tcPr>
          <w:p w14:paraId="7F5B015D">
            <w:pPr>
              <w:spacing w:line="480" w:lineRule="auto"/>
              <w:rPr>
                <w:b/>
                <w:color w:val="000000"/>
                <w:sz w:val="24"/>
              </w:rPr>
            </w:pPr>
            <w:r>
              <w:rPr>
                <w:rFonts w:hint="eastAsia"/>
                <w:b/>
                <w:color w:val="000000"/>
                <w:sz w:val="24"/>
              </w:rPr>
              <w:t>供应商全称(公章)</w:t>
            </w:r>
          </w:p>
        </w:tc>
        <w:tc>
          <w:tcPr>
            <w:tcW w:w="3788" w:type="dxa"/>
            <w:gridSpan w:val="2"/>
            <w:tcBorders>
              <w:top w:val="single" w:color="auto" w:sz="6" w:space="0"/>
              <w:bottom w:val="single" w:color="auto" w:sz="6" w:space="0"/>
            </w:tcBorders>
          </w:tcPr>
          <w:p w14:paraId="615042DF">
            <w:pPr>
              <w:spacing w:line="480" w:lineRule="auto"/>
              <w:jc w:val="left"/>
              <w:rPr>
                <w:color w:val="000000"/>
                <w:sz w:val="24"/>
              </w:rPr>
            </w:pPr>
          </w:p>
        </w:tc>
      </w:tr>
      <w:tr w14:paraId="1EB7C8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970" w:type="dxa"/>
            <w:vAlign w:val="center"/>
          </w:tcPr>
          <w:p w14:paraId="4158F147">
            <w:pPr>
              <w:spacing w:line="480" w:lineRule="auto"/>
              <w:rPr>
                <w:b/>
                <w:color w:val="000000"/>
                <w:sz w:val="24"/>
              </w:rPr>
            </w:pPr>
            <w:r>
              <w:rPr>
                <w:rFonts w:hint="eastAsia"/>
                <w:b/>
                <w:color w:val="000000"/>
                <w:sz w:val="24"/>
              </w:rPr>
              <w:t>采购人详细地址</w:t>
            </w:r>
          </w:p>
        </w:tc>
        <w:tc>
          <w:tcPr>
            <w:tcW w:w="5811" w:type="dxa"/>
            <w:gridSpan w:val="4"/>
            <w:tcBorders>
              <w:right w:val="dotDotDash" w:color="auto" w:sz="18" w:space="0"/>
            </w:tcBorders>
            <w:vAlign w:val="center"/>
          </w:tcPr>
          <w:p w14:paraId="0C2D192C">
            <w:pPr>
              <w:spacing w:line="480" w:lineRule="auto"/>
              <w:rPr>
                <w:color w:val="000000"/>
                <w:sz w:val="24"/>
              </w:rPr>
            </w:pPr>
            <w:r>
              <w:rPr>
                <w:rFonts w:hint="eastAsia"/>
                <w:color w:val="000000"/>
                <w:sz w:val="24"/>
              </w:rPr>
              <w:t>盐城市解放南路283号</w:t>
            </w:r>
          </w:p>
        </w:tc>
        <w:tc>
          <w:tcPr>
            <w:tcW w:w="2450" w:type="dxa"/>
            <w:gridSpan w:val="2"/>
            <w:tcBorders>
              <w:top w:val="single" w:color="auto" w:sz="6" w:space="0"/>
              <w:left w:val="dotDotDash" w:color="auto" w:sz="18" w:space="0"/>
              <w:bottom w:val="single" w:color="auto" w:sz="6" w:space="0"/>
            </w:tcBorders>
            <w:vAlign w:val="center"/>
          </w:tcPr>
          <w:p w14:paraId="392B616F">
            <w:pPr>
              <w:spacing w:line="480" w:lineRule="auto"/>
              <w:rPr>
                <w:b/>
                <w:color w:val="000000"/>
                <w:sz w:val="24"/>
              </w:rPr>
            </w:pPr>
            <w:r>
              <w:rPr>
                <w:rFonts w:hint="eastAsia"/>
                <w:b/>
                <w:color w:val="000000"/>
                <w:sz w:val="24"/>
              </w:rPr>
              <w:t>供应商详细地址</w:t>
            </w:r>
          </w:p>
        </w:tc>
        <w:tc>
          <w:tcPr>
            <w:tcW w:w="3788" w:type="dxa"/>
            <w:gridSpan w:val="2"/>
            <w:tcBorders>
              <w:top w:val="single" w:color="auto" w:sz="6" w:space="0"/>
              <w:bottom w:val="single" w:color="auto" w:sz="6" w:space="0"/>
            </w:tcBorders>
          </w:tcPr>
          <w:p w14:paraId="5045BEDB">
            <w:pPr>
              <w:spacing w:line="480" w:lineRule="auto"/>
              <w:jc w:val="left"/>
              <w:rPr>
                <w:color w:val="000000"/>
                <w:sz w:val="24"/>
              </w:rPr>
            </w:pPr>
          </w:p>
        </w:tc>
      </w:tr>
      <w:tr w14:paraId="729A30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3" w:hRule="atLeast"/>
        </w:trPr>
        <w:tc>
          <w:tcPr>
            <w:tcW w:w="1970" w:type="dxa"/>
            <w:vAlign w:val="center"/>
          </w:tcPr>
          <w:p w14:paraId="0B84608B">
            <w:pPr>
              <w:spacing w:line="500" w:lineRule="auto"/>
              <w:jc w:val="center"/>
              <w:rPr>
                <w:b/>
                <w:color w:val="000000"/>
                <w:sz w:val="24"/>
              </w:rPr>
            </w:pPr>
            <w:r>
              <w:rPr>
                <w:rFonts w:hint="eastAsia"/>
                <w:b/>
                <w:color w:val="000000"/>
                <w:sz w:val="24"/>
              </w:rPr>
              <w:t>经办人</w:t>
            </w:r>
          </w:p>
        </w:tc>
        <w:tc>
          <w:tcPr>
            <w:tcW w:w="1417" w:type="dxa"/>
            <w:tcBorders>
              <w:right w:val="single" w:color="auto" w:sz="4" w:space="0"/>
            </w:tcBorders>
            <w:vAlign w:val="center"/>
          </w:tcPr>
          <w:p w14:paraId="707878D4">
            <w:pPr>
              <w:jc w:val="center"/>
              <w:rPr>
                <w:color w:val="000000"/>
                <w:sz w:val="24"/>
              </w:rPr>
            </w:pPr>
            <w:r>
              <w:rPr>
                <w:rFonts w:hint="eastAsia"/>
                <w:color w:val="000000"/>
                <w:sz w:val="24"/>
                <w:lang w:val="en-US" w:eastAsia="zh-CN"/>
              </w:rPr>
              <w:t>徐</w:t>
            </w:r>
            <w:r>
              <w:rPr>
                <w:rFonts w:hint="eastAsia"/>
                <w:color w:val="000000"/>
                <w:sz w:val="24"/>
              </w:rPr>
              <w:t>老师</w:t>
            </w:r>
          </w:p>
        </w:tc>
        <w:tc>
          <w:tcPr>
            <w:tcW w:w="2552" w:type="dxa"/>
            <w:tcBorders>
              <w:top w:val="single" w:color="auto" w:sz="4" w:space="0"/>
              <w:left w:val="single" w:color="auto" w:sz="4" w:space="0"/>
              <w:bottom w:val="single" w:color="auto" w:sz="4" w:space="0"/>
              <w:right w:val="single" w:color="auto" w:sz="4" w:space="0"/>
            </w:tcBorders>
            <w:vAlign w:val="center"/>
          </w:tcPr>
          <w:p w14:paraId="58C05008">
            <w:pPr>
              <w:jc w:val="center"/>
              <w:rPr>
                <w:b/>
                <w:color w:val="000000"/>
                <w:sz w:val="24"/>
              </w:rPr>
            </w:pPr>
            <w:r>
              <w:rPr>
                <w:rFonts w:hint="eastAsia"/>
                <w:b/>
                <w:color w:val="000000"/>
                <w:sz w:val="24"/>
              </w:rPr>
              <w:t>联系电话</w:t>
            </w:r>
          </w:p>
        </w:tc>
        <w:tc>
          <w:tcPr>
            <w:tcW w:w="1842" w:type="dxa"/>
            <w:gridSpan w:val="2"/>
            <w:tcBorders>
              <w:top w:val="single" w:color="auto" w:sz="4" w:space="0"/>
              <w:left w:val="single" w:color="auto" w:sz="4" w:space="0"/>
              <w:bottom w:val="single" w:color="auto" w:sz="4" w:space="0"/>
              <w:right w:val="single" w:color="auto" w:sz="4" w:space="0"/>
            </w:tcBorders>
            <w:vAlign w:val="center"/>
          </w:tcPr>
          <w:p w14:paraId="64CB15DA">
            <w:pPr>
              <w:jc w:val="center"/>
              <w:rPr>
                <w:rFonts w:hint="default" w:ascii="宋体" w:hAnsi="宋体" w:eastAsia="宋体"/>
                <w:color w:val="000000"/>
                <w:sz w:val="24"/>
                <w:lang w:val="en-US" w:eastAsia="zh-CN"/>
              </w:rPr>
            </w:pPr>
            <w:r>
              <w:rPr>
                <w:rFonts w:ascii="宋体" w:hAnsi="宋体"/>
                <w:color w:val="000000"/>
                <w:sz w:val="24"/>
              </w:rPr>
              <w:t>1</w:t>
            </w:r>
            <w:r>
              <w:rPr>
                <w:rFonts w:hint="eastAsia" w:ascii="宋体" w:hAnsi="宋体"/>
                <w:color w:val="000000"/>
                <w:sz w:val="24"/>
                <w:lang w:val="en-US" w:eastAsia="zh-CN"/>
              </w:rPr>
              <w:t>5950233018</w:t>
            </w:r>
          </w:p>
        </w:tc>
        <w:tc>
          <w:tcPr>
            <w:tcW w:w="2450" w:type="dxa"/>
            <w:gridSpan w:val="2"/>
            <w:tcBorders>
              <w:top w:val="single" w:color="auto" w:sz="6" w:space="0"/>
              <w:left w:val="single" w:color="auto" w:sz="4" w:space="0"/>
              <w:bottom w:val="single" w:color="auto" w:sz="6" w:space="0"/>
            </w:tcBorders>
            <w:vAlign w:val="center"/>
          </w:tcPr>
          <w:p w14:paraId="5E1228F4">
            <w:pPr>
              <w:rPr>
                <w:b/>
                <w:color w:val="000000"/>
                <w:sz w:val="24"/>
              </w:rPr>
            </w:pPr>
            <w:r>
              <w:rPr>
                <w:rFonts w:hint="eastAsia"/>
                <w:b/>
                <w:color w:val="000000"/>
                <w:sz w:val="24"/>
              </w:rPr>
              <w:t>授权代表及联系电话</w:t>
            </w:r>
          </w:p>
        </w:tc>
        <w:tc>
          <w:tcPr>
            <w:tcW w:w="3788" w:type="dxa"/>
            <w:gridSpan w:val="2"/>
            <w:tcBorders>
              <w:top w:val="single" w:color="auto" w:sz="6" w:space="0"/>
              <w:bottom w:val="single" w:color="auto" w:sz="6" w:space="0"/>
            </w:tcBorders>
            <w:vAlign w:val="center"/>
          </w:tcPr>
          <w:p w14:paraId="79BA13E5">
            <w:pPr>
              <w:rPr>
                <w:color w:val="000000"/>
                <w:sz w:val="24"/>
              </w:rPr>
            </w:pPr>
          </w:p>
        </w:tc>
      </w:tr>
      <w:tr w14:paraId="747801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9" w:hRule="atLeast"/>
        </w:trPr>
        <w:tc>
          <w:tcPr>
            <w:tcW w:w="1970" w:type="dxa"/>
            <w:vAlign w:val="center"/>
          </w:tcPr>
          <w:p w14:paraId="204A39B0">
            <w:pPr>
              <w:spacing w:line="500" w:lineRule="auto"/>
              <w:jc w:val="center"/>
              <w:rPr>
                <w:b/>
                <w:color w:val="000000"/>
                <w:sz w:val="24"/>
              </w:rPr>
            </w:pPr>
            <w:r>
              <w:rPr>
                <w:rFonts w:hint="eastAsia"/>
                <w:b/>
                <w:color w:val="000000"/>
                <w:sz w:val="24"/>
              </w:rPr>
              <w:t>货物名称</w:t>
            </w:r>
          </w:p>
        </w:tc>
        <w:tc>
          <w:tcPr>
            <w:tcW w:w="5084" w:type="dxa"/>
            <w:gridSpan w:val="3"/>
            <w:tcBorders>
              <w:right w:val="single" w:color="auto" w:sz="4" w:space="0"/>
            </w:tcBorders>
            <w:vAlign w:val="center"/>
          </w:tcPr>
          <w:p w14:paraId="5A93CA83">
            <w:pPr>
              <w:jc w:val="center"/>
              <w:rPr>
                <w:b/>
                <w:color w:val="000000"/>
                <w:sz w:val="24"/>
              </w:rPr>
            </w:pPr>
            <w:r>
              <w:rPr>
                <w:rFonts w:hint="eastAsia"/>
                <w:b/>
                <w:color w:val="000000"/>
                <w:sz w:val="24"/>
              </w:rPr>
              <w:t>规格、型号及主要性能</w:t>
            </w:r>
          </w:p>
        </w:tc>
        <w:tc>
          <w:tcPr>
            <w:tcW w:w="727" w:type="dxa"/>
            <w:tcBorders>
              <w:left w:val="single" w:color="auto" w:sz="4" w:space="0"/>
              <w:right w:val="dotDotDash" w:color="auto" w:sz="18" w:space="0"/>
            </w:tcBorders>
            <w:vAlign w:val="center"/>
          </w:tcPr>
          <w:p w14:paraId="72CCD88E">
            <w:pPr>
              <w:jc w:val="center"/>
              <w:rPr>
                <w:b/>
                <w:color w:val="000000"/>
                <w:sz w:val="24"/>
              </w:rPr>
            </w:pPr>
            <w:r>
              <w:rPr>
                <w:rFonts w:hint="eastAsia"/>
                <w:b/>
                <w:color w:val="000000"/>
                <w:sz w:val="24"/>
              </w:rPr>
              <w:t>数量</w:t>
            </w:r>
          </w:p>
        </w:tc>
        <w:tc>
          <w:tcPr>
            <w:tcW w:w="5387" w:type="dxa"/>
            <w:gridSpan w:val="3"/>
            <w:tcBorders>
              <w:top w:val="single" w:color="auto" w:sz="6" w:space="0"/>
              <w:left w:val="dotDotDash" w:color="auto" w:sz="18" w:space="0"/>
              <w:bottom w:val="single" w:color="auto" w:sz="6" w:space="0"/>
            </w:tcBorders>
            <w:vAlign w:val="center"/>
          </w:tcPr>
          <w:p w14:paraId="379CBF0A">
            <w:pPr>
              <w:jc w:val="center"/>
              <w:rPr>
                <w:b/>
                <w:color w:val="000000"/>
                <w:sz w:val="24"/>
              </w:rPr>
            </w:pPr>
            <w:r>
              <w:rPr>
                <w:rFonts w:hint="eastAsia"/>
                <w:b/>
                <w:color w:val="000000"/>
                <w:sz w:val="24"/>
              </w:rPr>
              <w:t>响应规格、型号及主要性能</w:t>
            </w:r>
          </w:p>
        </w:tc>
        <w:tc>
          <w:tcPr>
            <w:tcW w:w="851" w:type="dxa"/>
            <w:tcBorders>
              <w:top w:val="single" w:color="auto" w:sz="6" w:space="0"/>
              <w:bottom w:val="single" w:color="auto" w:sz="6" w:space="0"/>
            </w:tcBorders>
            <w:vAlign w:val="center"/>
          </w:tcPr>
          <w:p w14:paraId="1359BB6D">
            <w:pPr>
              <w:jc w:val="center"/>
              <w:rPr>
                <w:b/>
                <w:color w:val="000000"/>
                <w:sz w:val="24"/>
              </w:rPr>
            </w:pPr>
            <w:r>
              <w:rPr>
                <w:rFonts w:hint="eastAsia"/>
                <w:b/>
                <w:color w:val="000000"/>
                <w:sz w:val="24"/>
              </w:rPr>
              <w:t>数量</w:t>
            </w:r>
          </w:p>
        </w:tc>
      </w:tr>
      <w:tr w14:paraId="250DF1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96" w:hRule="atLeast"/>
        </w:trPr>
        <w:tc>
          <w:tcPr>
            <w:tcW w:w="1970" w:type="dxa"/>
            <w:vAlign w:val="center"/>
          </w:tcPr>
          <w:p w14:paraId="3ADC1269">
            <w:pPr>
              <w:jc w:val="center"/>
              <w:rPr>
                <w:rFonts w:hint="default" w:ascii="宋体" w:hAnsi="宋体" w:eastAsia="宋体"/>
                <w:b/>
                <w:kern w:val="0"/>
                <w:szCs w:val="21"/>
                <w:highlight w:val="yellow"/>
                <w:lang w:val="en-US" w:eastAsia="zh-CN"/>
              </w:rPr>
            </w:pPr>
            <w:r>
              <w:rPr>
                <w:rFonts w:hint="eastAsia"/>
                <w:b/>
                <w:color w:val="000000"/>
                <w:sz w:val="24"/>
                <w:lang w:val="en-US" w:eastAsia="zh-CN"/>
              </w:rPr>
              <w:t>消防水箱</w:t>
            </w:r>
          </w:p>
        </w:tc>
        <w:tc>
          <w:tcPr>
            <w:tcW w:w="5084" w:type="dxa"/>
            <w:gridSpan w:val="3"/>
            <w:tcBorders>
              <w:right w:val="single" w:color="auto" w:sz="4" w:space="0"/>
            </w:tcBorders>
            <w:vAlign w:val="center"/>
          </w:tcPr>
          <w:p w14:paraId="4074A958">
            <w:pPr>
              <w:ind w:firstLine="480" w:firstLineChars="200"/>
              <w:rPr>
                <w:sz w:val="24"/>
                <w:szCs w:val="24"/>
              </w:rPr>
            </w:pPr>
            <w:r>
              <w:rPr>
                <w:sz w:val="24"/>
                <w:szCs w:val="24"/>
              </w:rPr>
              <w:t>1</w:t>
            </w:r>
            <w:r>
              <w:rPr>
                <w:rFonts w:hint="eastAsia"/>
                <w:sz w:val="24"/>
                <w:szCs w:val="24"/>
                <w:lang w:eastAsia="zh-CN"/>
              </w:rPr>
              <w:t>、</w:t>
            </w:r>
            <w:r>
              <w:rPr>
                <w:sz w:val="24"/>
                <w:szCs w:val="24"/>
              </w:rPr>
              <w:t>规格型号</w:t>
            </w:r>
            <w:r>
              <w:rPr>
                <w:rFonts w:hint="eastAsia"/>
                <w:sz w:val="24"/>
                <w:szCs w:val="24"/>
              </w:rPr>
              <w:t>（单位：米）</w:t>
            </w:r>
            <w:r>
              <w:rPr>
                <w:sz w:val="24"/>
                <w:szCs w:val="24"/>
              </w:rPr>
              <w:t>：尺寸5</w:t>
            </w:r>
            <w:r>
              <w:rPr>
                <w:rFonts w:hint="eastAsia" w:ascii="宋体" w:hAnsi="宋体"/>
                <w:sz w:val="24"/>
                <w:szCs w:val="24"/>
              </w:rPr>
              <w:t>×</w:t>
            </w:r>
            <w:r>
              <w:rPr>
                <w:sz w:val="24"/>
                <w:szCs w:val="24"/>
              </w:rPr>
              <w:t>3</w:t>
            </w:r>
            <w:r>
              <w:rPr>
                <w:rFonts w:hint="eastAsia" w:ascii="宋体" w:hAnsi="宋体"/>
                <w:sz w:val="24"/>
                <w:szCs w:val="24"/>
              </w:rPr>
              <w:t>×</w:t>
            </w:r>
            <w:r>
              <w:rPr>
                <w:sz w:val="24"/>
                <w:szCs w:val="24"/>
              </w:rPr>
              <w:t>2=30</w:t>
            </w:r>
            <w:r>
              <w:rPr>
                <w:rFonts w:hint="eastAsia"/>
                <w:sz w:val="24"/>
                <w:szCs w:val="24"/>
              </w:rPr>
              <w:t>吨</w:t>
            </w:r>
            <w:r>
              <w:rPr>
                <w:sz w:val="24"/>
                <w:szCs w:val="24"/>
              </w:rPr>
              <w:t>消防水箱</w:t>
            </w:r>
          </w:p>
          <w:p w14:paraId="17DC810E">
            <w:pPr>
              <w:ind w:firstLine="480" w:firstLineChars="200"/>
              <w:rPr>
                <w:sz w:val="24"/>
                <w:szCs w:val="24"/>
              </w:rPr>
            </w:pPr>
            <w:r>
              <w:rPr>
                <w:rFonts w:hint="eastAsia"/>
                <w:sz w:val="24"/>
                <w:szCs w:val="24"/>
                <w:lang w:val="en-US" w:eastAsia="zh-CN"/>
              </w:rPr>
              <w:t>2</w:t>
            </w:r>
            <w:r>
              <w:rPr>
                <w:rFonts w:hint="eastAsia" w:eastAsia="宋体"/>
                <w:sz w:val="24"/>
                <w:szCs w:val="24"/>
                <w:lang w:eastAsia="zh-CN"/>
              </w:rPr>
              <w:t>、</w:t>
            </w:r>
            <w:r>
              <w:rPr>
                <w:sz w:val="24"/>
                <w:szCs w:val="24"/>
              </w:rPr>
              <w:t>板厚度</w:t>
            </w:r>
            <w:r>
              <w:rPr>
                <w:rFonts w:hint="eastAsia"/>
                <w:sz w:val="24"/>
                <w:szCs w:val="24"/>
              </w:rPr>
              <w:t>（单位：毫米）</w:t>
            </w:r>
            <w:r>
              <w:rPr>
                <w:sz w:val="24"/>
                <w:szCs w:val="24"/>
              </w:rPr>
              <w:t>：底板1.5</w:t>
            </w:r>
            <w:r>
              <w:rPr>
                <w:rFonts w:hint="eastAsia"/>
                <w:sz w:val="24"/>
                <w:szCs w:val="24"/>
              </w:rPr>
              <w:t>；</w:t>
            </w:r>
            <w:r>
              <w:rPr>
                <w:sz w:val="24"/>
                <w:szCs w:val="24"/>
              </w:rPr>
              <w:t>下侧板1.5；上侧板1.2；顶板1.0；</w:t>
            </w:r>
          </w:p>
          <w:p w14:paraId="156149E7">
            <w:pPr>
              <w:ind w:firstLine="480" w:firstLineChars="200"/>
              <w:rPr>
                <w:sz w:val="24"/>
                <w:szCs w:val="24"/>
              </w:rPr>
            </w:pPr>
            <w:r>
              <w:rPr>
                <w:sz w:val="24"/>
                <w:szCs w:val="24"/>
              </w:rPr>
              <w:t>3、材质：顶板201不锈钢，其他304不锈钢；</w:t>
            </w:r>
          </w:p>
          <w:p w14:paraId="72A2D498">
            <w:pPr>
              <w:ind w:firstLine="480" w:firstLineChars="200"/>
              <w:rPr>
                <w:sz w:val="24"/>
                <w:szCs w:val="24"/>
              </w:rPr>
            </w:pPr>
            <w:r>
              <w:rPr>
                <w:rFonts w:hint="eastAsia"/>
                <w:sz w:val="24"/>
                <w:szCs w:val="24"/>
              </w:rPr>
              <w:t>4、水箱内外辅材等；</w:t>
            </w:r>
            <w:bookmarkStart w:id="0" w:name="_GoBack"/>
            <w:bookmarkEnd w:id="0"/>
          </w:p>
          <w:p w14:paraId="2929B98C">
            <w:pPr>
              <w:ind w:firstLine="480" w:firstLineChars="200"/>
              <w:rPr>
                <w:rFonts w:hint="eastAsia"/>
                <w:sz w:val="24"/>
                <w:szCs w:val="24"/>
              </w:rPr>
            </w:pPr>
            <w:r>
              <w:rPr>
                <w:rFonts w:hint="eastAsia"/>
                <w:sz w:val="24"/>
                <w:szCs w:val="24"/>
              </w:rPr>
              <w:t>5</w:t>
            </w:r>
            <w:r>
              <w:rPr>
                <w:sz w:val="24"/>
                <w:szCs w:val="24"/>
              </w:rPr>
              <w:t>、其他要求：符合消防规范要求，底部的槽钢不换</w:t>
            </w:r>
            <w:r>
              <w:rPr>
                <w:rFonts w:hint="eastAsia"/>
                <w:sz w:val="24"/>
                <w:szCs w:val="24"/>
              </w:rPr>
              <w:t>，</w:t>
            </w:r>
            <w:r>
              <w:rPr>
                <w:sz w:val="24"/>
                <w:szCs w:val="24"/>
              </w:rPr>
              <w:t>做防腐处理</w:t>
            </w:r>
            <w:r>
              <w:rPr>
                <w:rFonts w:hint="eastAsia"/>
                <w:sz w:val="24"/>
                <w:szCs w:val="24"/>
              </w:rPr>
              <w:t>。</w:t>
            </w:r>
          </w:p>
          <w:p w14:paraId="77C5E62F">
            <w:pPr>
              <w:ind w:firstLine="480" w:firstLineChars="200"/>
              <w:rPr>
                <w:rFonts w:ascii="宋体" w:eastAsia="宋体"/>
                <w:color w:val="auto"/>
                <w:szCs w:val="21"/>
              </w:rPr>
            </w:pPr>
            <w:r>
              <w:rPr>
                <w:rFonts w:hint="eastAsia"/>
                <w:sz w:val="24"/>
                <w:szCs w:val="24"/>
              </w:rPr>
              <w:t>6、旧水箱拆卸连同其它垃圾废料搬离楼面并处理，新水箱安装到位，连接消防管道正常使用。</w:t>
            </w:r>
          </w:p>
        </w:tc>
        <w:tc>
          <w:tcPr>
            <w:tcW w:w="727" w:type="dxa"/>
            <w:tcBorders>
              <w:left w:val="single" w:color="auto" w:sz="4" w:space="0"/>
              <w:right w:val="dotDotDash" w:color="auto" w:sz="18" w:space="0"/>
            </w:tcBorders>
            <w:vAlign w:val="center"/>
          </w:tcPr>
          <w:p w14:paraId="1FBE0C06">
            <w:pPr>
              <w:jc w:val="center"/>
              <w:rPr>
                <w:rFonts w:hint="eastAsia" w:eastAsia="宋体"/>
                <w:sz w:val="20"/>
                <w:lang w:val="en-US" w:eastAsia="zh-CN"/>
              </w:rPr>
            </w:pPr>
            <w:r>
              <w:rPr>
                <w:rFonts w:hint="eastAsia"/>
                <w:sz w:val="20"/>
                <w:lang w:val="en-US" w:eastAsia="zh-CN"/>
              </w:rPr>
              <w:t>1</w:t>
            </w:r>
          </w:p>
        </w:tc>
        <w:tc>
          <w:tcPr>
            <w:tcW w:w="5387" w:type="dxa"/>
            <w:gridSpan w:val="3"/>
            <w:tcBorders>
              <w:left w:val="dotDotDash" w:color="auto" w:sz="18" w:space="0"/>
            </w:tcBorders>
            <w:vAlign w:val="center"/>
          </w:tcPr>
          <w:p w14:paraId="58E01712">
            <w:pPr>
              <w:jc w:val="left"/>
              <w:rPr>
                <w:rFonts w:ascii="楷体_GB2312" w:hAnsi="宋体" w:eastAsia="楷体_GB2312"/>
                <w:color w:val="000000"/>
                <w:sz w:val="18"/>
                <w:szCs w:val="18"/>
              </w:rPr>
            </w:pPr>
          </w:p>
        </w:tc>
        <w:tc>
          <w:tcPr>
            <w:tcW w:w="851" w:type="dxa"/>
            <w:tcBorders>
              <w:top w:val="single" w:color="auto" w:sz="6" w:space="0"/>
              <w:bottom w:val="single" w:color="auto" w:sz="4" w:space="0"/>
            </w:tcBorders>
            <w:vAlign w:val="center"/>
          </w:tcPr>
          <w:p w14:paraId="27E20607">
            <w:pPr>
              <w:jc w:val="left"/>
            </w:pPr>
          </w:p>
        </w:tc>
      </w:tr>
      <w:tr w14:paraId="311E503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64" w:hRule="atLeast"/>
        </w:trPr>
        <w:tc>
          <w:tcPr>
            <w:tcW w:w="1970" w:type="dxa"/>
            <w:vAlign w:val="center"/>
          </w:tcPr>
          <w:p w14:paraId="10DBDE70">
            <w:pPr>
              <w:jc w:val="center"/>
              <w:rPr>
                <w:rFonts w:hint="eastAsia"/>
              </w:rPr>
            </w:pPr>
            <w:r>
              <w:rPr>
                <w:rFonts w:hint="eastAsia"/>
                <w:b/>
                <w:color w:val="000000"/>
                <w:sz w:val="24"/>
              </w:rPr>
              <w:t>评审时间及地点</w:t>
            </w:r>
          </w:p>
        </w:tc>
        <w:tc>
          <w:tcPr>
            <w:tcW w:w="5811" w:type="dxa"/>
            <w:gridSpan w:val="4"/>
            <w:tcBorders>
              <w:top w:val="single" w:color="auto" w:sz="6" w:space="0"/>
              <w:bottom w:val="single" w:color="auto" w:sz="6" w:space="0"/>
              <w:right w:val="dotDash" w:color="auto" w:sz="8" w:space="0"/>
            </w:tcBorders>
            <w:vAlign w:val="center"/>
          </w:tcPr>
          <w:p w14:paraId="4E19CBF1">
            <w:pPr>
              <w:jc w:val="left"/>
              <w:rPr>
                <w:sz w:val="24"/>
              </w:rPr>
            </w:pPr>
            <w:r>
              <w:rPr>
                <w:rFonts w:hint="eastAsia"/>
                <w:sz w:val="24"/>
              </w:rPr>
              <w:t>评审时间：202</w:t>
            </w:r>
            <w:r>
              <w:rPr>
                <w:sz w:val="24"/>
              </w:rPr>
              <w:t>4</w:t>
            </w:r>
            <w:r>
              <w:rPr>
                <w:rFonts w:hint="eastAsia"/>
                <w:sz w:val="24"/>
              </w:rPr>
              <w:t>年9月</w:t>
            </w:r>
            <w:r>
              <w:rPr>
                <w:rFonts w:hint="eastAsia"/>
                <w:sz w:val="24"/>
                <w:lang w:val="en-US" w:eastAsia="zh-CN"/>
              </w:rPr>
              <w:t>9</w:t>
            </w:r>
            <w:r>
              <w:rPr>
                <w:rFonts w:hint="eastAsia"/>
                <w:sz w:val="24"/>
              </w:rPr>
              <w:t>日16:0</w:t>
            </w:r>
            <w:r>
              <w:rPr>
                <w:sz w:val="24"/>
              </w:rPr>
              <w:t>0</w:t>
            </w:r>
          </w:p>
          <w:p w14:paraId="637A3EE3">
            <w:pPr>
              <w:jc w:val="left"/>
              <w:rPr>
                <w:rFonts w:hint="eastAsia"/>
                <w:sz w:val="20"/>
              </w:rPr>
            </w:pPr>
            <w:r>
              <w:rPr>
                <w:sz w:val="24"/>
              </w:rPr>
              <w:t>评审地点</w:t>
            </w:r>
            <w:r>
              <w:rPr>
                <w:rFonts w:hint="eastAsia"/>
                <w:sz w:val="24"/>
              </w:rPr>
              <w:t>：江苏医药职业学院行政楼210</w:t>
            </w:r>
          </w:p>
        </w:tc>
        <w:tc>
          <w:tcPr>
            <w:tcW w:w="1500" w:type="dxa"/>
            <w:tcBorders>
              <w:top w:val="single" w:color="auto" w:sz="4" w:space="0"/>
              <w:left w:val="dotDash" w:color="auto" w:sz="8" w:space="0"/>
              <w:right w:val="single" w:color="auto" w:sz="4" w:space="0"/>
            </w:tcBorders>
            <w:vAlign w:val="center"/>
          </w:tcPr>
          <w:p w14:paraId="6D77FA47">
            <w:pPr>
              <w:spacing w:line="320" w:lineRule="exact"/>
              <w:jc w:val="center"/>
              <w:rPr>
                <w:rFonts w:hint="default" w:eastAsia="宋体"/>
                <w:lang w:val="en-US" w:eastAsia="zh-CN"/>
              </w:rPr>
            </w:pPr>
            <w:r>
              <w:rPr>
                <w:rFonts w:hint="eastAsia"/>
                <w:b/>
                <w:color w:val="000000"/>
                <w:sz w:val="24"/>
                <w:lang w:val="en-US" w:eastAsia="zh-CN"/>
              </w:rPr>
              <w:t>投标总报价</w:t>
            </w:r>
          </w:p>
        </w:tc>
        <w:tc>
          <w:tcPr>
            <w:tcW w:w="4738" w:type="dxa"/>
            <w:gridSpan w:val="3"/>
            <w:tcBorders>
              <w:top w:val="single" w:color="auto" w:sz="4" w:space="0"/>
              <w:left w:val="single" w:color="auto" w:sz="4" w:space="0"/>
              <w:bottom w:val="single" w:color="auto" w:sz="4" w:space="0"/>
              <w:right w:val="single" w:color="auto" w:sz="4" w:space="0"/>
            </w:tcBorders>
            <w:vAlign w:val="center"/>
          </w:tcPr>
          <w:p w14:paraId="1120C47B">
            <w:pPr>
              <w:bidi w:val="0"/>
              <w:spacing w:line="360" w:lineRule="auto"/>
              <w:rPr>
                <w:rFonts w:hint="eastAsia" w:eastAsia="宋体"/>
                <w:lang w:val="en-US" w:eastAsia="zh-CN"/>
              </w:rPr>
            </w:pPr>
            <w:r>
              <w:rPr>
                <w:rFonts w:hint="eastAsia"/>
                <w:sz w:val="24"/>
              </w:rPr>
              <w:t xml:space="preserve">小写：                   </w:t>
            </w:r>
            <w:r>
              <w:rPr>
                <w:rFonts w:hint="eastAsia"/>
                <w:sz w:val="24"/>
                <w:lang w:val="en-US" w:eastAsia="zh-CN"/>
              </w:rPr>
              <w:t>元</w:t>
            </w:r>
            <w:r>
              <w:rPr>
                <w:rFonts w:hint="eastAsia"/>
                <w:sz w:val="24"/>
              </w:rPr>
              <w:t xml:space="preserve"> （人民币）</w:t>
            </w:r>
            <w:r>
              <w:rPr>
                <w:rFonts w:hint="eastAsia"/>
                <w:sz w:val="24"/>
                <w:lang w:val="en-US" w:eastAsia="zh-CN"/>
              </w:rPr>
              <w:t>大写：</w:t>
            </w:r>
          </w:p>
        </w:tc>
      </w:tr>
      <w:tr w14:paraId="62AFD2E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7781" w:type="dxa"/>
            <w:gridSpan w:val="5"/>
            <w:tcBorders>
              <w:top w:val="double" w:color="auto" w:sz="4" w:space="0"/>
              <w:left w:val="nil"/>
              <w:bottom w:val="nil"/>
              <w:right w:val="dotDotDash" w:color="auto" w:sz="18" w:space="0"/>
            </w:tcBorders>
          </w:tcPr>
          <w:p w14:paraId="548DBAD3">
            <w:pPr>
              <w:ind w:firstLine="1920" w:firstLineChars="800"/>
              <w:jc w:val="left"/>
              <w:rPr>
                <w:color w:val="000000"/>
                <w:sz w:val="24"/>
              </w:rPr>
            </w:pPr>
            <w:r>
              <w:rPr>
                <w:rFonts w:hint="eastAsia"/>
                <w:color w:val="000000"/>
                <w:sz w:val="24"/>
              </w:rPr>
              <w:t>虚线左方为采购人填写</w:t>
            </w:r>
          </w:p>
        </w:tc>
        <w:tc>
          <w:tcPr>
            <w:tcW w:w="6238" w:type="dxa"/>
            <w:gridSpan w:val="4"/>
            <w:tcBorders>
              <w:top w:val="double" w:color="auto" w:sz="4" w:space="0"/>
              <w:left w:val="dotDotDash" w:color="auto" w:sz="18" w:space="0"/>
              <w:bottom w:val="nil"/>
              <w:right w:val="nil"/>
            </w:tcBorders>
          </w:tcPr>
          <w:p w14:paraId="5C451E7F">
            <w:pPr>
              <w:ind w:firstLine="1325" w:firstLineChars="550"/>
              <w:jc w:val="left"/>
              <w:rPr>
                <w:b/>
                <w:color w:val="000000"/>
                <w:sz w:val="24"/>
              </w:rPr>
            </w:pPr>
            <w:r>
              <w:rPr>
                <w:rFonts w:hint="eastAsia"/>
                <w:b/>
                <w:color w:val="FF0000"/>
                <w:sz w:val="24"/>
              </w:rPr>
              <w:t>虚线右方为供货商填写</w:t>
            </w:r>
          </w:p>
        </w:tc>
      </w:tr>
      <w:tr w14:paraId="1EA57DF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4019" w:type="dxa"/>
            <w:gridSpan w:val="9"/>
            <w:vAlign w:val="center"/>
          </w:tcPr>
          <w:p w14:paraId="44B922AE">
            <w:pPr>
              <w:keepLines w:val="0"/>
              <w:pageBreakBefore w:val="0"/>
              <w:widowControl w:val="0"/>
              <w:kinsoku/>
              <w:wordWrap/>
              <w:overflowPunct/>
              <w:topLinePunct w:val="0"/>
              <w:autoSpaceDE/>
              <w:autoSpaceDN/>
              <w:bidi w:val="0"/>
              <w:adjustRightInd/>
              <w:snapToGrid/>
              <w:spacing w:line="420" w:lineRule="exact"/>
              <w:textAlignment w:val="auto"/>
              <w:rPr>
                <w:b/>
                <w:color w:val="000000" w:themeColor="text1"/>
                <w:sz w:val="22"/>
                <w:szCs w:val="24"/>
                <w14:textFill>
                  <w14:solidFill>
                    <w14:schemeClr w14:val="tx1"/>
                  </w14:solidFill>
                </w14:textFill>
              </w:rPr>
            </w:pPr>
            <w:r>
              <w:rPr>
                <w:b/>
                <w:color w:val="000000" w:themeColor="text1"/>
                <w:sz w:val="22"/>
                <w:szCs w:val="24"/>
                <w14:textFill>
                  <w14:solidFill>
                    <w14:schemeClr w14:val="tx1"/>
                  </w14:solidFill>
                </w14:textFill>
              </w:rPr>
              <w:t>一</w:t>
            </w:r>
            <w:r>
              <w:rPr>
                <w:rFonts w:hint="eastAsia"/>
                <w:b/>
                <w:color w:val="000000" w:themeColor="text1"/>
                <w:sz w:val="22"/>
                <w:szCs w:val="24"/>
                <w14:textFill>
                  <w14:solidFill>
                    <w14:schemeClr w14:val="tx1"/>
                  </w14:solidFill>
                </w14:textFill>
              </w:rPr>
              <w:t>、</w:t>
            </w:r>
            <w:r>
              <w:rPr>
                <w:b/>
                <w:color w:val="000000" w:themeColor="text1"/>
                <w:sz w:val="22"/>
                <w:szCs w:val="24"/>
                <w14:textFill>
                  <w14:solidFill>
                    <w14:schemeClr w14:val="tx1"/>
                  </w14:solidFill>
                </w14:textFill>
              </w:rPr>
              <w:t>供应商资格要求</w:t>
            </w:r>
          </w:p>
          <w:p w14:paraId="0D7437C5">
            <w:pPr>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color w:val="000000" w:themeColor="text1"/>
                <w:sz w:val="22"/>
                <w:szCs w:val="24"/>
                <w14:textFill>
                  <w14:solidFill>
                    <w14:schemeClr w14:val="tx1"/>
                  </w14:solidFill>
                </w14:textFill>
              </w:rPr>
            </w:pPr>
            <w:r>
              <w:rPr>
                <w:color w:val="000000" w:themeColor="text1"/>
                <w:sz w:val="22"/>
                <w:szCs w:val="24"/>
                <w14:textFill>
                  <w14:solidFill>
                    <w14:schemeClr w14:val="tx1"/>
                  </w14:solidFill>
                </w14:textFill>
              </w:rPr>
              <w:t>1</w:t>
            </w:r>
            <w:r>
              <w:rPr>
                <w:rFonts w:hint="eastAsia"/>
                <w:color w:val="000000" w:themeColor="text1"/>
                <w:sz w:val="22"/>
                <w:szCs w:val="24"/>
                <w14:textFill>
                  <w14:solidFill>
                    <w14:schemeClr w14:val="tx1"/>
                  </w14:solidFill>
                </w14:textFill>
              </w:rPr>
              <w:t>.</w:t>
            </w:r>
            <w:r>
              <w:rPr>
                <w:color w:val="000000" w:themeColor="text1"/>
                <w:sz w:val="22"/>
                <w:szCs w:val="24"/>
                <w14:textFill>
                  <w14:solidFill>
                    <w14:schemeClr w14:val="tx1"/>
                  </w14:solidFill>
                </w14:textFill>
              </w:rPr>
              <w:t>符合《政府采购法》第二十二条规定的供应商；</w:t>
            </w:r>
          </w:p>
          <w:p w14:paraId="3E8C29C7">
            <w:pPr>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color w:val="000000" w:themeColor="text1"/>
                <w:sz w:val="22"/>
                <w:szCs w:val="24"/>
                <w14:textFill>
                  <w14:solidFill>
                    <w14:schemeClr w14:val="tx1"/>
                  </w14:solidFill>
                </w14:textFill>
              </w:rPr>
            </w:pPr>
            <w:r>
              <w:rPr>
                <w:color w:val="000000" w:themeColor="text1"/>
                <w:sz w:val="22"/>
                <w:szCs w:val="24"/>
                <w14:textFill>
                  <w14:solidFill>
                    <w14:schemeClr w14:val="tx1"/>
                  </w14:solidFill>
                </w14:textFill>
              </w:rPr>
              <w:t>2</w:t>
            </w:r>
            <w:r>
              <w:rPr>
                <w:rFonts w:hint="eastAsia"/>
                <w:color w:val="000000" w:themeColor="text1"/>
                <w:sz w:val="22"/>
                <w:szCs w:val="24"/>
                <w14:textFill>
                  <w14:solidFill>
                    <w14:schemeClr w14:val="tx1"/>
                  </w14:solidFill>
                </w14:textFill>
              </w:rPr>
              <w:t>.营业</w:t>
            </w:r>
            <w:r>
              <w:rPr>
                <w:color w:val="000000" w:themeColor="text1"/>
                <w:sz w:val="22"/>
                <w:szCs w:val="24"/>
                <w14:textFill>
                  <w14:solidFill>
                    <w14:schemeClr w14:val="tx1"/>
                  </w14:solidFill>
                </w14:textFill>
              </w:rPr>
              <w:t>执照中</w:t>
            </w:r>
            <w:r>
              <w:rPr>
                <w:rFonts w:hint="eastAsia"/>
                <w:color w:val="000000" w:themeColor="text1"/>
                <w:sz w:val="22"/>
                <w:szCs w:val="24"/>
                <w14:textFill>
                  <w14:solidFill>
                    <w14:schemeClr w14:val="tx1"/>
                  </w14:solidFill>
                </w14:textFill>
              </w:rPr>
              <w:t>有</w:t>
            </w:r>
            <w:r>
              <w:rPr>
                <w:color w:val="000000" w:themeColor="text1"/>
                <w:sz w:val="22"/>
                <w:szCs w:val="24"/>
                <w14:textFill>
                  <w14:solidFill>
                    <w14:schemeClr w14:val="tx1"/>
                  </w14:solidFill>
                </w14:textFill>
              </w:rPr>
              <w:t>与本项目</w:t>
            </w:r>
            <w:r>
              <w:rPr>
                <w:rFonts w:hint="eastAsia"/>
                <w:color w:val="000000" w:themeColor="text1"/>
                <w:sz w:val="22"/>
                <w:szCs w:val="24"/>
                <w14:textFill>
                  <w14:solidFill>
                    <w14:schemeClr w14:val="tx1"/>
                  </w14:solidFill>
                </w14:textFill>
              </w:rPr>
              <w:t>采购</w:t>
            </w:r>
            <w:r>
              <w:rPr>
                <w:color w:val="000000" w:themeColor="text1"/>
                <w:sz w:val="22"/>
                <w:szCs w:val="24"/>
                <w14:textFill>
                  <w14:solidFill>
                    <w14:schemeClr w14:val="tx1"/>
                  </w14:solidFill>
                </w14:textFill>
              </w:rPr>
              <w:t>内容相关的经营</w:t>
            </w:r>
            <w:r>
              <w:rPr>
                <w:rFonts w:hint="eastAsia"/>
                <w:color w:val="000000" w:themeColor="text1"/>
                <w:sz w:val="22"/>
                <w:szCs w:val="24"/>
                <w14:textFill>
                  <w14:solidFill>
                    <w14:schemeClr w14:val="tx1"/>
                  </w14:solidFill>
                </w14:textFill>
              </w:rPr>
              <w:t>范围。</w:t>
            </w:r>
          </w:p>
          <w:p w14:paraId="222B8D63">
            <w:pPr>
              <w:keepLines w:val="0"/>
              <w:pageBreakBefore w:val="0"/>
              <w:widowControl w:val="0"/>
              <w:kinsoku/>
              <w:wordWrap/>
              <w:overflowPunct/>
              <w:topLinePunct w:val="0"/>
              <w:autoSpaceDE/>
              <w:autoSpaceDN/>
              <w:bidi w:val="0"/>
              <w:adjustRightInd/>
              <w:snapToGrid/>
              <w:spacing w:line="420" w:lineRule="exact"/>
              <w:textAlignment w:val="auto"/>
              <w:rPr>
                <w:b/>
                <w:color w:val="000000" w:themeColor="text1"/>
                <w:sz w:val="22"/>
                <w:szCs w:val="24"/>
                <w14:textFill>
                  <w14:solidFill>
                    <w14:schemeClr w14:val="tx1"/>
                  </w14:solidFill>
                </w14:textFill>
              </w:rPr>
            </w:pPr>
            <w:r>
              <w:rPr>
                <w:b/>
                <w:color w:val="000000" w:themeColor="text1"/>
                <w:sz w:val="22"/>
                <w:szCs w:val="24"/>
                <w14:textFill>
                  <w14:solidFill>
                    <w14:schemeClr w14:val="tx1"/>
                  </w14:solidFill>
                </w14:textFill>
              </w:rPr>
              <w:t>二</w:t>
            </w:r>
            <w:r>
              <w:rPr>
                <w:rFonts w:hint="eastAsia"/>
                <w:b/>
                <w:color w:val="000000" w:themeColor="text1"/>
                <w:sz w:val="22"/>
                <w:szCs w:val="24"/>
                <w14:textFill>
                  <w14:solidFill>
                    <w14:schemeClr w14:val="tx1"/>
                  </w14:solidFill>
                </w14:textFill>
              </w:rPr>
              <w:t>、</w:t>
            </w:r>
            <w:r>
              <w:rPr>
                <w:b/>
                <w:color w:val="000000" w:themeColor="text1"/>
                <w:sz w:val="22"/>
                <w:szCs w:val="24"/>
                <w14:textFill>
                  <w14:solidFill>
                    <w14:schemeClr w14:val="tx1"/>
                  </w14:solidFill>
                </w14:textFill>
              </w:rPr>
              <w:t>报价要求</w:t>
            </w:r>
          </w:p>
          <w:p w14:paraId="7BDBDD7D">
            <w:pPr>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color w:val="000000" w:themeColor="text1"/>
                <w:sz w:val="22"/>
                <w:szCs w:val="24"/>
                <w14:textFill>
                  <w14:solidFill>
                    <w14:schemeClr w14:val="tx1"/>
                  </w14:solidFill>
                </w14:textFill>
              </w:rPr>
            </w:pPr>
            <w:r>
              <w:rPr>
                <w:color w:val="000000" w:themeColor="text1"/>
                <w:sz w:val="22"/>
                <w:szCs w:val="24"/>
                <w14:textFill>
                  <w14:solidFill>
                    <w14:schemeClr w14:val="tx1"/>
                  </w14:solidFill>
                </w14:textFill>
              </w:rPr>
              <w:t>1</w:t>
            </w:r>
            <w:r>
              <w:rPr>
                <w:rFonts w:hint="eastAsia"/>
                <w:color w:val="000000" w:themeColor="text1"/>
                <w:sz w:val="22"/>
                <w:szCs w:val="24"/>
                <w14:textFill>
                  <w14:solidFill>
                    <w14:schemeClr w14:val="tx1"/>
                  </w14:solidFill>
                </w14:textFill>
              </w:rPr>
              <w:t>.本报价包含标的物的价格、包装、运输、卸货、上下车力资费、吊装、安装、与消防管道连接、调试费用、施工、税费、售后服务</w:t>
            </w:r>
            <w:r>
              <w:rPr>
                <w:rFonts w:hint="eastAsia"/>
                <w:color w:val="000000" w:themeColor="text1"/>
                <w:sz w:val="22"/>
                <w:szCs w:val="24"/>
                <w:lang w:eastAsia="zh-CN"/>
                <w14:textFill>
                  <w14:solidFill>
                    <w14:schemeClr w14:val="tx1"/>
                  </w14:solidFill>
                </w14:textFill>
              </w:rPr>
              <w:t>、</w:t>
            </w:r>
            <w:r>
              <w:rPr>
                <w:rFonts w:hint="eastAsia"/>
                <w:color w:val="000000" w:themeColor="text1"/>
                <w:sz w:val="22"/>
                <w:szCs w:val="24"/>
                <w14:textFill>
                  <w14:solidFill>
                    <w14:schemeClr w14:val="tx1"/>
                  </w14:solidFill>
                </w14:textFill>
              </w:rPr>
              <w:t>旧消防水箱及辅材的拆除及清运</w:t>
            </w:r>
            <w:r>
              <w:rPr>
                <w:rFonts w:hint="eastAsia"/>
                <w:color w:val="000000" w:themeColor="text1"/>
                <w:sz w:val="22"/>
                <w:szCs w:val="24"/>
                <w:lang w:eastAsia="zh-CN"/>
                <w14:textFill>
                  <w14:solidFill>
                    <w14:schemeClr w14:val="tx1"/>
                  </w14:solidFill>
                </w14:textFill>
              </w:rPr>
              <w:t>（</w:t>
            </w:r>
            <w:r>
              <w:rPr>
                <w:rFonts w:hint="eastAsia"/>
                <w:color w:val="000000" w:themeColor="text1"/>
                <w:sz w:val="22"/>
                <w:szCs w:val="24"/>
                <w14:textFill>
                  <w14:solidFill>
                    <w14:schemeClr w14:val="tx1"/>
                  </w14:solidFill>
                </w14:textFill>
              </w:rPr>
              <w:t>甲方指定地点</w:t>
            </w:r>
            <w:r>
              <w:rPr>
                <w:rFonts w:hint="eastAsia"/>
                <w:color w:val="000000" w:themeColor="text1"/>
                <w:sz w:val="22"/>
                <w:szCs w:val="24"/>
                <w:lang w:eastAsia="zh-CN"/>
                <w14:textFill>
                  <w14:solidFill>
                    <w14:schemeClr w14:val="tx1"/>
                  </w14:solidFill>
                </w14:textFill>
              </w:rPr>
              <w:t>）</w:t>
            </w:r>
            <w:r>
              <w:rPr>
                <w:rFonts w:hint="eastAsia"/>
                <w:color w:val="000000" w:themeColor="text1"/>
                <w:sz w:val="22"/>
                <w:szCs w:val="24"/>
                <w14:textFill>
                  <w14:solidFill>
                    <w14:schemeClr w14:val="tx1"/>
                  </w14:solidFill>
                </w14:textFill>
              </w:rPr>
              <w:t>等本项目产生的所有费用。</w:t>
            </w:r>
          </w:p>
          <w:p w14:paraId="3CCCEC09">
            <w:pPr>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color w:val="000000" w:themeColor="text1"/>
                <w:sz w:val="22"/>
                <w:szCs w:val="24"/>
                <w14:textFill>
                  <w14:solidFill>
                    <w14:schemeClr w14:val="tx1"/>
                  </w14:solidFill>
                </w14:textFill>
              </w:rPr>
            </w:pPr>
            <w:r>
              <w:rPr>
                <w:rFonts w:hint="eastAsia"/>
                <w:color w:val="000000" w:themeColor="text1"/>
                <w:sz w:val="22"/>
                <w:szCs w:val="24"/>
                <w14:textFill>
                  <w14:solidFill>
                    <w14:schemeClr w14:val="tx1"/>
                  </w14:solidFill>
                </w14:textFill>
              </w:rPr>
              <w:t>2.质保期：自合同签订之日起</w:t>
            </w:r>
            <w:r>
              <w:rPr>
                <w:rFonts w:hint="eastAsia"/>
                <w:color w:val="000000" w:themeColor="text1"/>
                <w:sz w:val="22"/>
                <w:szCs w:val="24"/>
                <w:lang w:val="en-US" w:eastAsia="zh-CN"/>
                <w14:textFill>
                  <w14:solidFill>
                    <w14:schemeClr w14:val="tx1"/>
                  </w14:solidFill>
                </w14:textFill>
              </w:rPr>
              <w:t>二</w:t>
            </w:r>
            <w:r>
              <w:rPr>
                <w:rFonts w:hint="eastAsia"/>
                <w:color w:val="000000" w:themeColor="text1"/>
                <w:sz w:val="22"/>
                <w:szCs w:val="24"/>
                <w14:textFill>
                  <w14:solidFill>
                    <w14:schemeClr w14:val="tx1"/>
                  </w14:solidFill>
                </w14:textFill>
              </w:rPr>
              <w:t>年；</w:t>
            </w:r>
          </w:p>
          <w:p w14:paraId="1C87F734">
            <w:pPr>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color w:val="000000" w:themeColor="text1"/>
                <w:sz w:val="22"/>
                <w:szCs w:val="24"/>
                <w14:textFill>
                  <w14:solidFill>
                    <w14:schemeClr w14:val="tx1"/>
                  </w14:solidFill>
                </w14:textFill>
              </w:rPr>
            </w:pPr>
            <w:r>
              <w:rPr>
                <w:rFonts w:hint="eastAsia"/>
                <w:color w:val="000000" w:themeColor="text1"/>
                <w:sz w:val="22"/>
                <w:szCs w:val="24"/>
                <w14:textFill>
                  <w14:solidFill>
                    <w14:schemeClr w14:val="tx1"/>
                  </w14:solidFill>
                </w14:textFill>
              </w:rPr>
              <w:t>3.</w:t>
            </w:r>
            <w:r>
              <w:rPr>
                <w:color w:val="000000" w:themeColor="text1"/>
                <w:sz w:val="22"/>
                <w:szCs w:val="24"/>
                <w14:textFill>
                  <w14:solidFill>
                    <w14:schemeClr w14:val="tx1"/>
                  </w14:solidFill>
                </w14:textFill>
              </w:rPr>
              <w:t>付款</w:t>
            </w:r>
            <w:r>
              <w:rPr>
                <w:rFonts w:hint="eastAsia"/>
                <w:color w:val="000000" w:themeColor="text1"/>
                <w:sz w:val="22"/>
                <w:szCs w:val="24"/>
                <w14:textFill>
                  <w14:solidFill>
                    <w14:schemeClr w14:val="tx1"/>
                  </w14:solidFill>
                </w14:textFill>
              </w:rPr>
              <w:t>方式：验收合格付100</w:t>
            </w:r>
            <w:r>
              <w:rPr>
                <w:color w:val="000000" w:themeColor="text1"/>
                <w:sz w:val="22"/>
                <w:szCs w:val="24"/>
                <w14:textFill>
                  <w14:solidFill>
                    <w14:schemeClr w14:val="tx1"/>
                  </w14:solidFill>
                </w14:textFill>
              </w:rPr>
              <w:t>%</w:t>
            </w:r>
            <w:r>
              <w:rPr>
                <w:rFonts w:hint="eastAsia"/>
                <w:color w:val="000000" w:themeColor="text1"/>
                <w:sz w:val="22"/>
                <w:szCs w:val="24"/>
                <w14:textFill>
                  <w14:solidFill>
                    <w14:schemeClr w14:val="tx1"/>
                  </w14:solidFill>
                </w14:textFill>
              </w:rPr>
              <w:t>费用；</w:t>
            </w:r>
            <w:r>
              <w:rPr>
                <w:color w:val="000000" w:themeColor="text1"/>
                <w:sz w:val="22"/>
                <w:szCs w:val="24"/>
                <w14:textFill>
                  <w14:solidFill>
                    <w14:schemeClr w14:val="tx1"/>
                  </w14:solidFill>
                </w14:textFill>
              </w:rPr>
              <w:t xml:space="preserve"> </w:t>
            </w:r>
          </w:p>
          <w:p w14:paraId="272348E1">
            <w:pPr>
              <w:keepLines w:val="0"/>
              <w:pageBreakBefore w:val="0"/>
              <w:widowControl w:val="0"/>
              <w:kinsoku/>
              <w:wordWrap/>
              <w:overflowPunct/>
              <w:topLinePunct w:val="0"/>
              <w:autoSpaceDE/>
              <w:autoSpaceDN/>
              <w:bidi w:val="0"/>
              <w:adjustRightInd/>
              <w:snapToGrid/>
              <w:spacing w:line="420" w:lineRule="exact"/>
              <w:ind w:firstLine="440" w:firstLineChars="200"/>
              <w:jc w:val="left"/>
              <w:textAlignment w:val="auto"/>
              <w:rPr>
                <w:sz w:val="22"/>
                <w:szCs w:val="24"/>
              </w:rPr>
            </w:pPr>
            <w:r>
              <w:rPr>
                <w:rFonts w:hint="eastAsia"/>
                <w:sz w:val="22"/>
                <w:szCs w:val="24"/>
              </w:rPr>
              <w:t>4.</w:t>
            </w:r>
            <w:r>
              <w:rPr>
                <w:rFonts w:hint="eastAsia"/>
                <w:color w:val="FF0000"/>
                <w:sz w:val="22"/>
                <w:szCs w:val="24"/>
              </w:rPr>
              <w:t>本项目最高限价为3</w:t>
            </w:r>
            <w:r>
              <w:rPr>
                <w:rFonts w:hint="eastAsia"/>
                <w:color w:val="FF0000"/>
                <w:sz w:val="22"/>
                <w:szCs w:val="24"/>
                <w:lang w:val="en-US" w:eastAsia="zh-CN"/>
              </w:rPr>
              <w:t>9240</w:t>
            </w:r>
            <w:r>
              <w:rPr>
                <w:rFonts w:hint="eastAsia"/>
                <w:color w:val="FF0000"/>
                <w:sz w:val="22"/>
                <w:szCs w:val="24"/>
              </w:rPr>
              <w:t>元</w:t>
            </w:r>
            <w:r>
              <w:rPr>
                <w:rFonts w:hint="eastAsia"/>
                <w:sz w:val="22"/>
                <w:szCs w:val="24"/>
              </w:rPr>
              <w:t>，报价超过最高限价为无效报价；</w:t>
            </w:r>
          </w:p>
          <w:p w14:paraId="0FAFA20E">
            <w:pPr>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color w:val="000000" w:themeColor="text1"/>
                <w:sz w:val="22"/>
                <w:szCs w:val="24"/>
                <w14:textFill>
                  <w14:solidFill>
                    <w14:schemeClr w14:val="tx1"/>
                  </w14:solidFill>
                </w14:textFill>
              </w:rPr>
            </w:pPr>
            <w:r>
              <w:rPr>
                <w:rFonts w:hint="eastAsia"/>
                <w:color w:val="000000" w:themeColor="text1"/>
                <w:sz w:val="22"/>
                <w:szCs w:val="24"/>
                <w14:textFill>
                  <w14:solidFill>
                    <w14:schemeClr w14:val="tx1"/>
                  </w14:solidFill>
                </w14:textFill>
              </w:rPr>
              <w:t>5.</w:t>
            </w:r>
            <w:r>
              <w:rPr>
                <w:color w:val="000000" w:themeColor="text1"/>
                <w:sz w:val="22"/>
                <w:szCs w:val="24"/>
                <w14:textFill>
                  <w14:solidFill>
                    <w14:schemeClr w14:val="tx1"/>
                  </w14:solidFill>
                </w14:textFill>
              </w:rPr>
              <w:t>本项目联系人</w:t>
            </w:r>
            <w:r>
              <w:rPr>
                <w:rFonts w:hint="eastAsia"/>
                <w:color w:val="000000" w:themeColor="text1"/>
                <w:sz w:val="22"/>
                <w:szCs w:val="24"/>
                <w14:textFill>
                  <w14:solidFill>
                    <w14:schemeClr w14:val="tx1"/>
                  </w14:solidFill>
                </w14:textFill>
              </w:rPr>
              <w:t>：</w:t>
            </w:r>
            <w:r>
              <w:rPr>
                <w:rFonts w:hint="eastAsia"/>
                <w:color w:val="000000" w:themeColor="text1"/>
                <w:sz w:val="22"/>
                <w:szCs w:val="24"/>
                <w:lang w:val="en-US" w:eastAsia="zh-CN"/>
                <w14:textFill>
                  <w14:solidFill>
                    <w14:schemeClr w14:val="tx1"/>
                  </w14:solidFill>
                </w14:textFill>
              </w:rPr>
              <w:t>徐</w:t>
            </w:r>
            <w:r>
              <w:rPr>
                <w:rFonts w:hint="eastAsia"/>
                <w:color w:val="000000" w:themeColor="text1"/>
                <w:sz w:val="22"/>
                <w:szCs w:val="24"/>
                <w14:textFill>
                  <w14:solidFill>
                    <w14:schemeClr w14:val="tx1"/>
                  </w14:solidFill>
                </w14:textFill>
              </w:rPr>
              <w:t>老师，电话</w:t>
            </w:r>
            <w:r>
              <w:rPr>
                <w:color w:val="000000" w:themeColor="text1"/>
                <w:sz w:val="22"/>
                <w:szCs w:val="24"/>
                <w14:textFill>
                  <w14:solidFill>
                    <w14:schemeClr w14:val="tx1"/>
                  </w14:solidFill>
                </w14:textFill>
              </w:rPr>
              <w:t>1</w:t>
            </w:r>
            <w:r>
              <w:rPr>
                <w:rFonts w:hint="eastAsia"/>
                <w:color w:val="000000" w:themeColor="text1"/>
                <w:sz w:val="22"/>
                <w:szCs w:val="24"/>
                <w:lang w:val="en-US" w:eastAsia="zh-CN"/>
                <w14:textFill>
                  <w14:solidFill>
                    <w14:schemeClr w14:val="tx1"/>
                  </w14:solidFill>
                </w14:textFill>
              </w:rPr>
              <w:t>5950233018</w:t>
            </w:r>
            <w:r>
              <w:rPr>
                <w:rFonts w:hint="eastAsia"/>
                <w:color w:val="000000" w:themeColor="text1"/>
                <w:sz w:val="22"/>
                <w:szCs w:val="24"/>
                <w14:textFill>
                  <w14:solidFill>
                    <w14:schemeClr w14:val="tx1"/>
                  </w14:solidFill>
                </w14:textFill>
              </w:rPr>
              <w:t>；</w:t>
            </w:r>
          </w:p>
          <w:p w14:paraId="5FE89D0B">
            <w:pPr>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b/>
                <w:color w:val="FF0000"/>
                <w:sz w:val="22"/>
                <w:szCs w:val="24"/>
              </w:rPr>
            </w:pPr>
            <w:r>
              <w:rPr>
                <w:rFonts w:hint="eastAsia"/>
                <w:color w:val="000000" w:themeColor="text1"/>
                <w:sz w:val="22"/>
                <w:szCs w:val="24"/>
                <w14:textFill>
                  <w14:solidFill>
                    <w14:schemeClr w14:val="tx1"/>
                  </w14:solidFill>
                </w14:textFill>
              </w:rPr>
              <w:t>6.</w:t>
            </w:r>
            <w:r>
              <w:rPr>
                <w:rFonts w:hint="eastAsia"/>
                <w:sz w:val="22"/>
                <w:szCs w:val="24"/>
              </w:rPr>
              <w:t>报价文件中除报价资料外还应包含以下资料（</w:t>
            </w:r>
            <w:r>
              <w:rPr>
                <w:rFonts w:hint="eastAsia"/>
                <w:color w:val="FF0000"/>
                <w:sz w:val="22"/>
                <w:szCs w:val="24"/>
              </w:rPr>
              <w:t>均需加盖公章</w:t>
            </w:r>
            <w:r>
              <w:rPr>
                <w:rFonts w:hint="eastAsia"/>
                <w:sz w:val="22"/>
                <w:szCs w:val="24"/>
              </w:rPr>
              <w:t>）：（1）</w:t>
            </w:r>
            <w:r>
              <w:rPr>
                <w:sz w:val="22"/>
                <w:szCs w:val="24"/>
              </w:rPr>
              <w:t>营业执照复印件</w:t>
            </w:r>
            <w:r>
              <w:rPr>
                <w:rFonts w:hint="eastAsia"/>
                <w:sz w:val="22"/>
                <w:szCs w:val="24"/>
              </w:rPr>
              <w:t>，（2）</w:t>
            </w:r>
            <w:r>
              <w:rPr>
                <w:sz w:val="22"/>
                <w:szCs w:val="24"/>
              </w:rPr>
              <w:t>法定代表人身份证复印件</w:t>
            </w:r>
            <w:r>
              <w:rPr>
                <w:rFonts w:hint="eastAsia"/>
                <w:sz w:val="22"/>
                <w:szCs w:val="24"/>
              </w:rPr>
              <w:t>，（3）</w:t>
            </w:r>
            <w:r>
              <w:rPr>
                <w:sz w:val="22"/>
                <w:szCs w:val="24"/>
              </w:rPr>
              <w:t>授权代表还需提供法人授权委托书原件</w:t>
            </w:r>
            <w:r>
              <w:rPr>
                <w:rFonts w:hint="eastAsia"/>
                <w:sz w:val="22"/>
                <w:szCs w:val="24"/>
              </w:rPr>
              <w:t>，（4）</w:t>
            </w:r>
            <w:r>
              <w:rPr>
                <w:sz w:val="22"/>
                <w:szCs w:val="24"/>
              </w:rPr>
              <w:t>授权代表身份证复印件</w:t>
            </w:r>
            <w:r>
              <w:rPr>
                <w:rFonts w:hint="eastAsia"/>
                <w:sz w:val="22"/>
                <w:szCs w:val="24"/>
              </w:rPr>
              <w:t>。</w:t>
            </w:r>
          </w:p>
          <w:p w14:paraId="79DDA468">
            <w:pPr>
              <w:keepLines w:val="0"/>
              <w:pageBreakBefore w:val="0"/>
              <w:widowControl w:val="0"/>
              <w:kinsoku/>
              <w:wordWrap/>
              <w:overflowPunct/>
              <w:topLinePunct w:val="0"/>
              <w:autoSpaceDE/>
              <w:autoSpaceDN/>
              <w:bidi w:val="0"/>
              <w:adjustRightInd/>
              <w:snapToGrid/>
              <w:spacing w:line="420" w:lineRule="exact"/>
              <w:ind w:firstLine="433" w:firstLineChars="196"/>
              <w:textAlignment w:val="auto"/>
              <w:rPr>
                <w:sz w:val="22"/>
                <w:szCs w:val="24"/>
              </w:rPr>
            </w:pPr>
            <w:r>
              <w:rPr>
                <w:rFonts w:hint="eastAsia"/>
                <w:b/>
                <w:color w:val="FF0000"/>
                <w:sz w:val="22"/>
                <w:szCs w:val="24"/>
              </w:rPr>
              <w:t>请如实提供以上材料，如不提供或提供不全视为无效报价。</w:t>
            </w:r>
          </w:p>
          <w:p w14:paraId="46F91BD2">
            <w:pPr>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color w:val="000000" w:themeColor="text1"/>
                <w:sz w:val="22"/>
                <w:szCs w:val="24"/>
                <w14:textFill>
                  <w14:solidFill>
                    <w14:schemeClr w14:val="tx1"/>
                  </w14:solidFill>
                </w14:textFill>
              </w:rPr>
            </w:pPr>
            <w:r>
              <w:rPr>
                <w:rFonts w:hint="eastAsia"/>
                <w:color w:val="000000" w:themeColor="text1"/>
                <w:sz w:val="22"/>
                <w:szCs w:val="24"/>
                <w14:textFill>
                  <w14:solidFill>
                    <w14:schemeClr w14:val="tx1"/>
                  </w14:solidFill>
                </w14:textFill>
              </w:rPr>
              <w:t>7.报价文件制作</w:t>
            </w:r>
            <w:r>
              <w:rPr>
                <w:rFonts w:hint="eastAsia"/>
                <w:color w:val="FF0000"/>
                <w:sz w:val="22"/>
                <w:szCs w:val="24"/>
              </w:rPr>
              <w:t>贰</w:t>
            </w:r>
            <w:r>
              <w:rPr>
                <w:rFonts w:hint="eastAsia"/>
                <w:color w:val="000000" w:themeColor="text1"/>
                <w:sz w:val="22"/>
                <w:szCs w:val="24"/>
                <w14:textFill>
                  <w14:solidFill>
                    <w14:schemeClr w14:val="tx1"/>
                  </w14:solidFill>
                </w14:textFill>
              </w:rPr>
              <w:t>份，要求密封，外部注明询价公告号及公司名称。</w:t>
            </w:r>
          </w:p>
          <w:p w14:paraId="5C354684">
            <w:pPr>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default" w:eastAsia="宋体"/>
                <w:color w:val="000000" w:themeColor="text1"/>
                <w:sz w:val="22"/>
                <w:szCs w:val="24"/>
                <w:lang w:val="en-US" w:eastAsia="zh-CN"/>
                <w14:textFill>
                  <w14:solidFill>
                    <w14:schemeClr w14:val="tx1"/>
                  </w14:solidFill>
                </w14:textFill>
              </w:rPr>
            </w:pPr>
            <w:r>
              <w:rPr>
                <w:rFonts w:hint="eastAsia"/>
                <w:color w:val="000000" w:themeColor="text1"/>
                <w:sz w:val="22"/>
                <w:szCs w:val="24"/>
                <w:lang w:val="en-US" w:eastAsia="zh-CN"/>
                <w14:textFill>
                  <w14:solidFill>
                    <w14:schemeClr w14:val="tx1"/>
                  </w14:solidFill>
                </w14:textFill>
              </w:rPr>
              <w:t>8.</w:t>
            </w:r>
            <w:r>
              <w:rPr>
                <w:rFonts w:hint="eastAsia"/>
                <w:sz w:val="24"/>
                <w:szCs w:val="24"/>
              </w:rPr>
              <w:t>报价单位自行踏勘现场（联系人：徐老师15950233018），清单如有遗漏自行补缺，应保证设备可正常运行。</w:t>
            </w:r>
          </w:p>
          <w:p w14:paraId="5DAD32A9">
            <w:pPr>
              <w:keepLines w:val="0"/>
              <w:pageBreakBefore w:val="0"/>
              <w:widowControl w:val="0"/>
              <w:kinsoku/>
              <w:wordWrap/>
              <w:overflowPunct/>
              <w:topLinePunct w:val="0"/>
              <w:autoSpaceDE/>
              <w:autoSpaceDN/>
              <w:bidi w:val="0"/>
              <w:adjustRightInd/>
              <w:snapToGrid/>
              <w:spacing w:line="420" w:lineRule="exact"/>
              <w:textAlignment w:val="auto"/>
              <w:rPr>
                <w:b/>
                <w:color w:val="000000" w:themeColor="text1"/>
                <w:sz w:val="22"/>
                <w:szCs w:val="24"/>
                <w14:textFill>
                  <w14:solidFill>
                    <w14:schemeClr w14:val="tx1"/>
                  </w14:solidFill>
                </w14:textFill>
              </w:rPr>
            </w:pPr>
            <w:r>
              <w:rPr>
                <w:rFonts w:hint="eastAsia"/>
                <w:b/>
                <w:color w:val="000000" w:themeColor="text1"/>
                <w:sz w:val="22"/>
                <w:szCs w:val="24"/>
                <w14:textFill>
                  <w14:solidFill>
                    <w14:schemeClr w14:val="tx1"/>
                  </w14:solidFill>
                </w14:textFill>
              </w:rPr>
              <w:t>三、确定成交单位</w:t>
            </w:r>
          </w:p>
          <w:p w14:paraId="587D6266">
            <w:pPr>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color w:val="000000" w:themeColor="text1"/>
                <w:sz w:val="22"/>
                <w:szCs w:val="24"/>
                <w14:textFill>
                  <w14:solidFill>
                    <w14:schemeClr w14:val="tx1"/>
                  </w14:solidFill>
                </w14:textFill>
              </w:rPr>
            </w:pPr>
            <w:r>
              <w:rPr>
                <w:color w:val="000000" w:themeColor="text1"/>
                <w:sz w:val="22"/>
                <w:szCs w:val="24"/>
                <w14:textFill>
                  <w14:solidFill>
                    <w14:schemeClr w14:val="tx1"/>
                  </w14:solidFill>
                </w14:textFill>
              </w:rPr>
              <w:t>1</w:t>
            </w:r>
            <w:r>
              <w:rPr>
                <w:rFonts w:hint="eastAsia"/>
                <w:color w:val="000000" w:themeColor="text1"/>
                <w:sz w:val="22"/>
                <w:szCs w:val="24"/>
                <w14:textFill>
                  <w14:solidFill>
                    <w14:schemeClr w14:val="tx1"/>
                  </w14:solidFill>
                </w14:textFill>
              </w:rPr>
              <w:t>.报价文件请授权代表签字并加盖单位公章后于202</w:t>
            </w:r>
            <w:r>
              <w:rPr>
                <w:color w:val="000000" w:themeColor="text1"/>
                <w:sz w:val="22"/>
                <w:szCs w:val="24"/>
                <w14:textFill>
                  <w14:solidFill>
                    <w14:schemeClr w14:val="tx1"/>
                  </w14:solidFill>
                </w14:textFill>
              </w:rPr>
              <w:t>4</w:t>
            </w:r>
            <w:r>
              <w:rPr>
                <w:rFonts w:hint="eastAsia"/>
                <w:color w:val="000000" w:themeColor="text1"/>
                <w:sz w:val="22"/>
                <w:szCs w:val="24"/>
                <w14:textFill>
                  <w14:solidFill>
                    <w14:schemeClr w14:val="tx1"/>
                  </w14:solidFill>
                </w14:textFill>
              </w:rPr>
              <w:t>年9月</w:t>
            </w:r>
            <w:r>
              <w:rPr>
                <w:rFonts w:hint="eastAsia"/>
                <w:color w:val="000000" w:themeColor="text1"/>
                <w:sz w:val="22"/>
                <w:szCs w:val="24"/>
                <w:lang w:val="en-US" w:eastAsia="zh-CN"/>
                <w14:textFill>
                  <w14:solidFill>
                    <w14:schemeClr w14:val="tx1"/>
                  </w14:solidFill>
                </w14:textFill>
              </w:rPr>
              <w:t>9</w:t>
            </w:r>
            <w:r>
              <w:rPr>
                <w:rFonts w:hint="eastAsia"/>
                <w:color w:val="000000" w:themeColor="text1"/>
                <w:sz w:val="22"/>
                <w:szCs w:val="24"/>
                <w14:textFill>
                  <w14:solidFill>
                    <w14:schemeClr w14:val="tx1"/>
                  </w14:solidFill>
                </w14:textFill>
              </w:rPr>
              <w:t>日</w:t>
            </w:r>
            <w:r>
              <w:rPr>
                <w:color w:val="000000" w:themeColor="text1"/>
                <w:sz w:val="22"/>
                <w:szCs w:val="24"/>
                <w14:textFill>
                  <w14:solidFill>
                    <w14:schemeClr w14:val="tx1"/>
                  </w14:solidFill>
                </w14:textFill>
              </w:rPr>
              <w:t>16</w:t>
            </w:r>
            <w:r>
              <w:rPr>
                <w:rFonts w:hint="eastAsia"/>
                <w:color w:val="000000" w:themeColor="text1"/>
                <w:sz w:val="22"/>
                <w:szCs w:val="24"/>
                <w14:textFill>
                  <w14:solidFill>
                    <w14:schemeClr w14:val="tx1"/>
                  </w14:solidFill>
                </w14:textFill>
              </w:rPr>
              <w:t>:00前密封寄送至</w:t>
            </w:r>
            <w:r>
              <w:rPr>
                <w:rFonts w:hint="eastAsia"/>
                <w:color w:val="000000" w:themeColor="text1"/>
                <w:sz w:val="22"/>
                <w:szCs w:val="24"/>
                <w:highlight w:val="none"/>
                <w14:textFill>
                  <w14:solidFill>
                    <w14:schemeClr w14:val="tx1"/>
                  </w14:solidFill>
                </w14:textFill>
              </w:rPr>
              <w:t>盐城市解放南路283号</w:t>
            </w:r>
            <w:r>
              <w:rPr>
                <w:rFonts w:hint="eastAsia"/>
                <w:color w:val="000000" w:themeColor="text1"/>
                <w:sz w:val="22"/>
                <w:szCs w:val="24"/>
                <w:highlight w:val="none"/>
                <w:lang w:val="en-US" w:eastAsia="zh-CN"/>
                <w14:textFill>
                  <w14:solidFill>
                    <w14:schemeClr w14:val="tx1"/>
                  </w14:solidFill>
                </w14:textFill>
              </w:rPr>
              <w:t>保卫处</w:t>
            </w:r>
            <w:r>
              <w:rPr>
                <w:rFonts w:hint="eastAsia"/>
                <w:color w:val="000000" w:themeColor="text1"/>
                <w:sz w:val="22"/>
                <w:szCs w:val="24"/>
                <w14:textFill>
                  <w14:solidFill>
                    <w14:schemeClr w14:val="tx1"/>
                  </w14:solidFill>
                </w14:textFill>
              </w:rPr>
              <w:t>。报价文件采用寄送方式（到付拒收），报价人应充分考虑邮件在途时间，保证报价文件能够在截止时间之前送达学校。寄出报价文件时可短信</w:t>
            </w:r>
            <w:r>
              <w:rPr>
                <w:color w:val="000000" w:themeColor="text1"/>
                <w:sz w:val="22"/>
                <w:szCs w:val="24"/>
                <w14:textFill>
                  <w14:solidFill>
                    <w14:schemeClr w14:val="tx1"/>
                  </w14:solidFill>
                </w14:textFill>
              </w:rPr>
              <w:t>告知</w:t>
            </w:r>
            <w:r>
              <w:rPr>
                <w:rFonts w:hint="eastAsia"/>
                <w:color w:val="000000" w:themeColor="text1"/>
                <w:sz w:val="22"/>
                <w:szCs w:val="24"/>
                <w14:textFill>
                  <w14:solidFill>
                    <w14:schemeClr w14:val="tx1"/>
                  </w14:solidFill>
                </w14:textFill>
              </w:rPr>
              <w:t>邮件</w:t>
            </w:r>
            <w:r>
              <w:rPr>
                <w:color w:val="000000" w:themeColor="text1"/>
                <w:sz w:val="22"/>
                <w:szCs w:val="24"/>
                <w14:textFill>
                  <w14:solidFill>
                    <w14:schemeClr w14:val="tx1"/>
                  </w14:solidFill>
                </w14:textFill>
              </w:rPr>
              <w:t>单号，</w:t>
            </w:r>
            <w:r>
              <w:rPr>
                <w:rFonts w:hint="eastAsia"/>
                <w:color w:val="000000" w:themeColor="text1"/>
                <w:sz w:val="22"/>
                <w:szCs w:val="24"/>
                <w14:textFill>
                  <w14:solidFill>
                    <w14:schemeClr w14:val="tx1"/>
                  </w14:solidFill>
                </w14:textFill>
              </w:rPr>
              <w:t>快递上标明“东园实训楼楼顶消防水箱更换项目”</w:t>
            </w:r>
            <w:r>
              <w:rPr>
                <w:rFonts w:hint="eastAsia"/>
                <w:sz w:val="22"/>
                <w:szCs w:val="24"/>
              </w:rPr>
              <w:t xml:space="preserve"> </w:t>
            </w:r>
            <w:r>
              <w:rPr>
                <w:rFonts w:hint="eastAsia"/>
                <w:color w:val="000000" w:themeColor="text1"/>
                <w:sz w:val="22"/>
                <w:szCs w:val="24"/>
                <w14:textFill>
                  <w14:solidFill>
                    <w14:schemeClr w14:val="tx1"/>
                  </w14:solidFill>
                </w14:textFill>
              </w:rPr>
              <w:t>。</w:t>
            </w:r>
          </w:p>
          <w:p w14:paraId="5D34B733">
            <w:pPr>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color w:val="000000" w:themeColor="text1"/>
                <w:sz w:val="22"/>
                <w:szCs w:val="24"/>
                <w14:textFill>
                  <w14:solidFill>
                    <w14:schemeClr w14:val="tx1"/>
                  </w14:solidFill>
                </w14:textFill>
              </w:rPr>
            </w:pPr>
            <w:r>
              <w:rPr>
                <w:color w:val="000000" w:themeColor="text1"/>
                <w:sz w:val="22"/>
                <w:szCs w:val="24"/>
                <w14:textFill>
                  <w14:solidFill>
                    <w14:schemeClr w14:val="tx1"/>
                  </w14:solidFill>
                </w14:textFill>
              </w:rPr>
              <w:t>2</w:t>
            </w:r>
            <w:r>
              <w:rPr>
                <w:rFonts w:hint="eastAsia"/>
                <w:color w:val="000000" w:themeColor="text1"/>
                <w:sz w:val="22"/>
                <w:szCs w:val="24"/>
                <w14:textFill>
                  <w14:solidFill>
                    <w14:schemeClr w14:val="tx1"/>
                  </w14:solidFill>
                </w14:textFill>
              </w:rPr>
              <w:t>.学校组织3人及以上单数询价小组，对报价文件进行资格性及符合性检查，通过资格性及符合性检查的单位报价文件，由询价小组</w:t>
            </w:r>
            <w:r>
              <w:rPr>
                <w:color w:val="000000" w:themeColor="text1"/>
                <w:sz w:val="22"/>
                <w:szCs w:val="24"/>
                <w14:textFill>
                  <w14:solidFill>
                    <w14:schemeClr w14:val="tx1"/>
                  </w14:solidFill>
                </w14:textFill>
              </w:rPr>
              <w:t>根据符合采购需求、质量和服务相等且报价最低的原则确定成交供应商</w:t>
            </w:r>
            <w:r>
              <w:rPr>
                <w:rFonts w:hint="eastAsia"/>
                <w:color w:val="000000" w:themeColor="text1"/>
                <w:sz w:val="22"/>
                <w:szCs w:val="24"/>
                <w14:textFill>
                  <w14:solidFill>
                    <w14:schemeClr w14:val="tx1"/>
                  </w14:solidFill>
                </w14:textFill>
              </w:rPr>
              <w:t>，当出现相同报价时，通过现场抽签确定成交供应商。</w:t>
            </w:r>
          </w:p>
          <w:p w14:paraId="4A64F8B1">
            <w:pPr>
              <w:pStyle w:val="2"/>
              <w:keepLines w:val="0"/>
              <w:pageBreakBefore w:val="0"/>
              <w:widowControl w:val="0"/>
              <w:kinsoku/>
              <w:wordWrap/>
              <w:overflowPunct/>
              <w:topLinePunct w:val="0"/>
              <w:autoSpaceDE/>
              <w:autoSpaceDN/>
              <w:bidi w:val="0"/>
              <w:adjustRightInd/>
              <w:snapToGrid/>
              <w:spacing w:line="420" w:lineRule="exact"/>
              <w:ind w:firstLine="440" w:firstLineChars="200"/>
              <w:jc w:val="left"/>
              <w:textAlignment w:val="auto"/>
            </w:pPr>
            <w:r>
              <w:rPr>
                <w:rFonts w:hint="eastAsia" w:eastAsia="宋体"/>
                <w:b w:val="0"/>
                <w:bCs w:val="0"/>
                <w:color w:val="000000" w:themeColor="text1"/>
                <w:sz w:val="22"/>
                <w:szCs w:val="24"/>
                <w14:textFill>
                  <w14:solidFill>
                    <w14:schemeClr w14:val="tx1"/>
                  </w14:solidFill>
                </w14:textFill>
              </w:rPr>
              <w:t>3.若成交供应商放弃成交资格或不按照学校采购制度的规定签订合同的，将列入我校不良行为记录名单，在1-3年内禁止参加我校采购项目。</w:t>
            </w:r>
          </w:p>
        </w:tc>
      </w:tr>
    </w:tbl>
    <w:p w14:paraId="66E6B4B5">
      <w:pPr>
        <w:pStyle w:val="9"/>
      </w:pPr>
    </w:p>
    <w:sectPr>
      <w:pgSz w:w="16838" w:h="11906" w:orient="landscape"/>
      <w:pgMar w:top="1021" w:right="1440" w:bottom="1021"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lZjc3ZmM0ZDZhYTJjZDcyYmM4N2QxZjk0ZDViYjQifQ=="/>
    <w:docVar w:name="KSO_WPS_MARK_KEY" w:val="035f80fc-65a8-4c83-8116-26bee6bddbb7"/>
  </w:docVars>
  <w:rsids>
    <w:rsidRoot w:val="0013120D"/>
    <w:rsid w:val="00000565"/>
    <w:rsid w:val="00000A3B"/>
    <w:rsid w:val="00001AAC"/>
    <w:rsid w:val="000128DF"/>
    <w:rsid w:val="00044818"/>
    <w:rsid w:val="00045DBF"/>
    <w:rsid w:val="00060285"/>
    <w:rsid w:val="00064811"/>
    <w:rsid w:val="000839B1"/>
    <w:rsid w:val="00085D6D"/>
    <w:rsid w:val="00090C26"/>
    <w:rsid w:val="00095CB3"/>
    <w:rsid w:val="000A231A"/>
    <w:rsid w:val="000B2C08"/>
    <w:rsid w:val="000C60BF"/>
    <w:rsid w:val="000D5005"/>
    <w:rsid w:val="000E3470"/>
    <w:rsid w:val="00100CF1"/>
    <w:rsid w:val="00120177"/>
    <w:rsid w:val="0012099C"/>
    <w:rsid w:val="0012462B"/>
    <w:rsid w:val="001247B2"/>
    <w:rsid w:val="00125760"/>
    <w:rsid w:val="0013120D"/>
    <w:rsid w:val="00142A42"/>
    <w:rsid w:val="00147756"/>
    <w:rsid w:val="00157FEA"/>
    <w:rsid w:val="0018019D"/>
    <w:rsid w:val="00180F03"/>
    <w:rsid w:val="00181010"/>
    <w:rsid w:val="00181B54"/>
    <w:rsid w:val="00183C81"/>
    <w:rsid w:val="001867AC"/>
    <w:rsid w:val="001A695D"/>
    <w:rsid w:val="001B2A31"/>
    <w:rsid w:val="001C6A14"/>
    <w:rsid w:val="001F4A5E"/>
    <w:rsid w:val="001F4DAF"/>
    <w:rsid w:val="00201CE9"/>
    <w:rsid w:val="00215841"/>
    <w:rsid w:val="002159BD"/>
    <w:rsid w:val="0022143A"/>
    <w:rsid w:val="0024001D"/>
    <w:rsid w:val="0024322F"/>
    <w:rsid w:val="00244A7C"/>
    <w:rsid w:val="00256A3E"/>
    <w:rsid w:val="00282C52"/>
    <w:rsid w:val="00293049"/>
    <w:rsid w:val="002B7785"/>
    <w:rsid w:val="002C02A4"/>
    <w:rsid w:val="002C7A3D"/>
    <w:rsid w:val="002D5537"/>
    <w:rsid w:val="002E0C9B"/>
    <w:rsid w:val="002E3700"/>
    <w:rsid w:val="002E51FA"/>
    <w:rsid w:val="002E6567"/>
    <w:rsid w:val="002F61CD"/>
    <w:rsid w:val="00310754"/>
    <w:rsid w:val="003139D6"/>
    <w:rsid w:val="0033395F"/>
    <w:rsid w:val="00333A86"/>
    <w:rsid w:val="00361FC5"/>
    <w:rsid w:val="00362BAE"/>
    <w:rsid w:val="00364B31"/>
    <w:rsid w:val="00372025"/>
    <w:rsid w:val="003A01A8"/>
    <w:rsid w:val="003A238B"/>
    <w:rsid w:val="003A68D9"/>
    <w:rsid w:val="003B72AF"/>
    <w:rsid w:val="003C00EC"/>
    <w:rsid w:val="003D1B34"/>
    <w:rsid w:val="003E0147"/>
    <w:rsid w:val="003E20AD"/>
    <w:rsid w:val="003E3630"/>
    <w:rsid w:val="003E4139"/>
    <w:rsid w:val="003E7372"/>
    <w:rsid w:val="003F7A06"/>
    <w:rsid w:val="00400D09"/>
    <w:rsid w:val="004011F9"/>
    <w:rsid w:val="004024DB"/>
    <w:rsid w:val="0040260C"/>
    <w:rsid w:val="00410276"/>
    <w:rsid w:val="004147F2"/>
    <w:rsid w:val="00415C06"/>
    <w:rsid w:val="00423C7B"/>
    <w:rsid w:val="00426BB5"/>
    <w:rsid w:val="004310D8"/>
    <w:rsid w:val="00441E65"/>
    <w:rsid w:val="004436D8"/>
    <w:rsid w:val="004620E9"/>
    <w:rsid w:val="00466838"/>
    <w:rsid w:val="004C1EE8"/>
    <w:rsid w:val="004C437D"/>
    <w:rsid w:val="004D0FCE"/>
    <w:rsid w:val="004D35C3"/>
    <w:rsid w:val="004D4E5C"/>
    <w:rsid w:val="004D615A"/>
    <w:rsid w:val="004D6F5F"/>
    <w:rsid w:val="004E6DD7"/>
    <w:rsid w:val="004F2CFD"/>
    <w:rsid w:val="004F4E80"/>
    <w:rsid w:val="00500801"/>
    <w:rsid w:val="005032EA"/>
    <w:rsid w:val="0052310B"/>
    <w:rsid w:val="00545368"/>
    <w:rsid w:val="00554259"/>
    <w:rsid w:val="0055481C"/>
    <w:rsid w:val="0056647B"/>
    <w:rsid w:val="00567361"/>
    <w:rsid w:val="00573918"/>
    <w:rsid w:val="00583684"/>
    <w:rsid w:val="0059516A"/>
    <w:rsid w:val="005971D8"/>
    <w:rsid w:val="005973FB"/>
    <w:rsid w:val="00597766"/>
    <w:rsid w:val="005A31C2"/>
    <w:rsid w:val="005A4D29"/>
    <w:rsid w:val="005D21B9"/>
    <w:rsid w:val="005F57A1"/>
    <w:rsid w:val="005F7E16"/>
    <w:rsid w:val="00616F69"/>
    <w:rsid w:val="00625FF5"/>
    <w:rsid w:val="00634BA6"/>
    <w:rsid w:val="00644FD0"/>
    <w:rsid w:val="006528C5"/>
    <w:rsid w:val="006548B0"/>
    <w:rsid w:val="0065668D"/>
    <w:rsid w:val="00657876"/>
    <w:rsid w:val="006705D0"/>
    <w:rsid w:val="0067588F"/>
    <w:rsid w:val="00676B73"/>
    <w:rsid w:val="00676DD6"/>
    <w:rsid w:val="00683F7E"/>
    <w:rsid w:val="006842DD"/>
    <w:rsid w:val="0068756F"/>
    <w:rsid w:val="00691FB2"/>
    <w:rsid w:val="006A22B9"/>
    <w:rsid w:val="006B1C5A"/>
    <w:rsid w:val="006B1EF7"/>
    <w:rsid w:val="006C4B6A"/>
    <w:rsid w:val="006E54FF"/>
    <w:rsid w:val="006E6F30"/>
    <w:rsid w:val="007013A7"/>
    <w:rsid w:val="00713347"/>
    <w:rsid w:val="00721770"/>
    <w:rsid w:val="00734DD9"/>
    <w:rsid w:val="00736856"/>
    <w:rsid w:val="007460B2"/>
    <w:rsid w:val="007509DC"/>
    <w:rsid w:val="00763124"/>
    <w:rsid w:val="00763DAC"/>
    <w:rsid w:val="00792F4C"/>
    <w:rsid w:val="00792FBB"/>
    <w:rsid w:val="0079472E"/>
    <w:rsid w:val="007A0CE5"/>
    <w:rsid w:val="007B0166"/>
    <w:rsid w:val="007C6DCC"/>
    <w:rsid w:val="007D0A43"/>
    <w:rsid w:val="007D43A1"/>
    <w:rsid w:val="007E309A"/>
    <w:rsid w:val="007F0D81"/>
    <w:rsid w:val="007F31E2"/>
    <w:rsid w:val="007F5DE6"/>
    <w:rsid w:val="0081218E"/>
    <w:rsid w:val="0082115B"/>
    <w:rsid w:val="00822DA7"/>
    <w:rsid w:val="00843E42"/>
    <w:rsid w:val="00853903"/>
    <w:rsid w:val="00854511"/>
    <w:rsid w:val="008675C5"/>
    <w:rsid w:val="00871F61"/>
    <w:rsid w:val="00874599"/>
    <w:rsid w:val="0087481D"/>
    <w:rsid w:val="00875CEF"/>
    <w:rsid w:val="00877CC4"/>
    <w:rsid w:val="00894B64"/>
    <w:rsid w:val="008979D8"/>
    <w:rsid w:val="008A6DB4"/>
    <w:rsid w:val="008F42B6"/>
    <w:rsid w:val="00903F6E"/>
    <w:rsid w:val="0091221C"/>
    <w:rsid w:val="00920A9E"/>
    <w:rsid w:val="00937023"/>
    <w:rsid w:val="009435B1"/>
    <w:rsid w:val="009554E8"/>
    <w:rsid w:val="0095639E"/>
    <w:rsid w:val="00963159"/>
    <w:rsid w:val="009646AC"/>
    <w:rsid w:val="00973EFD"/>
    <w:rsid w:val="0099094F"/>
    <w:rsid w:val="00994C75"/>
    <w:rsid w:val="009B26D3"/>
    <w:rsid w:val="009C729A"/>
    <w:rsid w:val="009D43AC"/>
    <w:rsid w:val="009F096D"/>
    <w:rsid w:val="009F1AE3"/>
    <w:rsid w:val="009F552E"/>
    <w:rsid w:val="00A147D3"/>
    <w:rsid w:val="00A215FD"/>
    <w:rsid w:val="00A237AA"/>
    <w:rsid w:val="00A32A09"/>
    <w:rsid w:val="00A36779"/>
    <w:rsid w:val="00A409E8"/>
    <w:rsid w:val="00A40B4C"/>
    <w:rsid w:val="00A41F2C"/>
    <w:rsid w:val="00A62995"/>
    <w:rsid w:val="00A62AE9"/>
    <w:rsid w:val="00A664BF"/>
    <w:rsid w:val="00A804E4"/>
    <w:rsid w:val="00A85BB5"/>
    <w:rsid w:val="00A979A8"/>
    <w:rsid w:val="00AA1CD9"/>
    <w:rsid w:val="00AA7C52"/>
    <w:rsid w:val="00AD2803"/>
    <w:rsid w:val="00B20E22"/>
    <w:rsid w:val="00B3203E"/>
    <w:rsid w:val="00B56C44"/>
    <w:rsid w:val="00B624BF"/>
    <w:rsid w:val="00B7602A"/>
    <w:rsid w:val="00B8297D"/>
    <w:rsid w:val="00B83732"/>
    <w:rsid w:val="00B96498"/>
    <w:rsid w:val="00BA340E"/>
    <w:rsid w:val="00BA46BE"/>
    <w:rsid w:val="00BB4333"/>
    <w:rsid w:val="00BF30B5"/>
    <w:rsid w:val="00C01130"/>
    <w:rsid w:val="00C0283E"/>
    <w:rsid w:val="00C0403C"/>
    <w:rsid w:val="00C12B8E"/>
    <w:rsid w:val="00C27324"/>
    <w:rsid w:val="00C34C45"/>
    <w:rsid w:val="00C809BD"/>
    <w:rsid w:val="00C9051C"/>
    <w:rsid w:val="00CA0D00"/>
    <w:rsid w:val="00CA4131"/>
    <w:rsid w:val="00CB17C4"/>
    <w:rsid w:val="00CB2176"/>
    <w:rsid w:val="00CE31D6"/>
    <w:rsid w:val="00D01FBE"/>
    <w:rsid w:val="00D11EF5"/>
    <w:rsid w:val="00D16EAE"/>
    <w:rsid w:val="00D20E39"/>
    <w:rsid w:val="00D25650"/>
    <w:rsid w:val="00D5119A"/>
    <w:rsid w:val="00D5213E"/>
    <w:rsid w:val="00D53C82"/>
    <w:rsid w:val="00D56E04"/>
    <w:rsid w:val="00D63241"/>
    <w:rsid w:val="00D6621D"/>
    <w:rsid w:val="00D7440F"/>
    <w:rsid w:val="00D83A21"/>
    <w:rsid w:val="00DA1270"/>
    <w:rsid w:val="00DC4920"/>
    <w:rsid w:val="00DD00FE"/>
    <w:rsid w:val="00DD6B09"/>
    <w:rsid w:val="00DE6E8B"/>
    <w:rsid w:val="00DF182E"/>
    <w:rsid w:val="00E03270"/>
    <w:rsid w:val="00E21B17"/>
    <w:rsid w:val="00E23DE8"/>
    <w:rsid w:val="00E26A7B"/>
    <w:rsid w:val="00E3494B"/>
    <w:rsid w:val="00E43381"/>
    <w:rsid w:val="00E45FF1"/>
    <w:rsid w:val="00E46CEA"/>
    <w:rsid w:val="00E600DF"/>
    <w:rsid w:val="00E60D23"/>
    <w:rsid w:val="00E72DFD"/>
    <w:rsid w:val="00E7388F"/>
    <w:rsid w:val="00E86472"/>
    <w:rsid w:val="00E93E8E"/>
    <w:rsid w:val="00EB1502"/>
    <w:rsid w:val="00EC1998"/>
    <w:rsid w:val="00ED6E22"/>
    <w:rsid w:val="00EE6C35"/>
    <w:rsid w:val="00F00DE5"/>
    <w:rsid w:val="00F061AA"/>
    <w:rsid w:val="00F1702B"/>
    <w:rsid w:val="00F1714A"/>
    <w:rsid w:val="00F20A8B"/>
    <w:rsid w:val="00F22847"/>
    <w:rsid w:val="00F24492"/>
    <w:rsid w:val="00F25B3A"/>
    <w:rsid w:val="00F26EFE"/>
    <w:rsid w:val="00F30092"/>
    <w:rsid w:val="00F34394"/>
    <w:rsid w:val="00F367D1"/>
    <w:rsid w:val="00F57B5E"/>
    <w:rsid w:val="00F67077"/>
    <w:rsid w:val="00F84F56"/>
    <w:rsid w:val="00FA5813"/>
    <w:rsid w:val="00FC6DFA"/>
    <w:rsid w:val="00FD0B08"/>
    <w:rsid w:val="00FE0D74"/>
    <w:rsid w:val="00FF0D67"/>
    <w:rsid w:val="00FF3627"/>
    <w:rsid w:val="00FF5527"/>
    <w:rsid w:val="04721101"/>
    <w:rsid w:val="053D2CF8"/>
    <w:rsid w:val="075B20AB"/>
    <w:rsid w:val="08CA0F9E"/>
    <w:rsid w:val="0D1234CC"/>
    <w:rsid w:val="0DA42347"/>
    <w:rsid w:val="11B14F05"/>
    <w:rsid w:val="1574636D"/>
    <w:rsid w:val="18505401"/>
    <w:rsid w:val="185A16FC"/>
    <w:rsid w:val="186026A8"/>
    <w:rsid w:val="1CB25D62"/>
    <w:rsid w:val="1DE15EA2"/>
    <w:rsid w:val="201104DA"/>
    <w:rsid w:val="2876154C"/>
    <w:rsid w:val="28AE1C2F"/>
    <w:rsid w:val="2DCC5916"/>
    <w:rsid w:val="2E65560C"/>
    <w:rsid w:val="346A0AC1"/>
    <w:rsid w:val="357B3434"/>
    <w:rsid w:val="3B395C09"/>
    <w:rsid w:val="3F7F4A7B"/>
    <w:rsid w:val="3FAE7E03"/>
    <w:rsid w:val="406516B3"/>
    <w:rsid w:val="4268588E"/>
    <w:rsid w:val="42A75502"/>
    <w:rsid w:val="45830D0E"/>
    <w:rsid w:val="4D68772B"/>
    <w:rsid w:val="518812DB"/>
    <w:rsid w:val="54E737B3"/>
    <w:rsid w:val="56B72407"/>
    <w:rsid w:val="57D82E00"/>
    <w:rsid w:val="581E7394"/>
    <w:rsid w:val="59845403"/>
    <w:rsid w:val="5AB93C88"/>
    <w:rsid w:val="5B60545F"/>
    <w:rsid w:val="5D7C30DE"/>
    <w:rsid w:val="5EDD1ADD"/>
    <w:rsid w:val="5F135A16"/>
    <w:rsid w:val="5F462510"/>
    <w:rsid w:val="603C4D89"/>
    <w:rsid w:val="612C626E"/>
    <w:rsid w:val="677A0472"/>
    <w:rsid w:val="68984CB5"/>
    <w:rsid w:val="6D834E8B"/>
    <w:rsid w:val="71B372CF"/>
    <w:rsid w:val="77434EF4"/>
    <w:rsid w:val="7BB6398D"/>
    <w:rsid w:val="7ECF5E46"/>
    <w:rsid w:val="7FB94C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4"/>
    <w:basedOn w:val="1"/>
    <w:next w:val="1"/>
    <w:qFormat/>
    <w:uiPriority w:val="0"/>
    <w:pPr>
      <w:keepNext/>
      <w:jc w:val="center"/>
      <w:outlineLvl w:val="3"/>
    </w:pPr>
    <w:rPr>
      <w:rFonts w:eastAsia="楷体_GB2312"/>
      <w:b/>
      <w:bCs/>
      <w:sz w:val="13"/>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next w:val="4"/>
    <w:link w:val="18"/>
    <w:semiHidden/>
    <w:qFormat/>
    <w:uiPriority w:val="99"/>
    <w:pPr>
      <w:ind w:firstLine="420" w:firstLineChars="200"/>
    </w:pPr>
    <w:rPr>
      <w:rFonts w:ascii="华文新魏" w:hAnsi="宋体" w:eastAsia="华文新魏"/>
      <w:color w:val="000000"/>
    </w:rPr>
  </w:style>
  <w:style w:type="paragraph" w:styleId="4">
    <w:name w:val="envelope return"/>
    <w:basedOn w:val="1"/>
    <w:qFormat/>
    <w:uiPriority w:val="99"/>
    <w:pPr>
      <w:snapToGrid w:val="0"/>
    </w:pPr>
    <w:rPr>
      <w:rFonts w:ascii="Arial" w:hAnsi="Arial"/>
    </w:rPr>
  </w:style>
  <w:style w:type="paragraph" w:styleId="5">
    <w:name w:val="Plain Text"/>
    <w:basedOn w:val="1"/>
    <w:qFormat/>
    <w:uiPriority w:val="0"/>
    <w:rPr>
      <w:rFonts w:ascii="宋体" w:hAnsi="Courier New"/>
      <w:color w:val="00FFFF"/>
      <w:szCs w:val="20"/>
    </w:rPr>
  </w:style>
  <w:style w:type="paragraph" w:styleId="6">
    <w:name w:val="Balloon Text"/>
    <w:basedOn w:val="1"/>
    <w:link w:val="17"/>
    <w:semiHidden/>
    <w:unhideWhenUsed/>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3"/>
    <w:unhideWhenUsed/>
    <w:qFormat/>
    <w:uiPriority w:val="99"/>
  </w:style>
  <w:style w:type="character" w:styleId="12">
    <w:name w:val="Hyperlink"/>
    <w:basedOn w:val="11"/>
    <w:semiHidden/>
    <w:unhideWhenUsed/>
    <w:qFormat/>
    <w:uiPriority w:val="99"/>
    <w:rPr>
      <w:color w:val="0000FF"/>
      <w:u w:val="single"/>
    </w:rPr>
  </w:style>
  <w:style w:type="character" w:customStyle="1" w:styleId="13">
    <w:name w:val="页眉 Char"/>
    <w:basedOn w:val="11"/>
    <w:link w:val="8"/>
    <w:qFormat/>
    <w:uiPriority w:val="99"/>
    <w:rPr>
      <w:rFonts w:ascii="Times New Roman" w:hAnsi="Times New Roman"/>
      <w:kern w:val="2"/>
      <w:sz w:val="18"/>
      <w:szCs w:val="18"/>
    </w:rPr>
  </w:style>
  <w:style w:type="character" w:customStyle="1" w:styleId="14">
    <w:name w:val="页脚 Char"/>
    <w:basedOn w:val="11"/>
    <w:link w:val="7"/>
    <w:qFormat/>
    <w:uiPriority w:val="99"/>
    <w:rPr>
      <w:rFonts w:ascii="Times New Roman" w:hAnsi="Times New Roman"/>
      <w:kern w:val="2"/>
      <w:sz w:val="18"/>
      <w:szCs w:val="18"/>
    </w:rPr>
  </w:style>
  <w:style w:type="paragraph" w:styleId="15">
    <w:name w:val="List Paragraph"/>
    <w:basedOn w:val="1"/>
    <w:qFormat/>
    <w:uiPriority w:val="99"/>
    <w:pPr>
      <w:ind w:firstLine="420" w:firstLineChars="200"/>
    </w:pPr>
  </w:style>
  <w:style w:type="character" w:customStyle="1" w:styleId="16">
    <w:name w:val="font21"/>
    <w:basedOn w:val="11"/>
    <w:qFormat/>
    <w:uiPriority w:val="0"/>
    <w:rPr>
      <w:rFonts w:hint="eastAsia" w:ascii="宋体" w:hAnsi="宋体" w:eastAsia="宋体" w:cs="宋体"/>
      <w:color w:val="000000"/>
      <w:sz w:val="20"/>
      <w:szCs w:val="20"/>
      <w:u w:val="none"/>
    </w:rPr>
  </w:style>
  <w:style w:type="character" w:customStyle="1" w:styleId="17">
    <w:name w:val="批注框文本 Char"/>
    <w:basedOn w:val="11"/>
    <w:link w:val="6"/>
    <w:semiHidden/>
    <w:qFormat/>
    <w:uiPriority w:val="99"/>
    <w:rPr>
      <w:rFonts w:ascii="Times New Roman" w:hAnsi="Times New Roman"/>
      <w:kern w:val="2"/>
      <w:sz w:val="18"/>
      <w:szCs w:val="18"/>
    </w:rPr>
  </w:style>
  <w:style w:type="character" w:customStyle="1" w:styleId="18">
    <w:name w:val="正文文本缩进 Char"/>
    <w:basedOn w:val="11"/>
    <w:link w:val="3"/>
    <w:semiHidden/>
    <w:qFormat/>
    <w:uiPriority w:val="99"/>
    <w:rPr>
      <w:rFonts w:ascii="华文新魏" w:hAnsi="宋体" w:eastAsia="华文新魏"/>
      <w:color w:val="000000"/>
      <w:kern w:val="2"/>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1116</Words>
  <Characters>1215</Characters>
  <Lines>1</Lines>
  <Paragraphs>1</Paragraphs>
  <TotalTime>48</TotalTime>
  <ScaleCrop>false</ScaleCrop>
  <LinksUpToDate>false</LinksUpToDate>
  <CharactersWithSpaces>1237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2024-09-01T09:05:00Z</dcterms:created>
  <dc:creator>huang</dc:creator>
  <cp:lastModifiedBy>刘伟</cp:lastModifiedBy>
  <cp:lastPrinted>2019-04-18T06:15:00Z</cp:lastPrinted>
  <dcterms:modified xsi:type="dcterms:W3CDTF">2024-09-03T09:00:58Z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CCB54CEECAE5472385FF674772301B71</vt:lpwstr>
  </property>
</Properties>
</file>