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D5540">
      <w:pPr>
        <w:numPr>
          <w:ilvl w:val="0"/>
          <w:numId w:val="0"/>
        </w:numPr>
        <w:bidi w:val="0"/>
        <w:jc w:val="center"/>
        <w:outlineLvl w:val="0"/>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项目需求</w:t>
      </w:r>
      <w:bookmarkStart w:id="2" w:name="_GoBack"/>
      <w:bookmarkEnd w:id="2"/>
    </w:p>
    <w:p w14:paraId="7188EF31">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
          <w:bCs/>
          <w:sz w:val="21"/>
          <w:szCs w:val="21"/>
          <w:highlight w:val="none"/>
        </w:rPr>
      </w:pPr>
      <w:bookmarkStart w:id="0" w:name="_Toc49090575"/>
      <w:bookmarkStart w:id="1" w:name="_Toc26554093"/>
      <w:r>
        <w:rPr>
          <w:rFonts w:hint="eastAsia" w:ascii="宋体" w:hAnsi="宋体" w:eastAsia="宋体" w:cs="宋体"/>
          <w:b/>
          <w:bCs/>
          <w:color w:val="000000"/>
          <w:sz w:val="21"/>
          <w:szCs w:val="21"/>
          <w:highlight w:val="none"/>
        </w:rPr>
        <w:t>项目属性:货物类项目</w:t>
      </w:r>
      <w:r>
        <w:rPr>
          <w:rFonts w:hint="eastAsia" w:ascii="宋体" w:hAnsi="宋体" w:eastAsia="宋体" w:cs="宋体"/>
          <w:b/>
          <w:bCs/>
          <w:color w:val="000000"/>
          <w:sz w:val="21"/>
          <w:szCs w:val="21"/>
          <w:highlight w:val="none"/>
          <w:shd w:val="clear" w:color="auto" w:fill="auto"/>
        </w:rPr>
        <w:t>。</w:t>
      </w:r>
      <w:bookmarkEnd w:id="0"/>
      <w:bookmarkEnd w:id="1"/>
    </w:p>
    <w:p w14:paraId="78BF45F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rPr>
        <w:t>核心产品项：</w:t>
      </w:r>
      <w:r>
        <w:rPr>
          <w:rFonts w:hint="eastAsia" w:ascii="宋体" w:hAnsi="宋体" w:eastAsia="宋体" w:cs="宋体"/>
          <w:b w:val="0"/>
          <w:bCs w:val="0"/>
          <w:sz w:val="21"/>
          <w:szCs w:val="21"/>
        </w:rPr>
        <w:t>独立式光电感烟火灾探测报警器</w:t>
      </w:r>
      <w:r>
        <w:rPr>
          <w:rFonts w:hint="eastAsia" w:ascii="宋体" w:hAnsi="宋体" w:eastAsia="宋体" w:cs="宋体"/>
          <w:b w:val="0"/>
          <w:bCs w:val="0"/>
          <w:sz w:val="21"/>
          <w:szCs w:val="21"/>
          <w:lang w:eastAsia="zh-CN"/>
        </w:rPr>
        <w:t>。</w:t>
      </w:r>
    </w:p>
    <w:p w14:paraId="5F9AD5B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2" w:firstLineChars="200"/>
        <w:jc w:val="both"/>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0"/>
          <w:sz w:val="21"/>
          <w:szCs w:val="21"/>
          <w:lang w:val="en-US" w:eastAsia="zh-CN" w:bidi="ar-SA"/>
        </w:rPr>
        <w:t>一、</w:t>
      </w:r>
      <w:r>
        <w:rPr>
          <w:rFonts w:hint="eastAsia" w:ascii="宋体" w:hAnsi="宋体" w:eastAsia="宋体" w:cs="宋体"/>
          <w:b/>
          <w:bCs/>
          <w:color w:val="000000"/>
          <w:sz w:val="21"/>
          <w:szCs w:val="21"/>
          <w:highlight w:val="none"/>
          <w:lang w:val="en-US" w:eastAsia="zh-CN"/>
        </w:rPr>
        <w:t>项目概况</w:t>
      </w:r>
    </w:p>
    <w:p w14:paraId="12B8757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学生宿舍是人员高度密集场所，安装烟感报警器，楼层和舍管值班室等地方安装声光报警器和手动报警器此核心是：提前发现火情、争取逃生时间、减少伤亡与财产损失，是学生宿舍消防安全最基础、最关键的一环。东西园宿舍楼区域内安装无线烟感火灾自动报警系统采购项目，包含在学生宿舍楼层和舍管值班室等地方安装烟感报警器等，详见项目需求。</w:t>
      </w:r>
    </w:p>
    <w:p w14:paraId="09BDD6E7">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2" w:firstLineChars="20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二、</w:t>
      </w:r>
      <w:r>
        <w:rPr>
          <w:rFonts w:hint="eastAsia" w:ascii="宋体" w:hAnsi="宋体" w:eastAsia="宋体" w:cs="宋体"/>
          <w:b/>
          <w:bCs/>
          <w:color w:val="000000"/>
          <w:sz w:val="21"/>
          <w:szCs w:val="21"/>
          <w:highlight w:val="none"/>
        </w:rPr>
        <w:t>采购</w:t>
      </w:r>
      <w:r>
        <w:rPr>
          <w:rFonts w:hint="eastAsia" w:ascii="宋体" w:hAnsi="宋体" w:eastAsia="宋体" w:cs="宋体"/>
          <w:b/>
          <w:bCs/>
          <w:color w:val="000000"/>
          <w:sz w:val="21"/>
          <w:szCs w:val="21"/>
          <w:highlight w:val="none"/>
          <w:lang w:val="en-US" w:eastAsia="zh-CN"/>
        </w:rPr>
        <w:t>清单</w:t>
      </w:r>
    </w:p>
    <w:tbl>
      <w:tblPr>
        <w:tblStyle w:val="4"/>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6"/>
        <w:gridCol w:w="4608"/>
        <w:gridCol w:w="878"/>
        <w:gridCol w:w="815"/>
        <w:gridCol w:w="867"/>
      </w:tblGrid>
      <w:tr w14:paraId="5B4B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64" w:type="dxa"/>
            <w:vAlign w:val="center"/>
          </w:tcPr>
          <w:p w14:paraId="6CA7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序号</w:t>
            </w:r>
          </w:p>
        </w:tc>
        <w:tc>
          <w:tcPr>
            <w:tcW w:w="1136" w:type="dxa"/>
            <w:vAlign w:val="center"/>
          </w:tcPr>
          <w:p w14:paraId="75BD7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名称</w:t>
            </w:r>
          </w:p>
        </w:tc>
        <w:tc>
          <w:tcPr>
            <w:tcW w:w="4608" w:type="dxa"/>
            <w:vAlign w:val="center"/>
          </w:tcPr>
          <w:p w14:paraId="010C6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主要技术需求</w:t>
            </w:r>
          </w:p>
        </w:tc>
        <w:tc>
          <w:tcPr>
            <w:tcW w:w="878" w:type="dxa"/>
            <w:vAlign w:val="center"/>
          </w:tcPr>
          <w:p w14:paraId="537C5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数量</w:t>
            </w:r>
          </w:p>
        </w:tc>
        <w:tc>
          <w:tcPr>
            <w:tcW w:w="815" w:type="dxa"/>
            <w:vAlign w:val="center"/>
          </w:tcPr>
          <w:p w14:paraId="65051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单位</w:t>
            </w:r>
          </w:p>
        </w:tc>
        <w:tc>
          <w:tcPr>
            <w:tcW w:w="867" w:type="dxa"/>
            <w:vAlign w:val="center"/>
          </w:tcPr>
          <w:p w14:paraId="107E6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kern w:val="0"/>
                <w:sz w:val="21"/>
                <w:szCs w:val="21"/>
              </w:rPr>
              <w:t>备注</w:t>
            </w:r>
          </w:p>
        </w:tc>
      </w:tr>
      <w:tr w14:paraId="7C75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463B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36" w:type="dxa"/>
            <w:vAlign w:val="center"/>
          </w:tcPr>
          <w:p w14:paraId="008903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bidi="ar"/>
              </w:rPr>
              <w:t>智慧消防综合管理平台</w:t>
            </w:r>
          </w:p>
        </w:tc>
        <w:tc>
          <w:tcPr>
            <w:tcW w:w="4608" w:type="dxa"/>
            <w:vAlign w:val="center"/>
          </w:tcPr>
          <w:p w14:paraId="23D60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1.投标人所投智慧消防综合管理平台，须为成熟稳定、可独立部署、符合国家相关标准的软件产品，具备良好的兼容性、扩展性、安全性，能满足学校消防安全监测、预警、处置、管理一体化应用需求。</w:t>
            </w:r>
          </w:p>
          <w:p w14:paraId="6A93B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2.平台须支持接入主流消防及安全监测系统，包括：火灾自动报警系统、视频图像火灾探测系统、电气火灾监控系统、可燃气体探测系统、消防水系统、充电桩安全监测系统；支持按系统类型、设备类型配置报警 / 故障订阅规则，订阅信息包含：报警类型、事件等级、故障类型。</w:t>
            </w:r>
          </w:p>
          <w:p w14:paraId="66F63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▲3.平台应提供标准开放接口，可与学校现有安防平台实现数据互通、联动处置；投标人须提供：软件著作权证书、第三方权威检测报告、</w:t>
            </w:r>
            <w:r>
              <w:rPr>
                <w:rFonts w:hint="eastAsia" w:ascii="宋体" w:hAnsi="宋体" w:eastAsia="宋体" w:cs="宋体"/>
                <w:b/>
                <w:bCs/>
                <w:strike w:val="0"/>
                <w:dstrike w:val="0"/>
                <w:color w:val="auto"/>
                <w:sz w:val="21"/>
                <w:szCs w:val="21"/>
              </w:rPr>
              <w:t>系统对接方案及</w:t>
            </w:r>
            <w:r>
              <w:rPr>
                <w:rFonts w:hint="eastAsia" w:ascii="宋体" w:hAnsi="宋体" w:eastAsia="宋体" w:cs="宋体"/>
                <w:b/>
                <w:bCs/>
                <w:color w:val="auto"/>
                <w:sz w:val="21"/>
                <w:szCs w:val="21"/>
              </w:rPr>
              <w:t>接口承诺函（均为复印件并加盖公章）</w:t>
            </w:r>
            <w:r>
              <w:rPr>
                <w:rFonts w:hint="eastAsia" w:ascii="宋体" w:hAnsi="宋体" w:eastAsia="宋体" w:cs="宋体"/>
                <w:b/>
                <w:bCs/>
                <w:color w:val="auto"/>
                <w:sz w:val="21"/>
                <w:szCs w:val="21"/>
                <w:lang w:eastAsia="zh-CN"/>
              </w:rPr>
              <w:t>。</w:t>
            </w:r>
          </w:p>
          <w:p w14:paraId="202808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标准 Modbus 协议接入与配置平台支持标准 Modbus RTU/TCP 协议设备接入，具备设备模型增、删、改、查功能；支持按协议类型、字节序、传输方式定义参数模板；支持按功能码、起始地址、数据长度配置点位信息，参数包含：偏移量、数据类型、数量、系数、小数位数等通用字段。</w:t>
            </w:r>
          </w:p>
          <w:p w14:paraId="24BCF8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.具备单位档案管理功能，包含基础信息、安全评估、设备台账、报警/隐患等统计、巡查维保记录、值班值守等。</w:t>
            </w:r>
          </w:p>
          <w:p w14:paraId="234E34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.单位信息管理</w:t>
            </w:r>
          </w:p>
          <w:p w14:paraId="0A371C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各单位通过消防平台进行单位信息录入，填写单位名称、所属区域、单位地址、单位性质、所属行业、单位法人、单位电话、单位消防负责人及电话、单位建筑物信息：包含建筑物名称、地址、建筑面积等。</w:t>
            </w:r>
          </w:p>
          <w:p w14:paraId="7F5691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.用户分级授权及自定义授权</w:t>
            </w:r>
          </w:p>
          <w:p w14:paraId="372385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支持并实现用户分级授权及自定义授权，超级管理员可创建管理员、普通用户等账户。可对创建的管理员、普通账户等账户授权，管理和查看系统的相关信息。</w:t>
            </w:r>
          </w:p>
          <w:p w14:paraId="68BDC2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.终端设备管理</w:t>
            </w:r>
          </w:p>
          <w:p w14:paraId="52EAC8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提供设备列表界面对终端设备进行管理，可以查看、添加、修改、删除、导入单位的消防终端设备信息；提供显示和统计单位关联的项目消防设备信息，可查看设备状态、设备编号、设备名称、所属单位、所属消防系统类型等设备详细信息功能；提供设备是否已激活、设备名称、设备编号、设备类型、状态等条件的筛选搜索功能；支持并实现系统接入设备实时显示在线、离线状态功能，包含但不限于以不同颜色展示所有设备设施的运行状态，如红色告警、绿色在线等；设备故障、离线、拆除、欠压等问题及时体现、及时处理；支持阶段性显示烟感浓度值。</w:t>
            </w:r>
          </w:p>
          <w:p w14:paraId="142AD7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.火灾报警及处理</w:t>
            </w:r>
          </w:p>
          <w:p w14:paraId="4A9F29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.1发生火灾报警时，采取文字描述和弹窗中显示，包含但不限于报警点名称、报警点所在建筑楼栋、楼层、房间等信息。</w:t>
            </w:r>
          </w:p>
          <w:p w14:paraId="5712C5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2设备发生报警时，设备有蜂鸣声，系统平台进行灯光闪烁，系统自动弹窗将火警信息推送给相关人员；警情推送实行多级推送机制提供火警处理功能，相关人员收到火警信息后经现场确认，如为真实火警，可以确认为火警。如为误报，则通过系统确认误报功能并记录。</w:t>
            </w:r>
          </w:p>
          <w:p w14:paraId="063E3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auto"/>
                <w:sz w:val="21"/>
                <w:szCs w:val="21"/>
              </w:rPr>
              <w:t>▲提供可分配1个主账号，14个分账号承诺函，并加盖投标人公章。</w:t>
            </w:r>
          </w:p>
        </w:tc>
        <w:tc>
          <w:tcPr>
            <w:tcW w:w="878" w:type="dxa"/>
            <w:vAlign w:val="center"/>
          </w:tcPr>
          <w:p w14:paraId="1C8FCD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15" w:type="dxa"/>
            <w:vAlign w:val="center"/>
          </w:tcPr>
          <w:p w14:paraId="53CF30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867" w:type="dxa"/>
            <w:vAlign w:val="center"/>
          </w:tcPr>
          <w:p w14:paraId="4E71B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4EA8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A494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36" w:type="dxa"/>
            <w:vAlign w:val="center"/>
          </w:tcPr>
          <w:p w14:paraId="275B1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配置服务器</w:t>
            </w:r>
          </w:p>
        </w:tc>
        <w:tc>
          <w:tcPr>
            <w:tcW w:w="4608" w:type="dxa"/>
            <w:vAlign w:val="center"/>
          </w:tcPr>
          <w:p w14:paraId="6D798C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配置不低于</w:t>
            </w:r>
            <w:r>
              <w:rPr>
                <w:rFonts w:hint="eastAsia" w:ascii="宋体" w:hAnsi="宋体" w:eastAsia="宋体" w:cs="宋体"/>
                <w:sz w:val="21"/>
                <w:szCs w:val="21"/>
                <w:lang w:eastAsia="zh-CN"/>
              </w:rPr>
              <w:t>：</w:t>
            </w:r>
          </w:p>
          <w:p w14:paraId="5E4CC1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CPU:2*431012C/2.1GHZ</w:t>
            </w:r>
          </w:p>
          <w:p w14:paraId="1B7D88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内存:64G(32G*2)</w:t>
            </w:r>
          </w:p>
          <w:p w14:paraId="4AF00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硬盘:3*960G </w:t>
            </w:r>
          </w:p>
          <w:p w14:paraId="02FC99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SSDRAID:支持01561050带2G缓存</w:t>
            </w:r>
          </w:p>
          <w:p w14:paraId="1659F7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网卡:2个千兆电口</w:t>
            </w:r>
          </w:p>
          <w:p w14:paraId="746C8B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电源:900w*2 双电源导轨*1</w:t>
            </w:r>
          </w:p>
          <w:p w14:paraId="6B0A1A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三年质保</w:t>
            </w:r>
          </w:p>
        </w:tc>
        <w:tc>
          <w:tcPr>
            <w:tcW w:w="878" w:type="dxa"/>
            <w:vAlign w:val="center"/>
          </w:tcPr>
          <w:p w14:paraId="7DB52C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15" w:type="dxa"/>
            <w:vAlign w:val="center"/>
          </w:tcPr>
          <w:p w14:paraId="2A7489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53DC8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11BD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F005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36" w:type="dxa"/>
            <w:vAlign w:val="center"/>
          </w:tcPr>
          <w:p w14:paraId="3AC48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PC电脑</w:t>
            </w:r>
          </w:p>
        </w:tc>
        <w:tc>
          <w:tcPr>
            <w:tcW w:w="4608" w:type="dxa"/>
            <w:vAlign w:val="center"/>
          </w:tcPr>
          <w:p w14:paraId="1FA100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配置不低于：I5-12500,8G,256SSD+1T,2G独显,23.8，键鼠套件</w:t>
            </w:r>
          </w:p>
        </w:tc>
        <w:tc>
          <w:tcPr>
            <w:tcW w:w="878" w:type="dxa"/>
            <w:vAlign w:val="center"/>
          </w:tcPr>
          <w:p w14:paraId="7E982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815" w:type="dxa"/>
            <w:vAlign w:val="center"/>
          </w:tcPr>
          <w:p w14:paraId="2EEE4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060891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03E7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55B5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136" w:type="dxa"/>
            <w:vAlign w:val="center"/>
          </w:tcPr>
          <w:p w14:paraId="3CE227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独立式光电感烟火灾探测报警器</w:t>
            </w:r>
          </w:p>
        </w:tc>
        <w:tc>
          <w:tcPr>
            <w:tcW w:w="4608" w:type="dxa"/>
            <w:vAlign w:val="center"/>
          </w:tcPr>
          <w:p w14:paraId="4B229B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1.通讯方式:LoRa通讯</w:t>
            </w:r>
          </w:p>
          <w:p w14:paraId="09C65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2.工作原理：光电式</w:t>
            </w:r>
          </w:p>
          <w:p w14:paraId="17F851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3.报警方式：声、光报警</w:t>
            </w:r>
          </w:p>
          <w:p w14:paraId="2C5CFB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4.报警音量≥80dB@3m(A计权)</w:t>
            </w:r>
          </w:p>
          <w:p w14:paraId="06345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5.产品可通过指示灯不同颜色状态显示设备状态</w:t>
            </w:r>
          </w:p>
          <w:p w14:paraId="217B5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▲6.设备采用标称容</w:t>
            </w:r>
            <w:r>
              <w:rPr>
                <w:rFonts w:hint="eastAsia" w:ascii="宋体" w:hAnsi="宋体" w:eastAsia="宋体" w:cs="宋体"/>
                <w:b/>
                <w:bCs/>
                <w:sz w:val="21"/>
                <w:szCs w:val="21"/>
                <w:highlight w:val="none"/>
              </w:rPr>
              <w:t>量</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rPr>
              <w:t>2</w:t>
            </w:r>
            <w:r>
              <w:rPr>
                <w:rFonts w:hint="eastAsia" w:ascii="宋体" w:hAnsi="宋体" w:eastAsia="宋体" w:cs="宋体"/>
                <w:b/>
                <w:bCs/>
                <w:sz w:val="21"/>
                <w:szCs w:val="21"/>
              </w:rPr>
              <w:t>800mAh锂电池供电；（需要提供国家认可的第三方实验室出具的具有CNAS、CMA或CAL章的检测报告复印件）</w:t>
            </w:r>
          </w:p>
          <w:p w14:paraId="14BC0E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rPr>
              <w:t>▲7.设备满足GB20517-2006《独立式光电感烟火灾探测器》中方位试验和一致性试验要求，且方位试验响应阈值比不大于1.2和一致性试验响应阈值比不大于1.3；(国家认可的消防产品质量检测机构出具的型式试验报告</w:t>
            </w:r>
            <w:r>
              <w:rPr>
                <w:rFonts w:hint="eastAsia" w:ascii="宋体" w:hAnsi="宋体" w:eastAsia="宋体" w:cs="宋体"/>
                <w:b/>
                <w:bCs/>
                <w:sz w:val="21"/>
                <w:szCs w:val="21"/>
                <w:highlight w:val="none"/>
              </w:rPr>
              <w:t>。)</w:t>
            </w:r>
          </w:p>
          <w:p w14:paraId="0D950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rPr>
              <w:t>▲8.设备应具有网眼最大尺寸</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rPr>
              <w:t>0</w:t>
            </w:r>
            <w:r>
              <w:rPr>
                <w:rFonts w:hint="eastAsia" w:ascii="宋体" w:hAnsi="宋体" w:eastAsia="宋体" w:cs="宋体"/>
                <w:b/>
                <w:bCs/>
                <w:sz w:val="21"/>
                <w:szCs w:val="21"/>
              </w:rPr>
              <w:t>.55mm孔径的防虫网；具备防拆故障报警功能，当设备与安装底板分离时，设备应能将拆除报警信号上传至远程管理平台;能通过指示灯显示信号强度；当电池电量不足时，设备应能发出声光故障报警信号，并将故障消息上传至远程管理平台；（需要提供国家认可的第三方实验室出具的具有CNAS、CMA或CAL章的检测报告复印件）</w:t>
            </w:r>
          </w:p>
          <w:p w14:paraId="29E96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9.设备具有自动复位功能，当烟雾浓度值低于报警器设定的烟雾浓度报警阈值时，报警器可恢复正常监视状态，并将火警解除信息上传至平台； </w:t>
            </w:r>
          </w:p>
          <w:p w14:paraId="79AE92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10.当环境温度超过设定阈值或上升速率大于设定值时，设备应能同时发出声、光火灾报警信号，并将报警信号和温度值上传至管理平台； </w:t>
            </w:r>
          </w:p>
          <w:p w14:paraId="393B9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11.产品具备抗水汽干扰功能，在水汽环境中不应误报，在水汽环境中出现烟雾时应能正常报警； </w:t>
            </w:r>
          </w:p>
          <w:p w14:paraId="3DC99C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▲12.本工程安装的独立式光电感烟火灾探测报警器产品需符合GB20517-2006《独立式感烟火灾探测报警器》要求，并取得国家认可的消防产品质量检测机构出具的型式试验报告。（提供证书复印件证明）</w:t>
            </w:r>
          </w:p>
          <w:p w14:paraId="7A8D59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13.本工程安装的独立式光电感烟火灾探测报警器设备，必须取得应急管理部消防产品合格评定中心执行国家标准GB20517-2006《独立式感烟火灾探测报警器》的强制性产品认证证书（3C认证）。（提供证书复印件证明）</w:t>
            </w:r>
          </w:p>
        </w:tc>
        <w:tc>
          <w:tcPr>
            <w:tcW w:w="878" w:type="dxa"/>
            <w:vAlign w:val="center"/>
          </w:tcPr>
          <w:p w14:paraId="1BAB2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2066</w:t>
            </w:r>
          </w:p>
        </w:tc>
        <w:tc>
          <w:tcPr>
            <w:tcW w:w="815" w:type="dxa"/>
            <w:vAlign w:val="center"/>
          </w:tcPr>
          <w:p w14:paraId="10FA1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66707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13CC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2766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136" w:type="dxa"/>
            <w:vAlign w:val="center"/>
          </w:tcPr>
          <w:p w14:paraId="735D2E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火灾声光报警器</w:t>
            </w:r>
          </w:p>
        </w:tc>
        <w:tc>
          <w:tcPr>
            <w:tcW w:w="4608" w:type="dxa"/>
            <w:vAlign w:val="center"/>
          </w:tcPr>
          <w:p w14:paraId="58C8F6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1.通讯方式:LoRa通讯</w:t>
            </w:r>
          </w:p>
          <w:p w14:paraId="30B80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2.通讯距离:空旷环境下＞1500m，普通墙体3～3堵，承重墙1～2堵，地下室1堵</w:t>
            </w:r>
          </w:p>
          <w:p w14:paraId="1E02CD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3.报警方式:声光报警</w:t>
            </w:r>
          </w:p>
          <w:p w14:paraId="6C8BC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4.最大报警声压大于85dB@3m(A计权)</w:t>
            </w:r>
          </w:p>
          <w:p w14:paraId="4A3A0B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5.开关量输入：1路</w:t>
            </w:r>
          </w:p>
          <w:p w14:paraId="2FC9F2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6.支持主备、电源供电</w:t>
            </w:r>
          </w:p>
          <w:p w14:paraId="715934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7.支持自检功能</w:t>
            </w:r>
          </w:p>
          <w:p w14:paraId="065010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8.指示灯：2个红绿双色指示灯</w:t>
            </w:r>
          </w:p>
          <w:p w14:paraId="4883FC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9.执行标准GB 26851-2011</w:t>
            </w:r>
          </w:p>
        </w:tc>
        <w:tc>
          <w:tcPr>
            <w:tcW w:w="878" w:type="dxa"/>
            <w:vAlign w:val="center"/>
          </w:tcPr>
          <w:p w14:paraId="0A69E7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64</w:t>
            </w:r>
          </w:p>
        </w:tc>
        <w:tc>
          <w:tcPr>
            <w:tcW w:w="815" w:type="dxa"/>
            <w:vAlign w:val="center"/>
          </w:tcPr>
          <w:p w14:paraId="1BCFC8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0D3DB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45D4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556D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136" w:type="dxa"/>
            <w:vAlign w:val="center"/>
          </w:tcPr>
          <w:p w14:paraId="3F2B87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手动报警按钮</w:t>
            </w:r>
          </w:p>
        </w:tc>
        <w:tc>
          <w:tcPr>
            <w:tcW w:w="4608" w:type="dxa"/>
            <w:vAlign w:val="center"/>
          </w:tcPr>
          <w:p w14:paraId="03F893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1.通讯方式:LoRa通讯</w:t>
            </w:r>
          </w:p>
          <w:p w14:paraId="724FF8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2.通讯距离:空旷环境下＞1500m，普通墙体3～5堵，承重墙1～2堵，地下室1堵</w:t>
            </w:r>
          </w:p>
          <w:p w14:paraId="00EB64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3.报警类型：手动报警</w:t>
            </w:r>
          </w:p>
          <w:p w14:paraId="61817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4.报警方式:光报警</w:t>
            </w:r>
          </w:p>
          <w:p w14:paraId="3EB53E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5.开关量输出：1路</w:t>
            </w:r>
          </w:p>
          <w:p w14:paraId="4A2E73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6.电池供电，电池容量不小于2400mAh</w:t>
            </w:r>
          </w:p>
          <w:p w14:paraId="731B91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7.启动零件为可重复使用型；</w:t>
            </w:r>
          </w:p>
          <w:p w14:paraId="03AD76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8.外壳防护等级IP30</w:t>
            </w:r>
          </w:p>
          <w:p w14:paraId="30A001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9.执行标准GB19880-2005</w:t>
            </w:r>
          </w:p>
        </w:tc>
        <w:tc>
          <w:tcPr>
            <w:tcW w:w="878" w:type="dxa"/>
            <w:vAlign w:val="center"/>
          </w:tcPr>
          <w:p w14:paraId="056D0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64</w:t>
            </w:r>
          </w:p>
        </w:tc>
        <w:tc>
          <w:tcPr>
            <w:tcW w:w="815" w:type="dxa"/>
            <w:vAlign w:val="center"/>
          </w:tcPr>
          <w:p w14:paraId="42FCB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73FCD7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31CB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77DE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136" w:type="dxa"/>
            <w:vAlign w:val="center"/>
          </w:tcPr>
          <w:p w14:paraId="04A2D1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物联网报警传输装置</w:t>
            </w:r>
          </w:p>
        </w:tc>
        <w:tc>
          <w:tcPr>
            <w:tcW w:w="4608" w:type="dxa"/>
            <w:vAlign w:val="center"/>
          </w:tcPr>
          <w:p w14:paraId="7540F7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1.通讯方式:上行4G通讯，下行LoRa通讯；</w:t>
            </w:r>
          </w:p>
          <w:p w14:paraId="585795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2.下行通讯距离:空旷环境下＞1500m；</w:t>
            </w:r>
          </w:p>
          <w:p w14:paraId="330F17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3.外壳防护等级IP30；</w:t>
            </w:r>
          </w:p>
          <w:p w14:paraId="650B5E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4.工作电压：AC220V</w:t>
            </w:r>
          </w:p>
          <w:p w14:paraId="00409E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5.最大接入量：128个前端</w:t>
            </w:r>
          </w:p>
          <w:p w14:paraId="4A2012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6.当设备接收到输入的报警信号时，应能发出声光报警信号，并显示报警部位、报警类型等信息，并记录报警时间；</w:t>
            </w:r>
          </w:p>
          <w:p w14:paraId="4B7084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7.设备支持在显示屏上查看中文报警内容，至少包括：首警信息、设备类型、安装位置、设备编号、警情发生的时间、探测器当前状态、事件的触发/恢复等信息;（需要提供国家认可的第三方实验室出具的具有CNAS、CMA或CAL章的检测报告复印件）</w:t>
            </w:r>
          </w:p>
          <w:p w14:paraId="369D7F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▲8.为方便操作设备，设备应具有数字按键、复位按键、消音按键；（需要提供国家认可的第三方实验室出具的具有CNAS、CMA或CAL章的检测报告复印件）</w:t>
            </w:r>
          </w:p>
          <w:p w14:paraId="531E8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9.设备应能通过数据键盘对平台IP地址和端口进行快速设置；</w:t>
            </w:r>
          </w:p>
          <w:p w14:paraId="54CC6B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10.设备能够通过无线信号与前端设备进行通讯。</w:t>
            </w:r>
          </w:p>
          <w:p w14:paraId="414C7A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▲11.设备应能查看设备的运行数据，日志记录≥1000条;（需要提供国家认可的第三方实验室出具的具有CNAS、CMA或CAL章的检测报告复印件）</w:t>
            </w:r>
          </w:p>
          <w:p w14:paraId="2E0F32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13.设备应具有查找模式，向接入的前端设备发送下发查找指令，前端设备应能对该指令作出相应。</w:t>
            </w:r>
          </w:p>
          <w:p w14:paraId="181CF5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▲14.设备机壳盖板或门应有锁定装置，机内应有防拆探测器；（需要提供国家认可的第三方实验室出具的具有CNAS、CMA或CAL章的检测报告复印件）</w:t>
            </w:r>
          </w:p>
        </w:tc>
        <w:tc>
          <w:tcPr>
            <w:tcW w:w="878" w:type="dxa"/>
            <w:vAlign w:val="center"/>
          </w:tcPr>
          <w:p w14:paraId="29F3F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815" w:type="dxa"/>
            <w:vAlign w:val="center"/>
          </w:tcPr>
          <w:p w14:paraId="0F990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7BC0E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4F46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76B26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136" w:type="dxa"/>
            <w:vAlign w:val="center"/>
          </w:tcPr>
          <w:p w14:paraId="64A641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中继器</w:t>
            </w:r>
          </w:p>
        </w:tc>
        <w:tc>
          <w:tcPr>
            <w:tcW w:w="4608" w:type="dxa"/>
            <w:vAlign w:val="center"/>
          </w:tcPr>
          <w:p w14:paraId="5918B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1.通讯方式：LoRa无线通讯</w:t>
            </w:r>
          </w:p>
          <w:p w14:paraId="252D6D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2.无线频率：470MHz～510MHz</w:t>
            </w:r>
          </w:p>
          <w:p w14:paraId="5AD60F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3.组网方式：LoRa</w:t>
            </w:r>
          </w:p>
          <w:p w14:paraId="611C45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4.通讯距离：开放空间≮1500m；穿墙能力：普通墙体3～5堵；承重墙1～2堵；地下室1堵</w:t>
            </w:r>
          </w:p>
          <w:p w14:paraId="149801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5.最大接入量：不少于32个前端设备</w:t>
            </w:r>
          </w:p>
          <w:p w14:paraId="268095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6.工作电压：DC12V</w:t>
            </w:r>
          </w:p>
          <w:p w14:paraId="2DFCE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7.电池规格：不应小于2200mAh</w:t>
            </w:r>
          </w:p>
          <w:p w14:paraId="59EBED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8.防护等级：IP30</w:t>
            </w:r>
          </w:p>
          <w:p w14:paraId="4B014A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9.工作温度：-10℃-55℃</w:t>
            </w:r>
          </w:p>
          <w:p w14:paraId="0B9F04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10.工作湿度：≤95%RH（无凝结）</w:t>
            </w:r>
          </w:p>
        </w:tc>
        <w:tc>
          <w:tcPr>
            <w:tcW w:w="878" w:type="dxa"/>
            <w:vAlign w:val="center"/>
          </w:tcPr>
          <w:p w14:paraId="6E7A5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118</w:t>
            </w:r>
          </w:p>
        </w:tc>
        <w:tc>
          <w:tcPr>
            <w:tcW w:w="815" w:type="dxa"/>
            <w:vAlign w:val="center"/>
          </w:tcPr>
          <w:p w14:paraId="65EE60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67" w:type="dxa"/>
            <w:vAlign w:val="center"/>
          </w:tcPr>
          <w:p w14:paraId="050942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3353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B612F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136" w:type="dxa"/>
            <w:vAlign w:val="center"/>
          </w:tcPr>
          <w:p w14:paraId="3A71B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辅材</w:t>
            </w:r>
          </w:p>
        </w:tc>
        <w:tc>
          <w:tcPr>
            <w:tcW w:w="4608" w:type="dxa"/>
            <w:vAlign w:val="center"/>
          </w:tcPr>
          <w:p w14:paraId="387DE9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国产优质</w:t>
            </w:r>
          </w:p>
        </w:tc>
        <w:tc>
          <w:tcPr>
            <w:tcW w:w="878" w:type="dxa"/>
            <w:vAlign w:val="center"/>
          </w:tcPr>
          <w:p w14:paraId="517E3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15" w:type="dxa"/>
            <w:vAlign w:val="center"/>
          </w:tcPr>
          <w:p w14:paraId="729A1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批</w:t>
            </w:r>
          </w:p>
        </w:tc>
        <w:tc>
          <w:tcPr>
            <w:tcW w:w="867" w:type="dxa"/>
            <w:vAlign w:val="center"/>
          </w:tcPr>
          <w:p w14:paraId="1D7BD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1346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53BF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36" w:type="dxa"/>
            <w:vAlign w:val="center"/>
          </w:tcPr>
          <w:p w14:paraId="39C15E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施工</w:t>
            </w:r>
          </w:p>
        </w:tc>
        <w:tc>
          <w:tcPr>
            <w:tcW w:w="4608" w:type="dxa"/>
            <w:vAlign w:val="center"/>
          </w:tcPr>
          <w:p w14:paraId="4A58A6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国产优质</w:t>
            </w:r>
          </w:p>
        </w:tc>
        <w:tc>
          <w:tcPr>
            <w:tcW w:w="878" w:type="dxa"/>
            <w:vAlign w:val="center"/>
          </w:tcPr>
          <w:p w14:paraId="45E801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15" w:type="dxa"/>
            <w:vAlign w:val="center"/>
          </w:tcPr>
          <w:p w14:paraId="70884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867" w:type="dxa"/>
            <w:vAlign w:val="center"/>
          </w:tcPr>
          <w:p w14:paraId="377EB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bl>
    <w:p w14:paraId="3FE59996">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42" w:firstLineChars="20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本项目技术参数中标注“▲”项中明确要求提供证明材料的以证明材料加盖投标人公章为准。如因未在《技术要求响应及偏离表》中注明证明材料具体页码和位置导致本项不得分的，由此产生的后果由投标人自行承担。</w:t>
      </w:r>
    </w:p>
    <w:p w14:paraId="2A01AC1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sz w:val="21"/>
          <w:szCs w:val="21"/>
          <w:highlight w:val="none"/>
          <w:lang w:val="en-US" w:eastAsia="zh-CN"/>
        </w:rPr>
        <w:t>商务要求</w:t>
      </w:r>
    </w:p>
    <w:p w14:paraId="79E09A1C">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1.项目内容：</w:t>
      </w:r>
      <w:r>
        <w:rPr>
          <w:rFonts w:hint="eastAsia" w:ascii="宋体" w:hAnsi="宋体" w:eastAsia="宋体" w:cs="宋体"/>
          <w:color w:val="000000"/>
          <w:sz w:val="21"/>
          <w:szCs w:val="21"/>
          <w:u w:val="none"/>
          <w:lang w:eastAsia="zh-CN"/>
        </w:rPr>
        <w:t>东西园宿舍楼区域内安装无线烟感火灾自动报警系统采购项目。</w:t>
      </w:r>
    </w:p>
    <w:p w14:paraId="648AA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sz w:val="21"/>
          <w:szCs w:val="21"/>
          <w:lang w:val="en-US" w:eastAsia="zh-CN"/>
        </w:rPr>
        <w:t>2.合同履行</w:t>
      </w:r>
      <w:r>
        <w:rPr>
          <w:rFonts w:hint="eastAsia" w:ascii="宋体" w:hAnsi="宋体" w:eastAsia="宋体" w:cs="宋体"/>
          <w:sz w:val="21"/>
          <w:szCs w:val="21"/>
        </w:rPr>
        <w:t>期限：</w:t>
      </w:r>
      <w:r>
        <w:rPr>
          <w:rFonts w:hint="eastAsia" w:ascii="宋体" w:hAnsi="宋体" w:eastAsia="宋体" w:cs="宋体"/>
          <w:color w:val="000000"/>
          <w:sz w:val="21"/>
          <w:szCs w:val="21"/>
          <w:u w:val="none"/>
          <w:lang w:val="en-US" w:eastAsia="zh-CN"/>
        </w:rPr>
        <w:t>合同签订之日起30日历天内完成供货、安装及调试，并通过招标人验收。</w:t>
      </w:r>
    </w:p>
    <w:p w14:paraId="03C80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3.质保期要求：</w:t>
      </w:r>
    </w:p>
    <w:p w14:paraId="6C6F3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质保期</w:t>
      </w:r>
      <w:r>
        <w:rPr>
          <w:rFonts w:hint="eastAsia" w:ascii="宋体" w:hAnsi="宋体" w:cs="宋体"/>
          <w:sz w:val="21"/>
          <w:szCs w:val="21"/>
          <w:lang w:val="en-US" w:eastAsia="zh-CN"/>
        </w:rPr>
        <w:t>3</w:t>
      </w:r>
      <w:r>
        <w:rPr>
          <w:rFonts w:hint="eastAsia" w:ascii="宋体" w:hAnsi="宋体" w:eastAsia="宋体" w:cs="宋体"/>
          <w:sz w:val="21"/>
          <w:szCs w:val="21"/>
        </w:rPr>
        <w:t>年，自验收合格之日起计算。质保期内因质量或设备本身问题出现故障，由中标方免费更换。</w:t>
      </w:r>
    </w:p>
    <w:p w14:paraId="157306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售后服务响应：接到服务通知后4小时内响应，8小时内到达现场，48小时内处理完毕。若48小时内未能解决，须免费提供同档次备用设备。</w:t>
      </w:r>
    </w:p>
    <w:p w14:paraId="060101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培训：现场完成安装调试后，由中标方工程师提供免费操作培训，内容包括原理、操作要领、简易故障排除、维护保养等，直至用户熟练操作。</w:t>
      </w:r>
    </w:p>
    <w:p w14:paraId="5EB7C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提供售后服务团队名单及联系方式。</w:t>
      </w:r>
    </w:p>
    <w:p w14:paraId="6A731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质保期外，服务响应时间相同，备品备件以合理优惠价格供应。</w:t>
      </w:r>
    </w:p>
    <w:p w14:paraId="241B5E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4.验收要求：</w:t>
      </w:r>
    </w:p>
    <w:p w14:paraId="19967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货物发运前须综合检验，随货提供合格证及原产地证明。</w:t>
      </w:r>
    </w:p>
    <w:p w14:paraId="49222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现场安装调试后，按招标文件、投标文件、合同中的技术及服务条款验收。</w:t>
      </w:r>
    </w:p>
    <w:p w14:paraId="590E3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验收达不到规定要求，采购人有权要求更换货物或拒绝付款，并依法追究供应商责任。</w:t>
      </w:r>
    </w:p>
    <w:p w14:paraId="26C924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货物和系统调试验收的标准：按行业通行标准、厂方出厂标准和乙方投标响应文件的承诺。</w:t>
      </w:r>
    </w:p>
    <w:p w14:paraId="62057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5.质量要求：</w:t>
      </w:r>
    </w:p>
    <w:p w14:paraId="790527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乙方</w:t>
      </w:r>
      <w:r>
        <w:rPr>
          <w:rFonts w:hint="eastAsia" w:ascii="宋体" w:hAnsi="宋体" w:eastAsia="宋体" w:cs="宋体"/>
          <w:sz w:val="21"/>
          <w:szCs w:val="21"/>
        </w:rPr>
        <w:t>所供产品必须符合国家标准，设备和配件为全新原装，功能符合使用要求，保证为正规渠道供货的正宗原厂产品。终身提供技术支持。</w:t>
      </w:r>
    </w:p>
    <w:p w14:paraId="17E8C1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（2）乙方提供的产品或服务在质保期内因其本身出现质量问题，根据实际情况，经双方协商，可按以下办法处理：</w:t>
      </w:r>
    </w:p>
    <w:p w14:paraId="3D709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更换：由乙方承担所发生的全部费用。</w:t>
      </w:r>
    </w:p>
    <w:p w14:paraId="7FFBD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合同终止处理：合同终止，并退还甲方支付的合同款，同时应承担由此产生的所有费用，甲方不承担发生任何费用。</w:t>
      </w:r>
    </w:p>
    <w:p w14:paraId="73C9E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如在使用过程中发生质量问题，乙方在接到甲方通知后立即响应。</w:t>
      </w:r>
    </w:p>
    <w:p w14:paraId="66C47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在质保期内，乙方应对产品或服务出现的质量及安全问题负责处理解决并承担一切费用。</w:t>
      </w:r>
    </w:p>
    <w:p w14:paraId="37529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6.付款方式：</w:t>
      </w:r>
      <w:r>
        <w:rPr>
          <w:rFonts w:hint="eastAsia" w:ascii="宋体" w:hAnsi="宋体" w:eastAsia="宋体" w:cs="宋体"/>
          <w:sz w:val="21"/>
          <w:szCs w:val="21"/>
        </w:rPr>
        <w:t>合同签订后，中标人完成全部供货及安装、调试、培训，经招标人验收合格后支付合同价的70%款项；审计合格后付至审计价的90%，余款待</w:t>
      </w:r>
      <w:r>
        <w:rPr>
          <w:rFonts w:hint="eastAsia"/>
          <w:u w:val="single"/>
          <w:lang w:val="en-US" w:eastAsia="zh-CN"/>
        </w:rPr>
        <w:t xml:space="preserve">      </w:t>
      </w:r>
      <w:r>
        <w:rPr>
          <w:rFonts w:hint="eastAsia"/>
          <w:u w:val="none"/>
          <w:lang w:val="en-US" w:eastAsia="zh-CN"/>
        </w:rPr>
        <w:t>年后</w:t>
      </w:r>
      <w:r>
        <w:rPr>
          <w:rFonts w:hint="eastAsia" w:ascii="宋体" w:hAnsi="宋体" w:cs="宋体"/>
          <w:sz w:val="21"/>
          <w:szCs w:val="21"/>
          <w:lang w:eastAsia="zh-CN"/>
        </w:rPr>
        <w:t>无质量问题</w:t>
      </w:r>
      <w:r>
        <w:rPr>
          <w:rFonts w:hint="eastAsia" w:ascii="宋体" w:hAnsi="宋体" w:eastAsia="宋体" w:cs="宋体"/>
          <w:sz w:val="21"/>
          <w:szCs w:val="21"/>
        </w:rPr>
        <w:t>一次性无息付清。</w:t>
      </w:r>
    </w:p>
    <w:p w14:paraId="45CFE7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7.其他需要明确的内容：</w:t>
      </w:r>
    </w:p>
    <w:p w14:paraId="2C9E1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（1）供方交货时提供货物所必备的各种证书及相关证明材料、技术资料；</w:t>
      </w:r>
    </w:p>
    <w:p w14:paraId="2844FE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（2）提供优质的售后服务和技术支持。</w:t>
      </w:r>
    </w:p>
    <w:p w14:paraId="0903E2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四、踏勘</w:t>
      </w:r>
    </w:p>
    <w:p w14:paraId="7CE78E2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u w:val="single"/>
        </w:rPr>
        <w:t>由于该项目的特殊性，投标人在投标前须进行现场踏勘</w:t>
      </w:r>
      <w:r>
        <w:rPr>
          <w:rFonts w:hint="eastAsia" w:ascii="宋体" w:hAnsi="宋体" w:eastAsia="宋体" w:cs="宋体"/>
          <w:sz w:val="21"/>
          <w:szCs w:val="21"/>
        </w:rPr>
        <w:t>。投标人应自行联系踏勘现场，并对相关数据、要求进行确认，责任和风险自行承担。技术咨询及现场踏勘联系人：徐老师</w:t>
      </w:r>
      <w:r>
        <w:rPr>
          <w:rFonts w:hint="eastAsia" w:ascii="宋体" w:hAnsi="宋体" w:eastAsia="宋体" w:cs="宋体"/>
          <w:sz w:val="21"/>
          <w:szCs w:val="21"/>
          <w:lang w:eastAsia="zh-CN"/>
        </w:rPr>
        <w:t>，</w:t>
      </w:r>
      <w:r>
        <w:rPr>
          <w:rFonts w:hint="eastAsia" w:ascii="宋体" w:hAnsi="宋体" w:eastAsia="宋体" w:cs="宋体"/>
          <w:sz w:val="21"/>
          <w:szCs w:val="21"/>
        </w:rPr>
        <w:t>联系方式：15950233018</w:t>
      </w:r>
      <w:r>
        <w:rPr>
          <w:rFonts w:hint="eastAsia" w:ascii="宋体" w:hAnsi="宋体" w:eastAsia="宋体" w:cs="宋体"/>
          <w:sz w:val="21"/>
          <w:szCs w:val="21"/>
          <w:lang w:eastAsia="zh-CN"/>
        </w:rPr>
        <w:t>。</w:t>
      </w:r>
    </w:p>
    <w:p w14:paraId="0A05F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投标人在投标前须进行现场踏勘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便于</w:t>
      </w:r>
      <w:r>
        <w:rPr>
          <w:rFonts w:hint="eastAsia" w:ascii="宋体" w:hAnsi="宋体" w:eastAsia="宋体" w:cs="宋体"/>
          <w:sz w:val="21"/>
          <w:szCs w:val="21"/>
        </w:rPr>
        <w:t>充分了解</w:t>
      </w:r>
      <w:r>
        <w:rPr>
          <w:rFonts w:hint="eastAsia" w:ascii="宋体" w:hAnsi="宋体" w:eastAsia="宋体" w:cs="宋体"/>
          <w:sz w:val="21"/>
          <w:szCs w:val="21"/>
          <w:lang w:val="en-US" w:eastAsia="zh-CN"/>
        </w:rPr>
        <w:t>项目实施</w:t>
      </w:r>
      <w:r>
        <w:rPr>
          <w:rFonts w:hint="eastAsia" w:ascii="宋体" w:hAnsi="宋体" w:eastAsia="宋体" w:cs="宋体"/>
          <w:sz w:val="21"/>
          <w:szCs w:val="21"/>
        </w:rPr>
        <w:t>位置、情况、道路、空间、装卸限制等相关要求、任何其他足以影响</w:t>
      </w:r>
      <w:r>
        <w:rPr>
          <w:rFonts w:hint="eastAsia" w:ascii="宋体" w:hAnsi="宋体" w:eastAsia="宋体" w:cs="宋体"/>
          <w:sz w:val="21"/>
          <w:szCs w:val="21"/>
          <w:lang w:val="en-US" w:eastAsia="zh-CN"/>
        </w:rPr>
        <w:t>投标</w:t>
      </w:r>
      <w:r>
        <w:rPr>
          <w:rFonts w:hint="eastAsia" w:ascii="宋体" w:hAnsi="宋体" w:eastAsia="宋体" w:cs="宋体"/>
          <w:sz w:val="21"/>
          <w:szCs w:val="21"/>
        </w:rPr>
        <w:t>文件的情况，并将可能发生的相关费用全部考虑到</w:t>
      </w:r>
      <w:r>
        <w:rPr>
          <w:rFonts w:hint="eastAsia" w:ascii="宋体" w:hAnsi="宋体" w:eastAsia="宋体" w:cs="宋体"/>
          <w:sz w:val="21"/>
          <w:szCs w:val="21"/>
          <w:lang w:val="en-US" w:eastAsia="zh-CN"/>
        </w:rPr>
        <w:t>投标</w:t>
      </w:r>
      <w:r>
        <w:rPr>
          <w:rFonts w:hint="eastAsia" w:ascii="宋体" w:hAnsi="宋体" w:eastAsia="宋体" w:cs="宋体"/>
          <w:sz w:val="21"/>
          <w:szCs w:val="21"/>
        </w:rPr>
        <w:t>文件中，任何因忽视或误解工地情况而导致的费用索赔或工期延长的申请将不被批准，均由</w:t>
      </w:r>
      <w:r>
        <w:rPr>
          <w:rFonts w:hint="eastAsia" w:ascii="宋体" w:hAnsi="宋体" w:eastAsia="宋体" w:cs="宋体"/>
          <w:sz w:val="21"/>
          <w:szCs w:val="21"/>
          <w:lang w:val="en-US" w:eastAsia="zh-CN"/>
        </w:rPr>
        <w:t>投标人</w:t>
      </w:r>
      <w:r>
        <w:rPr>
          <w:rFonts w:hint="eastAsia" w:ascii="宋体" w:hAnsi="宋体" w:eastAsia="宋体" w:cs="宋体"/>
          <w:sz w:val="21"/>
          <w:szCs w:val="21"/>
        </w:rPr>
        <w:t>自行承担。</w:t>
      </w:r>
    </w:p>
    <w:p w14:paraId="1110DF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投标人</w:t>
      </w:r>
      <w:r>
        <w:rPr>
          <w:rFonts w:hint="eastAsia" w:ascii="宋体" w:hAnsi="宋体" w:eastAsia="宋体" w:cs="宋体"/>
          <w:sz w:val="21"/>
          <w:szCs w:val="21"/>
        </w:rPr>
        <w:t>踏勘现场发生的费用自理，</w:t>
      </w:r>
      <w:r>
        <w:rPr>
          <w:rFonts w:hint="eastAsia" w:ascii="宋体" w:hAnsi="宋体" w:eastAsia="宋体" w:cs="宋体"/>
          <w:sz w:val="21"/>
          <w:szCs w:val="21"/>
          <w:lang w:val="en-US" w:eastAsia="zh-CN"/>
        </w:rPr>
        <w:t>投标人</w:t>
      </w:r>
      <w:r>
        <w:rPr>
          <w:rFonts w:hint="eastAsia" w:ascii="宋体" w:hAnsi="宋体" w:eastAsia="宋体" w:cs="宋体"/>
          <w:sz w:val="21"/>
          <w:szCs w:val="21"/>
        </w:rPr>
        <w:t>自行负责在踏勘现场中所发生的人员伤亡和财产损失。</w:t>
      </w:r>
    </w:p>
    <w:p w14:paraId="1ABD7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六、</w:t>
      </w:r>
      <w:r>
        <w:rPr>
          <w:rFonts w:hint="eastAsia" w:ascii="宋体" w:hAnsi="宋体" w:eastAsia="宋体" w:cs="宋体"/>
          <w:b/>
          <w:bCs/>
          <w:i/>
          <w:iCs/>
          <w:sz w:val="21"/>
          <w:szCs w:val="21"/>
          <w:u w:val="single"/>
          <w:lang w:val="en-US" w:eastAsia="zh-CN"/>
        </w:rPr>
        <w:t>本项目不接受进口产品投标。</w:t>
      </w:r>
    </w:p>
    <w:p w14:paraId="51B482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七、采购标的对应的中小企业划分标准所属行业一览表</w:t>
      </w:r>
    </w:p>
    <w:tbl>
      <w:tblPr>
        <w:tblStyle w:val="3"/>
        <w:tblW w:w="9071" w:type="dxa"/>
        <w:jc w:val="center"/>
        <w:tblCellSpacing w:w="0" w:type="dxa"/>
        <w:tblLayout w:type="fixed"/>
        <w:tblCellMar>
          <w:top w:w="0" w:type="dxa"/>
          <w:left w:w="108" w:type="dxa"/>
          <w:bottom w:w="0" w:type="dxa"/>
          <w:right w:w="108" w:type="dxa"/>
        </w:tblCellMar>
      </w:tblPr>
      <w:tblGrid>
        <w:gridCol w:w="737"/>
        <w:gridCol w:w="4218"/>
        <w:gridCol w:w="4116"/>
      </w:tblGrid>
      <w:tr w14:paraId="5DFDE64F">
        <w:tblPrEx>
          <w:tblCellMar>
            <w:top w:w="0" w:type="dxa"/>
            <w:left w:w="108" w:type="dxa"/>
            <w:bottom w:w="0" w:type="dxa"/>
            <w:right w:w="108" w:type="dxa"/>
          </w:tblCellMar>
        </w:tblPrEx>
        <w:trPr>
          <w:trHeight w:val="546" w:hRule="atLeast"/>
          <w:tblCellSpacing w:w="0" w:type="dxa"/>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C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49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采购标的</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D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对应中小企业划分标准所属行业</w:t>
            </w:r>
          </w:p>
        </w:tc>
      </w:tr>
      <w:tr w14:paraId="07EA8424">
        <w:tblPrEx>
          <w:tblCellMar>
            <w:top w:w="0" w:type="dxa"/>
            <w:left w:w="108" w:type="dxa"/>
            <w:bottom w:w="0" w:type="dxa"/>
            <w:right w:w="108" w:type="dxa"/>
          </w:tblCellMar>
        </w:tblPrEx>
        <w:trPr>
          <w:trHeight w:val="646" w:hRule="atLeast"/>
          <w:tblCellSpacing w:w="0" w:type="dxa"/>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33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Theme="minorEastAsia" w:hAnsiTheme="minorEastAsia" w:eastAsiaTheme="minorEastAsia" w:cstheme="minorEastAsia"/>
                <w:color w:val="auto"/>
                <w:sz w:val="21"/>
                <w:szCs w:val="21"/>
                <w:highlight w:val="none"/>
                <w:lang w:eastAsia="zh-CN"/>
              </w:rPr>
              <w:t>东西园宿舍楼区域内安装无线烟感火灾自动报警系统采购项目</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3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工业</w:t>
            </w:r>
          </w:p>
        </w:tc>
      </w:tr>
    </w:tbl>
    <w:p w14:paraId="418C85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40338"/>
    <w:rsid w:val="7DA4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2026-06-11T07:48:00Z</dcterms:created>
  <dc:creator>李想</dc:creator>
  <cp:lastModifiedBy>李想</cp:lastModifiedBy>
  <dcterms:modified xsi:type="dcterms:W3CDTF">2026-06-11T07:49:18Z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D151B543CCDC4BB9A4E97BCE434E9B29_11</vt:lpwstr>
  </property>
  <property fmtid="{D5CDD505-2E9C-101B-9397-08002B2CF9AE}" pid="4" name="KSOTemplateDocerSaveRecord">
    <vt:lpwstr>eyJoZGlkIjoiZjlmZTM0ZGMxZDQ4NTg1YTBhZDhhZGQxYWIwMmZkMGUiLCJ1c2VySWQiOiIxMTc3MDM5MTI1In0=</vt:lpwstr>
  </property>
</Properties>
</file>