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85F17">
      <w:pPr>
        <w:spacing w:line="500" w:lineRule="exact"/>
        <w:ind w:firstLine="3080" w:firstLineChars="700"/>
        <w:outlineLvl w:val="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项目需求</w:t>
      </w:r>
    </w:p>
    <w:p w14:paraId="4D335494"/>
    <w:p w14:paraId="0FC63794">
      <w:pPr>
        <w:spacing w:line="440" w:lineRule="exact"/>
        <w:ind w:firstLine="562" w:firstLineChars="200"/>
        <w:jc w:val="left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0" w:name="_Toc183765117"/>
      <w:bookmarkStart w:id="1" w:name="_Toc183765095"/>
      <w:r>
        <w:rPr>
          <w:rFonts w:ascii="宋体" w:hAnsi="宋体"/>
          <w:b/>
          <w:color w:val="000000"/>
          <w:sz w:val="28"/>
          <w:szCs w:val="28"/>
        </w:rPr>
        <w:t>一、项目概况</w:t>
      </w:r>
      <w:bookmarkEnd w:id="0"/>
      <w:bookmarkEnd w:id="1"/>
    </w:p>
    <w:p w14:paraId="26D1390D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sz w:val="24"/>
          <w:szCs w:val="28"/>
        </w:rPr>
        <w:t>为了解决外卖在学校门口丢失、滞留、拥堵等乱象，江苏医药职业学院拟引进智能取餐柜运营服务供应商，满足师生取餐要求，</w:t>
      </w:r>
      <w:r>
        <w:rPr>
          <w:rFonts w:ascii="宋体" w:hAnsi="宋体"/>
          <w:kern w:val="0"/>
          <w:sz w:val="24"/>
          <w:szCs w:val="28"/>
        </w:rPr>
        <w:t>学校只提供放置智能取餐柜的场所及计价收费电源接口，供应商投放智能取餐柜，并负责取餐柜投放后的日常管理、清洁、消毒、故障维修保养等</w:t>
      </w:r>
      <w:r>
        <w:rPr>
          <w:rFonts w:hint="eastAsia" w:ascii="宋体" w:hAnsi="宋体"/>
          <w:kern w:val="0"/>
          <w:sz w:val="24"/>
          <w:szCs w:val="28"/>
        </w:rPr>
        <w:t>。</w:t>
      </w:r>
      <w:r>
        <w:rPr>
          <w:rFonts w:ascii="宋体" w:hAnsi="宋体"/>
          <w:color w:val="000000"/>
          <w:sz w:val="24"/>
          <w:szCs w:val="28"/>
        </w:rPr>
        <w:t>本次智能取餐柜所有经营所需设备、设施由中标人配置、安装。</w:t>
      </w:r>
    </w:p>
    <w:p w14:paraId="444DD5F7">
      <w:pPr>
        <w:adjustRightInd w:val="0"/>
        <w:snapToGrid w:val="0"/>
        <w:spacing w:line="440" w:lineRule="exact"/>
        <w:ind w:firstLine="562" w:firstLineChars="200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（一）项目要求</w:t>
      </w:r>
    </w:p>
    <w:p w14:paraId="4FC543D1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1、安全</w:t>
      </w:r>
      <w:r>
        <w:rPr>
          <w:rFonts w:hint="eastAsia" w:ascii="宋体" w:hAnsi="宋体"/>
          <w:sz w:val="24"/>
          <w:szCs w:val="28"/>
        </w:rPr>
        <w:t>设备</w:t>
      </w:r>
      <w:r>
        <w:rPr>
          <w:rFonts w:ascii="宋体" w:hAnsi="宋体"/>
          <w:sz w:val="24"/>
          <w:szCs w:val="28"/>
        </w:rPr>
        <w:t>、硬件智能化、后台推送及时、服务优良</w:t>
      </w:r>
      <w:r>
        <w:rPr>
          <w:rFonts w:hint="eastAsia" w:ascii="宋体" w:hAnsi="宋体"/>
          <w:sz w:val="24"/>
          <w:szCs w:val="28"/>
        </w:rPr>
        <w:t>，</w:t>
      </w:r>
      <w:r>
        <w:rPr>
          <w:rFonts w:ascii="宋体" w:hAnsi="宋体"/>
          <w:sz w:val="24"/>
          <w:szCs w:val="28"/>
        </w:rPr>
        <w:t>视频时时监控</w:t>
      </w:r>
      <w:r>
        <w:rPr>
          <w:rFonts w:hint="eastAsia" w:ascii="宋体" w:hAnsi="宋体"/>
          <w:sz w:val="24"/>
          <w:szCs w:val="28"/>
        </w:rPr>
        <w:t>，</w:t>
      </w:r>
      <w:r>
        <w:rPr>
          <w:rFonts w:ascii="宋体" w:hAnsi="宋体"/>
          <w:sz w:val="24"/>
          <w:szCs w:val="28"/>
        </w:rPr>
        <w:t>可追溯。</w:t>
      </w:r>
    </w:p>
    <w:p w14:paraId="64EEACD4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2、投标人须有智能取餐柜相关资质（授权文件）：有发明专利、有实用新型专利、专业机构出具的安全相关检验报告、需具有</w:t>
      </w:r>
      <w:r>
        <w:rPr>
          <w:rFonts w:ascii="宋体" w:hAnsi="宋体"/>
          <w:sz w:val="24"/>
          <w:szCs w:val="28"/>
        </w:rPr>
        <w:t>智能</w:t>
      </w:r>
      <w:r>
        <w:rPr>
          <w:rFonts w:hint="eastAsia" w:ascii="宋体" w:hAnsi="宋体"/>
          <w:sz w:val="24"/>
          <w:szCs w:val="28"/>
        </w:rPr>
        <w:t>取餐柜软</w:t>
      </w:r>
      <w:r>
        <w:rPr>
          <w:rFonts w:ascii="宋体" w:hAnsi="宋体"/>
          <w:sz w:val="24"/>
          <w:szCs w:val="28"/>
        </w:rPr>
        <w:t>件</w:t>
      </w:r>
      <w:r>
        <w:rPr>
          <w:rFonts w:hint="eastAsia" w:ascii="宋体" w:hAnsi="宋体"/>
          <w:sz w:val="24"/>
          <w:szCs w:val="28"/>
        </w:rPr>
        <w:t>的知识产权、具有信息安全管理体系认证。</w:t>
      </w:r>
    </w:p>
    <w:p w14:paraId="1581C87E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、从开标截止之日起近三年投标人必须有承接同类的项目业绩，且经营期限满1年以上。同时需要提供用户满意度情况：提供已实施的类似项目的用户满意情况证明（用户满意情况证明中需要体现出服务“优”或“良好”或“满意”等对用户服务认可的字样）</w:t>
      </w:r>
    </w:p>
    <w:p w14:paraId="0862D64F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4、智能取餐柜</w:t>
      </w:r>
      <w:r>
        <w:rPr>
          <w:rFonts w:ascii="宋体" w:hAnsi="宋体"/>
          <w:sz w:val="24"/>
          <w:szCs w:val="28"/>
        </w:rPr>
        <w:t>运营服务项目要确保食品安全、消防安全、治安安全等各项安全工作。</w:t>
      </w:r>
    </w:p>
    <w:p w14:paraId="0D1ACFEF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5</w:t>
      </w:r>
      <w:r>
        <w:rPr>
          <w:rFonts w:ascii="宋体" w:hAnsi="宋体"/>
          <w:sz w:val="24"/>
          <w:szCs w:val="28"/>
        </w:rPr>
        <w:t>、提供的</w:t>
      </w:r>
      <w:r>
        <w:rPr>
          <w:rFonts w:hint="eastAsia" w:ascii="宋体" w:hAnsi="宋体"/>
          <w:sz w:val="24"/>
          <w:szCs w:val="28"/>
        </w:rPr>
        <w:t>智能取餐柜</w:t>
      </w:r>
      <w:r>
        <w:rPr>
          <w:rFonts w:ascii="宋体" w:hAnsi="宋体"/>
          <w:sz w:val="24"/>
          <w:szCs w:val="28"/>
        </w:rPr>
        <w:t>均需根据学校要求定制颜色，使智能</w:t>
      </w:r>
      <w:r>
        <w:rPr>
          <w:rFonts w:hint="eastAsia" w:ascii="宋体" w:hAnsi="宋体"/>
          <w:sz w:val="24"/>
          <w:szCs w:val="28"/>
        </w:rPr>
        <w:t>取餐柜</w:t>
      </w:r>
      <w:r>
        <w:rPr>
          <w:rFonts w:ascii="宋体" w:hAnsi="宋体"/>
          <w:sz w:val="24"/>
          <w:szCs w:val="28"/>
        </w:rPr>
        <w:t>和周围环境颜色协调，提升外观美感与氛围符合度。需将灯箱文字定制为“江苏医药职业学院”，打造符合学校形象的视觉效果。</w:t>
      </w:r>
    </w:p>
    <w:p w14:paraId="24DA5BFC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6</w:t>
      </w:r>
      <w:r>
        <w:rPr>
          <w:rFonts w:ascii="宋体" w:hAnsi="宋体"/>
          <w:sz w:val="24"/>
          <w:szCs w:val="28"/>
        </w:rPr>
        <w:t>、整合所有平台的外卖，包容多平台所有外卖快捷入柜取送都可以使用。</w:t>
      </w:r>
    </w:p>
    <w:p w14:paraId="23DFE4ED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7、投标人营业执照必须有外卖配送相关的经营范围。</w:t>
      </w:r>
    </w:p>
    <w:p w14:paraId="46471CC5">
      <w:pPr>
        <w:spacing w:line="440" w:lineRule="exact"/>
        <w:ind w:firstLine="562" w:firstLineChars="200"/>
        <w:jc w:val="left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2" w:name="_Toc183765096"/>
      <w:bookmarkStart w:id="3" w:name="_Toc183765118"/>
      <w:r>
        <w:rPr>
          <w:rFonts w:ascii="宋体" w:hAnsi="宋体"/>
          <w:b/>
          <w:color w:val="000000"/>
          <w:sz w:val="28"/>
          <w:szCs w:val="28"/>
        </w:rPr>
        <w:t>（</w:t>
      </w:r>
      <w:r>
        <w:rPr>
          <w:rFonts w:hint="eastAsia" w:ascii="宋体" w:hAnsi="宋体"/>
          <w:b/>
          <w:color w:val="000000"/>
          <w:sz w:val="28"/>
          <w:szCs w:val="28"/>
        </w:rPr>
        <w:t>二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hint="eastAsia" w:ascii="宋体" w:hAnsi="宋体"/>
          <w:b/>
          <w:color w:val="000000"/>
          <w:sz w:val="28"/>
          <w:szCs w:val="28"/>
        </w:rPr>
        <w:t>智能取餐柜参数</w:t>
      </w:r>
      <w:r>
        <w:rPr>
          <w:rFonts w:ascii="宋体" w:hAnsi="宋体"/>
          <w:b/>
          <w:color w:val="000000"/>
          <w:sz w:val="28"/>
          <w:szCs w:val="28"/>
        </w:rPr>
        <w:t>及</w:t>
      </w:r>
      <w:r>
        <w:rPr>
          <w:rFonts w:hint="eastAsia" w:ascii="宋体" w:hAnsi="宋体"/>
          <w:b/>
          <w:color w:val="000000"/>
          <w:sz w:val="28"/>
          <w:szCs w:val="28"/>
        </w:rPr>
        <w:t>功能要求</w:t>
      </w:r>
      <w:bookmarkEnd w:id="2"/>
      <w:bookmarkEnd w:id="3"/>
    </w:p>
    <w:p w14:paraId="39CA21C4">
      <w:pPr>
        <w:adjustRightInd w:val="0"/>
        <w:snapToGrid w:val="0"/>
        <w:spacing w:line="440" w:lineRule="exact"/>
        <w:ind w:firstLine="56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</w:t>
      </w:r>
      <w:r>
        <w:rPr>
          <w:rFonts w:hint="eastAsia" w:ascii="宋体" w:hAnsi="宋体"/>
          <w:sz w:val="24"/>
          <w:szCs w:val="28"/>
        </w:rPr>
        <w:t>1）</w:t>
      </w:r>
      <w:r>
        <w:rPr>
          <w:rFonts w:ascii="宋体" w:hAnsi="宋体"/>
          <w:sz w:val="24"/>
          <w:szCs w:val="28"/>
        </w:rPr>
        <w:t>东校</w:t>
      </w:r>
      <w:r>
        <w:rPr>
          <w:rFonts w:hint="eastAsia" w:ascii="宋体" w:hAnsi="宋体"/>
          <w:sz w:val="24"/>
          <w:szCs w:val="28"/>
        </w:rPr>
        <w:t>园</w:t>
      </w:r>
      <w:r>
        <w:rPr>
          <w:rFonts w:ascii="宋体" w:hAnsi="宋体"/>
          <w:sz w:val="24"/>
          <w:szCs w:val="28"/>
        </w:rPr>
        <w:t>西门</w:t>
      </w:r>
      <w:r>
        <w:rPr>
          <w:rFonts w:hint="eastAsia" w:ascii="宋体" w:hAnsi="宋体"/>
          <w:sz w:val="24"/>
          <w:szCs w:val="28"/>
        </w:rPr>
        <w:t>外</w:t>
      </w:r>
      <w:r>
        <w:rPr>
          <w:rFonts w:ascii="宋体" w:hAnsi="宋体"/>
          <w:sz w:val="24"/>
          <w:szCs w:val="28"/>
        </w:rPr>
        <w:t>南侧1主3副</w:t>
      </w:r>
      <w:r>
        <w:rPr>
          <w:rFonts w:hint="eastAsia" w:ascii="宋体" w:hAnsi="宋体"/>
          <w:sz w:val="24"/>
          <w:szCs w:val="28"/>
        </w:rPr>
        <w:t>，</w:t>
      </w:r>
      <w:r>
        <w:rPr>
          <w:rFonts w:ascii="宋体" w:hAnsi="宋体"/>
          <w:sz w:val="24"/>
          <w:szCs w:val="28"/>
        </w:rPr>
        <w:t>西校</w:t>
      </w:r>
      <w:r>
        <w:rPr>
          <w:rFonts w:hint="eastAsia" w:ascii="宋体" w:hAnsi="宋体"/>
          <w:sz w:val="24"/>
          <w:szCs w:val="28"/>
        </w:rPr>
        <w:t>园</w:t>
      </w:r>
      <w:r>
        <w:rPr>
          <w:rFonts w:ascii="宋体" w:hAnsi="宋体"/>
          <w:sz w:val="24"/>
          <w:szCs w:val="28"/>
        </w:rPr>
        <w:t>东门</w:t>
      </w:r>
      <w:r>
        <w:rPr>
          <w:rFonts w:hint="eastAsia" w:ascii="宋体" w:hAnsi="宋体"/>
          <w:sz w:val="24"/>
          <w:szCs w:val="28"/>
        </w:rPr>
        <w:t>外</w:t>
      </w:r>
      <w:r>
        <w:rPr>
          <w:rFonts w:ascii="宋体" w:hAnsi="宋体"/>
          <w:sz w:val="24"/>
          <w:szCs w:val="28"/>
        </w:rPr>
        <w:t>南侧1主2副。柜体尺寸:单柜尺寸宽100cm、高215cm，深43cm</w:t>
      </w:r>
      <w:r>
        <w:rPr>
          <w:rFonts w:hint="eastAsia" w:ascii="宋体" w:hAnsi="宋体"/>
          <w:sz w:val="24"/>
          <w:szCs w:val="28"/>
        </w:rPr>
        <w:t>。</w:t>
      </w:r>
      <w:r>
        <w:rPr>
          <w:rFonts w:ascii="宋体" w:hAnsi="宋体"/>
          <w:sz w:val="24"/>
          <w:szCs w:val="28"/>
        </w:rPr>
        <w:t>柜体规格:主柜(屏幕+20舱格)副柜(21舱格)</w:t>
      </w:r>
      <w:r>
        <w:rPr>
          <w:rFonts w:hint="eastAsia" w:ascii="宋体" w:hAnsi="宋体"/>
          <w:sz w:val="24"/>
          <w:szCs w:val="28"/>
        </w:rPr>
        <w:t>。</w:t>
      </w:r>
      <w:r>
        <w:rPr>
          <w:rFonts w:ascii="宋体" w:hAnsi="宋体"/>
          <w:sz w:val="24"/>
          <w:szCs w:val="28"/>
        </w:rPr>
        <w:t>柜体组合方式:1主柜+N副柜(副柜数量按需配置)电源要求:220V10A</w:t>
      </w:r>
      <w:r>
        <w:rPr>
          <w:rFonts w:hint="eastAsia" w:ascii="宋体" w:hAnsi="宋体"/>
          <w:sz w:val="24"/>
          <w:szCs w:val="28"/>
        </w:rPr>
        <w:t>。</w:t>
      </w:r>
      <w:r>
        <w:rPr>
          <w:rFonts w:ascii="宋体" w:hAnsi="宋体"/>
          <w:sz w:val="24"/>
          <w:szCs w:val="28"/>
        </w:rPr>
        <w:t xml:space="preserve">电源接口1个功率:主柜50W，副柜10W </w:t>
      </w:r>
      <w:r>
        <w:rPr>
          <w:rFonts w:hint="eastAsia" w:ascii="宋体" w:hAnsi="宋体"/>
          <w:sz w:val="24"/>
          <w:szCs w:val="28"/>
        </w:rPr>
        <w:t>。</w:t>
      </w:r>
      <w:r>
        <w:rPr>
          <w:rFonts w:ascii="宋体" w:hAnsi="宋体"/>
          <w:sz w:val="24"/>
          <w:szCs w:val="28"/>
        </w:rPr>
        <w:t>如后续需增加设备数量，经双方协商一致后，</w:t>
      </w:r>
      <w:r>
        <w:rPr>
          <w:rFonts w:hint="eastAsia" w:ascii="宋体" w:hAnsi="宋体"/>
          <w:sz w:val="24"/>
          <w:szCs w:val="28"/>
        </w:rPr>
        <w:t>对管理费进行增加再补充</w:t>
      </w:r>
      <w:r>
        <w:rPr>
          <w:rFonts w:ascii="宋体" w:hAnsi="宋体"/>
          <w:sz w:val="24"/>
          <w:szCs w:val="28"/>
        </w:rPr>
        <w:t>安装运行。</w:t>
      </w:r>
    </w:p>
    <w:p w14:paraId="627CFB7C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（2）每个独立存餐格，可单独控制；</w:t>
      </w:r>
    </w:p>
    <w:p w14:paraId="7696F012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（3）取餐柜照明要求：配置有亮度良好的照明灯，便于取餐；</w:t>
      </w:r>
    </w:p>
    <w:p w14:paraId="379A8FD9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（4）智能取餐柜需要有智能存餐功能，骑手放入餐品之后关门，系统自动通知用户取餐信息。</w:t>
      </w:r>
    </w:p>
    <w:p w14:paraId="7DE5173B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（5）</w:t>
      </w:r>
      <w:r>
        <w:rPr>
          <w:rFonts w:ascii="宋体" w:hAnsi="宋体"/>
          <w:sz w:val="24"/>
          <w:szCs w:val="28"/>
        </w:rPr>
        <w:t>柜体无气味无甲醛，静电喷涂，符合环保认证，防腐蚀，防碰撞，使用寿命长，柜门可直接看到柜子里面的实物。</w:t>
      </w:r>
    </w:p>
    <w:p w14:paraId="0A32F9F9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（6）</w:t>
      </w:r>
      <w:r>
        <w:rPr>
          <w:rFonts w:ascii="宋体" w:hAnsi="宋体"/>
          <w:sz w:val="24"/>
          <w:szCs w:val="28"/>
        </w:rPr>
        <w:t>智能取餐柜为单面柜，骑手投放、师生</w:t>
      </w:r>
      <w:r>
        <w:rPr>
          <w:rFonts w:hint="eastAsia" w:ascii="宋体" w:hAnsi="宋体"/>
          <w:sz w:val="24"/>
          <w:szCs w:val="28"/>
        </w:rPr>
        <w:t>免费</w:t>
      </w:r>
      <w:r>
        <w:rPr>
          <w:rFonts w:ascii="宋体" w:hAnsi="宋体"/>
          <w:sz w:val="24"/>
          <w:szCs w:val="28"/>
        </w:rPr>
        <w:t>取餐。</w:t>
      </w:r>
    </w:p>
    <w:p w14:paraId="3DAFDE72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（7）</w:t>
      </w:r>
      <w:r>
        <w:rPr>
          <w:rFonts w:ascii="宋体" w:hAnsi="宋体"/>
          <w:sz w:val="24"/>
          <w:szCs w:val="28"/>
        </w:rPr>
        <w:t>智能取餐柜</w:t>
      </w:r>
      <w:r>
        <w:rPr>
          <w:rFonts w:hint="eastAsia" w:ascii="宋体" w:hAnsi="宋体"/>
          <w:sz w:val="24"/>
          <w:szCs w:val="28"/>
        </w:rPr>
        <w:t>需</w:t>
      </w:r>
      <w:r>
        <w:rPr>
          <w:rFonts w:ascii="宋体" w:hAnsi="宋体"/>
          <w:sz w:val="24"/>
          <w:szCs w:val="28"/>
        </w:rPr>
        <w:t>具备远程控制功能，对一些如无法开柜、放错餐品、领取超时滞留物品等紧急情况实施24小时全天候紧急开柜服务，确保智能柜正常、安全、有序运行。</w:t>
      </w:r>
    </w:p>
    <w:p w14:paraId="5B619387">
      <w:pPr>
        <w:adjustRightInd w:val="0"/>
        <w:snapToGrid w:val="0"/>
        <w:spacing w:line="440" w:lineRule="exact"/>
        <w:ind w:firstLine="562" w:firstLineChars="200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（</w:t>
      </w:r>
      <w:r>
        <w:rPr>
          <w:rFonts w:hint="eastAsia" w:ascii="宋体" w:hAnsi="宋体"/>
          <w:b/>
          <w:kern w:val="0"/>
          <w:sz w:val="28"/>
          <w:szCs w:val="28"/>
        </w:rPr>
        <w:t>三</w:t>
      </w:r>
      <w:r>
        <w:rPr>
          <w:rFonts w:ascii="宋体" w:hAnsi="宋体"/>
          <w:b/>
          <w:kern w:val="0"/>
          <w:sz w:val="28"/>
          <w:szCs w:val="28"/>
        </w:rPr>
        <w:t>）服务要求</w:t>
      </w:r>
    </w:p>
    <w:p w14:paraId="0706BEB9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1、每日至少全面消毒一次。</w:t>
      </w:r>
    </w:p>
    <w:p w14:paraId="766EF4DA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2、每日对柜体及周边环境进行清洁打扫，严禁柜体出现张贴广告等现象。</w:t>
      </w:r>
    </w:p>
    <w:p w14:paraId="5D03BA8F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3、做好日常消毒、清洁等台账。</w:t>
      </w:r>
    </w:p>
    <w:p w14:paraId="6457E60D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4、柜体安放处应配置消防设施（至少包含2个灭火器）。</w:t>
      </w:r>
    </w:p>
    <w:p w14:paraId="41FD41C6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5、超过2小时未取的外卖需联系用户尽快取餐，夏天超过3小时、冬天超过5小时的食品应及时处理。</w:t>
      </w:r>
    </w:p>
    <w:p w14:paraId="312DAB91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6、运营过程中出现一切投诉、赔偿等纠纷，均由智能取餐柜供应商负责解释及承担所以责任。</w:t>
      </w:r>
    </w:p>
    <w:p w14:paraId="346E6CD6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7、运营过程中不得向校内师生收取除超时以外任何费用。</w:t>
      </w:r>
    </w:p>
    <w:p w14:paraId="34725008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8、对运维及客服人员要进行定期业务培训。</w:t>
      </w:r>
    </w:p>
    <w:p w14:paraId="54C657A9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9、第三方根据场地长度和外卖单量按需，免费安装建设长、宽、高适中的雨棚；</w:t>
      </w:r>
    </w:p>
    <w:p w14:paraId="0B043AE9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10、每年进行一次服务考核，考核指标为（包括但不限于）：</w:t>
      </w:r>
    </w:p>
    <w:p w14:paraId="147C7451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（1）采用问卷调查方式，调查内容包含外卖投递设施、设备、使用的便利的满意度等；</w:t>
      </w:r>
    </w:p>
    <w:p w14:paraId="39D09027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（2）履行合同，没有任何违约行为；</w:t>
      </w:r>
    </w:p>
    <w:p w14:paraId="0585A601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（3）管理规范有序，对各类服务有记录，有回访；</w:t>
      </w:r>
    </w:p>
    <w:p w14:paraId="66BF9ABA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（4）服务主动，每天对设备设施进行巡检和维护，防患未然；</w:t>
      </w:r>
    </w:p>
    <w:p w14:paraId="60C80731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（5）维修响应迅速及时，师生投诉少，评价好；</w:t>
      </w:r>
    </w:p>
    <w:p w14:paraId="2F2C1FB7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（6）服从学校的管理，满足师生使用外卖投递服务的需求。</w:t>
      </w:r>
    </w:p>
    <w:p w14:paraId="73A5049F">
      <w:pPr>
        <w:spacing w:line="440" w:lineRule="exact"/>
        <w:ind w:firstLine="562" w:firstLineChars="200"/>
        <w:jc w:val="left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</w:t>
      </w:r>
      <w:r>
        <w:rPr>
          <w:rFonts w:ascii="宋体" w:hAnsi="宋体"/>
          <w:b/>
          <w:color w:val="000000"/>
          <w:sz w:val="28"/>
          <w:szCs w:val="28"/>
        </w:rPr>
        <w:t>、合同期限</w:t>
      </w:r>
    </w:p>
    <w:p w14:paraId="3825C4D9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自合同签订之日起，为期</w:t>
      </w:r>
      <w:r>
        <w:rPr>
          <w:rFonts w:hint="eastAsia" w:ascii="宋体" w:hAnsi="宋体"/>
          <w:sz w:val="24"/>
          <w:szCs w:val="28"/>
        </w:rPr>
        <w:t>六</w:t>
      </w:r>
      <w:r>
        <w:rPr>
          <w:rFonts w:ascii="宋体" w:hAnsi="宋体"/>
          <w:sz w:val="24"/>
          <w:szCs w:val="28"/>
        </w:rPr>
        <w:t>年，合同</w:t>
      </w:r>
      <w:r>
        <w:rPr>
          <w:rFonts w:hint="eastAsia" w:ascii="宋体" w:hAnsi="宋体"/>
          <w:sz w:val="24"/>
          <w:szCs w:val="28"/>
        </w:rPr>
        <w:t>二</w:t>
      </w:r>
      <w:r>
        <w:rPr>
          <w:rFonts w:ascii="宋体" w:hAnsi="宋体"/>
          <w:sz w:val="24"/>
          <w:szCs w:val="28"/>
        </w:rPr>
        <w:t>年一签，合同期内经</w:t>
      </w:r>
      <w:r>
        <w:rPr>
          <w:rFonts w:hint="eastAsia" w:ascii="宋体" w:hAnsi="宋体"/>
          <w:sz w:val="24"/>
          <w:szCs w:val="28"/>
        </w:rPr>
        <w:t>学校评定为</w:t>
      </w:r>
      <w:r>
        <w:rPr>
          <w:rFonts w:ascii="宋体" w:hAnsi="宋体"/>
          <w:sz w:val="24"/>
          <w:szCs w:val="28"/>
        </w:rPr>
        <w:t>优良的，可继续签订下一年度合同。</w:t>
      </w:r>
    </w:p>
    <w:p w14:paraId="21671140">
      <w:pPr>
        <w:spacing w:line="440" w:lineRule="exact"/>
        <w:ind w:firstLine="562" w:firstLineChars="200"/>
        <w:jc w:val="left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</w:t>
      </w:r>
      <w:r>
        <w:rPr>
          <w:rFonts w:ascii="宋体" w:hAnsi="宋体"/>
          <w:b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color w:val="000000"/>
          <w:sz w:val="28"/>
          <w:szCs w:val="28"/>
        </w:rPr>
        <w:t>相关费用</w:t>
      </w:r>
    </w:p>
    <w:p w14:paraId="1D6C523E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1、此项目</w:t>
      </w:r>
      <w:r>
        <w:rPr>
          <w:rFonts w:hint="eastAsia" w:ascii="宋体" w:hAnsi="宋体"/>
          <w:sz w:val="24"/>
          <w:szCs w:val="28"/>
        </w:rPr>
        <w:t>中标方</w:t>
      </w:r>
      <w:r>
        <w:rPr>
          <w:rFonts w:ascii="宋体" w:hAnsi="宋体"/>
          <w:sz w:val="24"/>
          <w:szCs w:val="28"/>
        </w:rPr>
        <w:t>须向学校支付</w:t>
      </w:r>
      <w:r>
        <w:rPr>
          <w:rFonts w:hint="eastAsia" w:ascii="宋体" w:hAnsi="宋体"/>
          <w:sz w:val="24"/>
          <w:szCs w:val="28"/>
        </w:rPr>
        <w:t>管理费，以8000元/年为底价</w:t>
      </w:r>
      <w:r>
        <w:rPr>
          <w:rFonts w:ascii="宋体" w:hAnsi="宋体"/>
          <w:sz w:val="24"/>
          <w:szCs w:val="28"/>
        </w:rPr>
        <w:t>采用投标</w:t>
      </w:r>
      <w:r>
        <w:rPr>
          <w:rFonts w:hint="eastAsia" w:ascii="宋体" w:hAnsi="宋体"/>
          <w:sz w:val="24"/>
          <w:szCs w:val="28"/>
        </w:rPr>
        <w:t>竞</w:t>
      </w:r>
      <w:r>
        <w:rPr>
          <w:rFonts w:ascii="宋体" w:hAnsi="宋体"/>
          <w:sz w:val="24"/>
          <w:szCs w:val="28"/>
        </w:rPr>
        <w:t>价</w:t>
      </w:r>
      <w:r>
        <w:rPr>
          <w:rFonts w:hint="eastAsia" w:ascii="宋体" w:hAnsi="宋体"/>
          <w:sz w:val="24"/>
          <w:szCs w:val="28"/>
        </w:rPr>
        <w:t>方式招标</w:t>
      </w:r>
      <w:r>
        <w:rPr>
          <w:rFonts w:ascii="宋体" w:hAnsi="宋体"/>
          <w:sz w:val="24"/>
          <w:szCs w:val="28"/>
        </w:rPr>
        <w:t>，费用采用先付后运营的原则，</w:t>
      </w:r>
      <w:r>
        <w:rPr>
          <w:rFonts w:hint="eastAsia" w:ascii="宋体" w:hAnsi="宋体"/>
          <w:sz w:val="24"/>
          <w:szCs w:val="28"/>
        </w:rPr>
        <w:t>一年一交</w:t>
      </w:r>
      <w:r>
        <w:rPr>
          <w:rFonts w:ascii="宋体" w:hAnsi="宋体"/>
          <w:sz w:val="24"/>
          <w:szCs w:val="28"/>
        </w:rPr>
        <w:t>在合同签订之日起，5个工作日内一次性缴清全年费用。</w:t>
      </w:r>
      <w:r>
        <w:rPr>
          <w:rFonts w:hint="eastAsia" w:ascii="宋体" w:hAnsi="宋体"/>
          <w:sz w:val="24"/>
          <w:szCs w:val="28"/>
        </w:rPr>
        <w:t>运营产生的</w:t>
      </w:r>
      <w:r>
        <w:rPr>
          <w:rFonts w:ascii="宋体" w:hAnsi="宋体"/>
          <w:sz w:val="24"/>
          <w:szCs w:val="28"/>
        </w:rPr>
        <w:t>水电费</w:t>
      </w:r>
      <w:r>
        <w:rPr>
          <w:rFonts w:hint="eastAsia" w:ascii="宋体" w:hAnsi="宋体"/>
          <w:sz w:val="24"/>
          <w:szCs w:val="28"/>
        </w:rPr>
        <w:t>用，按盐城市居民生活用电价格执行，即0.54元/KWH。为保证服务质量中标方需缴纳履约保证金10000元。</w:t>
      </w:r>
    </w:p>
    <w:p w14:paraId="3AEF4DEA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2、用于经营的设备设施配置、安装等所有费用及在此过程中所产生水电气施工、消防验收、排污等所有费用由中标人自行承担。合作经营期满结束后得到</w:t>
      </w:r>
      <w:r>
        <w:rPr>
          <w:rFonts w:hint="eastAsia" w:ascii="宋体" w:hAnsi="宋体"/>
          <w:sz w:val="24"/>
          <w:szCs w:val="28"/>
        </w:rPr>
        <w:t>学校</w:t>
      </w:r>
      <w:r>
        <w:rPr>
          <w:rFonts w:ascii="宋体" w:hAnsi="宋体"/>
          <w:sz w:val="24"/>
          <w:szCs w:val="28"/>
        </w:rPr>
        <w:t>允许的设施设备方可撤出，并不得以任何理由向</w:t>
      </w:r>
      <w:r>
        <w:rPr>
          <w:rFonts w:hint="eastAsia" w:ascii="宋体" w:hAnsi="宋体"/>
          <w:sz w:val="24"/>
          <w:szCs w:val="28"/>
        </w:rPr>
        <w:t>学校</w:t>
      </w:r>
      <w:r>
        <w:rPr>
          <w:rFonts w:ascii="宋体" w:hAnsi="宋体"/>
          <w:sz w:val="24"/>
          <w:szCs w:val="28"/>
        </w:rPr>
        <w:t>提出任何费用补偿要求。</w:t>
      </w:r>
    </w:p>
    <w:p w14:paraId="0F88F944">
      <w:pPr>
        <w:spacing w:line="440" w:lineRule="exact"/>
        <w:ind w:firstLine="562" w:firstLineChars="200"/>
        <w:jc w:val="left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四、柜体样式（示意图，仅供参考）</w:t>
      </w:r>
    </w:p>
    <w:p w14:paraId="1222BEAD"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Ansi="宋体"/>
          <w:b/>
          <w:color w:val="00000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111760</wp:posOffset>
            </wp:positionV>
            <wp:extent cx="3802380" cy="3253105"/>
            <wp:effectExtent l="0" t="0" r="762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b/>
          <w:color w:val="00000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3867150</wp:posOffset>
            </wp:positionV>
            <wp:extent cx="3825875" cy="2869565"/>
            <wp:effectExtent l="0" t="0" r="3175" b="6985"/>
            <wp:wrapSquare wrapText="bothSides"/>
            <wp:docPr id="3" name="图片 3" descr="说明: cf6ba26358e7812ba87c6f38250a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cf6ba26358e7812ba87c6f38250a9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B541A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198D4D46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5AFA2D99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36D9DBCE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4F08F3FD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4D10FD01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44D75DDF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5CC463AE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6852D8B2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1F25F2EB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170AAF66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4D9FA08E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60F9041C">
      <w:pPr>
        <w:spacing w:line="440" w:lineRule="exact"/>
        <w:rPr>
          <w:rFonts w:ascii="宋体" w:hAnsi="宋体"/>
          <w:b/>
          <w:sz w:val="24"/>
          <w:szCs w:val="24"/>
        </w:rPr>
      </w:pPr>
    </w:p>
    <w:p w14:paraId="583AB34A"/>
    <w:p w14:paraId="73986918"/>
    <w:p w14:paraId="102BF960"/>
    <w:p w14:paraId="6942E9A0"/>
    <w:p w14:paraId="2B7F1655"/>
    <w:p w14:paraId="4F83AA80"/>
    <w:p w14:paraId="719C880C"/>
    <w:p w14:paraId="3D9773F1">
      <w:bookmarkStart w:id="4" w:name="_GoBack"/>
      <w:bookmarkEnd w:id="4"/>
    </w:p>
    <w:p w14:paraId="103FEA57"/>
    <w:p w14:paraId="519EB8CE">
      <w:pPr>
        <w:spacing w:line="440" w:lineRule="exact"/>
        <w:ind w:firstLine="562" w:firstLineChars="200"/>
        <w:jc w:val="left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五、相关承诺：</w:t>
      </w:r>
    </w:p>
    <w:p w14:paraId="26803572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★供应商必须承诺：合同期结束后一周内无条件搬离校区，自行拆除，恢复原貌，响应文件中提供承诺书加盖公章。</w:t>
      </w:r>
      <w:r>
        <w:rPr>
          <w:rFonts w:hint="eastAsia" w:ascii="宋体" w:hAnsi="宋体"/>
          <w:b/>
          <w:sz w:val="24"/>
          <w:szCs w:val="28"/>
        </w:rPr>
        <w:t>不提供则为无效响应</w:t>
      </w:r>
      <w:r>
        <w:rPr>
          <w:rFonts w:hint="eastAsia" w:ascii="宋体" w:hAnsi="宋体"/>
          <w:sz w:val="24"/>
          <w:szCs w:val="28"/>
        </w:rPr>
        <w:t>。</w:t>
      </w:r>
    </w:p>
    <w:p w14:paraId="30D126FC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★供应商必须承诺：服从采购人管理，响应文件中提供承诺书加盖公章。</w:t>
      </w:r>
      <w:r>
        <w:rPr>
          <w:rFonts w:hint="eastAsia" w:ascii="宋体" w:hAnsi="宋体"/>
          <w:b/>
          <w:sz w:val="24"/>
          <w:szCs w:val="28"/>
        </w:rPr>
        <w:t>不提供则为无效响应。</w:t>
      </w:r>
    </w:p>
    <w:p w14:paraId="4BECC64C"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★供应商必须承诺：在合同期间内，不得向师生收取服务费用（超过时限除外）。响应文件中提供承诺书加盖公章。</w:t>
      </w:r>
      <w:r>
        <w:rPr>
          <w:rFonts w:hint="eastAsia" w:ascii="宋体" w:hAnsi="宋体"/>
          <w:b/>
          <w:sz w:val="24"/>
          <w:szCs w:val="28"/>
        </w:rPr>
        <w:t>不提供则为无效响应。</w:t>
      </w:r>
    </w:p>
    <w:p w14:paraId="4E689A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10D7B1A"/>
    <w:rsid w:val="02445A42"/>
    <w:rsid w:val="025256A9"/>
    <w:rsid w:val="03450073"/>
    <w:rsid w:val="04046C69"/>
    <w:rsid w:val="059C45FA"/>
    <w:rsid w:val="05A72BD7"/>
    <w:rsid w:val="05BF054E"/>
    <w:rsid w:val="065533D7"/>
    <w:rsid w:val="06B75ED8"/>
    <w:rsid w:val="077A37C7"/>
    <w:rsid w:val="08F51C6F"/>
    <w:rsid w:val="09A02F07"/>
    <w:rsid w:val="0A1B177E"/>
    <w:rsid w:val="0A2A3F94"/>
    <w:rsid w:val="0A4C329E"/>
    <w:rsid w:val="0B9B0B50"/>
    <w:rsid w:val="0BA20969"/>
    <w:rsid w:val="0BDB550F"/>
    <w:rsid w:val="0C2306DE"/>
    <w:rsid w:val="0FF50CDA"/>
    <w:rsid w:val="112B315A"/>
    <w:rsid w:val="11C4094C"/>
    <w:rsid w:val="126C4B94"/>
    <w:rsid w:val="127A692D"/>
    <w:rsid w:val="12D80EE0"/>
    <w:rsid w:val="15C63EFD"/>
    <w:rsid w:val="16F9394C"/>
    <w:rsid w:val="171017F6"/>
    <w:rsid w:val="174C5939"/>
    <w:rsid w:val="17AD1C47"/>
    <w:rsid w:val="18AE1580"/>
    <w:rsid w:val="1ACA5DAB"/>
    <w:rsid w:val="1B1172D3"/>
    <w:rsid w:val="1B134CC1"/>
    <w:rsid w:val="1CBF2330"/>
    <w:rsid w:val="1DC14EED"/>
    <w:rsid w:val="1EDB74BB"/>
    <w:rsid w:val="208572BC"/>
    <w:rsid w:val="20C51371"/>
    <w:rsid w:val="21580306"/>
    <w:rsid w:val="217534E3"/>
    <w:rsid w:val="230A6D40"/>
    <w:rsid w:val="24BA6FF6"/>
    <w:rsid w:val="24EE3A00"/>
    <w:rsid w:val="269F5436"/>
    <w:rsid w:val="26C070DF"/>
    <w:rsid w:val="26C22868"/>
    <w:rsid w:val="272410F6"/>
    <w:rsid w:val="28C9014F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E0B14F1"/>
    <w:rsid w:val="2EB7711F"/>
    <w:rsid w:val="2ECA3187"/>
    <w:rsid w:val="2F0F3841"/>
    <w:rsid w:val="2F32723D"/>
    <w:rsid w:val="2F3E0551"/>
    <w:rsid w:val="2FB61930"/>
    <w:rsid w:val="2FD4097D"/>
    <w:rsid w:val="30F657C1"/>
    <w:rsid w:val="31923F99"/>
    <w:rsid w:val="31DB7C26"/>
    <w:rsid w:val="32F03854"/>
    <w:rsid w:val="35751081"/>
    <w:rsid w:val="371F2019"/>
    <w:rsid w:val="38374BD9"/>
    <w:rsid w:val="38721A92"/>
    <w:rsid w:val="39B95254"/>
    <w:rsid w:val="3C257A29"/>
    <w:rsid w:val="3DB850AD"/>
    <w:rsid w:val="3EA1334D"/>
    <w:rsid w:val="4042629E"/>
    <w:rsid w:val="419032B3"/>
    <w:rsid w:val="423E2C3C"/>
    <w:rsid w:val="44C83245"/>
    <w:rsid w:val="45815028"/>
    <w:rsid w:val="45F457B6"/>
    <w:rsid w:val="47FB61CA"/>
    <w:rsid w:val="48192681"/>
    <w:rsid w:val="4A896133"/>
    <w:rsid w:val="4B807A4A"/>
    <w:rsid w:val="4C8B415B"/>
    <w:rsid w:val="4CDC0F66"/>
    <w:rsid w:val="4CFA56BA"/>
    <w:rsid w:val="4EBB1677"/>
    <w:rsid w:val="4FB74DDA"/>
    <w:rsid w:val="4FEB65B7"/>
    <w:rsid w:val="506D2F61"/>
    <w:rsid w:val="51224C99"/>
    <w:rsid w:val="518A6222"/>
    <w:rsid w:val="518E3745"/>
    <w:rsid w:val="52191E7B"/>
    <w:rsid w:val="52D612BA"/>
    <w:rsid w:val="53002936"/>
    <w:rsid w:val="549240B9"/>
    <w:rsid w:val="550A4E58"/>
    <w:rsid w:val="55DC7470"/>
    <w:rsid w:val="575C5E28"/>
    <w:rsid w:val="57881CE3"/>
    <w:rsid w:val="5796147C"/>
    <w:rsid w:val="57DB0FF9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4D76FA"/>
    <w:rsid w:val="5CF6181D"/>
    <w:rsid w:val="5D193E1C"/>
    <w:rsid w:val="5DCC16BA"/>
    <w:rsid w:val="5E59229C"/>
    <w:rsid w:val="5E707315"/>
    <w:rsid w:val="5FDE126D"/>
    <w:rsid w:val="60E751E1"/>
    <w:rsid w:val="610C2C7F"/>
    <w:rsid w:val="611D301E"/>
    <w:rsid w:val="612F4DE2"/>
    <w:rsid w:val="61B761CA"/>
    <w:rsid w:val="629E4AE7"/>
    <w:rsid w:val="62A533D5"/>
    <w:rsid w:val="645F10F0"/>
    <w:rsid w:val="648A4D97"/>
    <w:rsid w:val="65274AF0"/>
    <w:rsid w:val="65497C1A"/>
    <w:rsid w:val="65733A32"/>
    <w:rsid w:val="65CF0629"/>
    <w:rsid w:val="660C5BBE"/>
    <w:rsid w:val="66251931"/>
    <w:rsid w:val="681B3755"/>
    <w:rsid w:val="68530868"/>
    <w:rsid w:val="694801CA"/>
    <w:rsid w:val="697D344C"/>
    <w:rsid w:val="69C640CC"/>
    <w:rsid w:val="6C6359BE"/>
    <w:rsid w:val="6D7628AC"/>
    <w:rsid w:val="6EFE00EB"/>
    <w:rsid w:val="6FD64E04"/>
    <w:rsid w:val="72C46B86"/>
    <w:rsid w:val="731D2678"/>
    <w:rsid w:val="73311A0E"/>
    <w:rsid w:val="756952E5"/>
    <w:rsid w:val="7676352F"/>
    <w:rsid w:val="78346479"/>
    <w:rsid w:val="78C23387"/>
    <w:rsid w:val="78F44268"/>
    <w:rsid w:val="7A1C1634"/>
    <w:rsid w:val="7ACD370F"/>
    <w:rsid w:val="7B915070"/>
    <w:rsid w:val="7B9A2A71"/>
    <w:rsid w:val="7BBE23CD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1912</Words>
  <Characters>1955</Characters>
  <Lines>0</Lines>
  <Paragraphs>0</Paragraphs>
  <TotalTime>0</TotalTime>
  <ScaleCrop>false</ScaleCrop>
  <LinksUpToDate>false</LinksUpToDate>
  <CharactersWithSpaces>1956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2024-12-03T09:12:49Z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567C3DD905534D5CBE82ABB29CB728F4</vt:lpwstr>
  </property>
</Properties>
</file>