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3D" w:rsidRDefault="00A5133D">
      <w:pPr>
        <w:jc w:val="center"/>
        <w:rPr>
          <w:rFonts w:asciiTheme="majorEastAsia" w:eastAsiaTheme="majorEastAsia" w:hAnsiTheme="majorEastAsia"/>
          <w:color w:val="000000" w:themeColor="text1"/>
          <w:sz w:val="36"/>
        </w:rPr>
      </w:pPr>
    </w:p>
    <w:p w:rsidR="00F94A5D" w:rsidRDefault="00F94A5D">
      <w:pPr>
        <w:pStyle w:val="af4"/>
        <w:ind w:firstLine="720"/>
        <w:rPr>
          <w:rFonts w:asciiTheme="majorEastAsia" w:eastAsiaTheme="majorEastAsia" w:hAnsiTheme="majorEastAsia"/>
          <w:color w:val="000000" w:themeColor="text1"/>
          <w:sz w:val="36"/>
        </w:rPr>
      </w:pPr>
    </w:p>
    <w:p w:rsidR="00A5133D" w:rsidRPr="00F94A5D" w:rsidRDefault="00F9207E" w:rsidP="00F94A5D">
      <w:pPr>
        <w:pStyle w:val="af4"/>
        <w:spacing w:line="660" w:lineRule="exact"/>
        <w:ind w:firstLineChars="45" w:firstLine="199"/>
        <w:jc w:val="center"/>
        <w:rPr>
          <w:rFonts w:asciiTheme="majorEastAsia" w:eastAsiaTheme="majorEastAsia" w:hAnsiTheme="majorEastAsia"/>
          <w:b/>
          <w:color w:val="000000" w:themeColor="text1"/>
          <w:sz w:val="44"/>
          <w:szCs w:val="44"/>
        </w:rPr>
      </w:pPr>
      <w:r w:rsidRPr="00F94A5D">
        <w:rPr>
          <w:rFonts w:asciiTheme="majorEastAsia" w:eastAsiaTheme="majorEastAsia" w:hAnsiTheme="majorEastAsia" w:hint="eastAsia"/>
          <w:b/>
          <w:color w:val="000000" w:themeColor="text1"/>
          <w:sz w:val="44"/>
          <w:szCs w:val="44"/>
        </w:rPr>
        <w:t>江苏医药职业学院</w:t>
      </w:r>
      <w:r w:rsidR="00013946" w:rsidRPr="00F94A5D">
        <w:rPr>
          <w:rFonts w:asciiTheme="majorEastAsia" w:eastAsiaTheme="majorEastAsia" w:hAnsiTheme="majorEastAsia" w:hint="eastAsia"/>
          <w:b/>
          <w:color w:val="000000" w:themeColor="text1"/>
          <w:sz w:val="44"/>
          <w:szCs w:val="44"/>
        </w:rPr>
        <w:t>食堂采购管理平台项目</w:t>
      </w:r>
    </w:p>
    <w:p w:rsidR="00A5133D" w:rsidRDefault="00A5133D">
      <w:pPr>
        <w:pStyle w:val="af4"/>
        <w:ind w:firstLine="720"/>
        <w:jc w:val="center"/>
        <w:rPr>
          <w:rFonts w:asciiTheme="majorEastAsia" w:eastAsiaTheme="majorEastAsia" w:hAnsiTheme="majorEastAsia"/>
          <w:color w:val="000000" w:themeColor="text1"/>
          <w:sz w:val="36"/>
        </w:rPr>
      </w:pPr>
    </w:p>
    <w:p w:rsidR="00A5133D" w:rsidRDefault="00D9139C" w:rsidP="00D9139C">
      <w:pPr>
        <w:tabs>
          <w:tab w:val="left" w:pos="7155"/>
        </w:tabs>
        <w:rPr>
          <w:rFonts w:asciiTheme="majorEastAsia" w:eastAsiaTheme="majorEastAsia" w:hAnsiTheme="majorEastAsia"/>
          <w:b/>
          <w:color w:val="000000" w:themeColor="text1"/>
          <w:sz w:val="84"/>
        </w:rPr>
      </w:pPr>
      <w:r>
        <w:rPr>
          <w:rFonts w:asciiTheme="majorEastAsia" w:eastAsiaTheme="majorEastAsia" w:hAnsiTheme="majorEastAsia"/>
          <w:b/>
          <w:color w:val="000000" w:themeColor="text1"/>
          <w:sz w:val="84"/>
        </w:rPr>
        <w:tab/>
      </w:r>
    </w:p>
    <w:p w:rsidR="00A5133D" w:rsidRDefault="00F9207E">
      <w:pPr>
        <w:jc w:val="center"/>
        <w:rPr>
          <w:rFonts w:asciiTheme="majorEastAsia" w:eastAsiaTheme="majorEastAsia" w:hAnsiTheme="majorEastAsia"/>
          <w:b/>
          <w:color w:val="000000" w:themeColor="text1"/>
          <w:sz w:val="84"/>
        </w:rPr>
      </w:pPr>
      <w:r>
        <w:rPr>
          <w:rFonts w:asciiTheme="majorEastAsia" w:eastAsiaTheme="majorEastAsia" w:hAnsiTheme="majorEastAsia" w:hint="eastAsia"/>
          <w:b/>
          <w:color w:val="000000" w:themeColor="text1"/>
          <w:sz w:val="84"/>
        </w:rPr>
        <w:t>竞争性磋商文件</w:t>
      </w:r>
    </w:p>
    <w:p w:rsidR="00A5133D" w:rsidRDefault="00A5133D">
      <w:pPr>
        <w:rPr>
          <w:rFonts w:asciiTheme="majorEastAsia" w:eastAsiaTheme="majorEastAsia" w:hAnsiTheme="majorEastAsia"/>
          <w:b/>
          <w:color w:val="000000" w:themeColor="text1"/>
          <w:sz w:val="32"/>
        </w:rPr>
      </w:pPr>
    </w:p>
    <w:p w:rsidR="00A5133D" w:rsidRDefault="00A5133D">
      <w:pPr>
        <w:jc w:val="center"/>
        <w:rPr>
          <w:rFonts w:asciiTheme="majorEastAsia" w:eastAsiaTheme="majorEastAsia" w:hAnsiTheme="majorEastAsia"/>
          <w:b/>
          <w:color w:val="000000" w:themeColor="text1"/>
          <w:sz w:val="32"/>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Pr="00C43393" w:rsidRDefault="00F9207E">
      <w:pPr>
        <w:ind w:firstLineChars="531" w:firstLine="1699"/>
        <w:rPr>
          <w:rFonts w:asciiTheme="majorEastAsia" w:eastAsiaTheme="majorEastAsia" w:hAnsiTheme="majorEastAsia" w:cs="Courier New"/>
          <w:color w:val="000000" w:themeColor="text1"/>
          <w:sz w:val="32"/>
          <w:szCs w:val="32"/>
        </w:rPr>
      </w:pPr>
      <w:r>
        <w:rPr>
          <w:rFonts w:asciiTheme="majorEastAsia" w:eastAsiaTheme="majorEastAsia" w:hAnsiTheme="majorEastAsia" w:cs="Courier New" w:hint="eastAsia"/>
          <w:color w:val="000000" w:themeColor="text1"/>
          <w:sz w:val="32"/>
          <w:szCs w:val="32"/>
        </w:rPr>
        <w:t>项目编号：</w:t>
      </w:r>
      <w:r w:rsidR="00C43393" w:rsidRPr="00C43393">
        <w:rPr>
          <w:rFonts w:asciiTheme="majorEastAsia" w:eastAsiaTheme="majorEastAsia" w:hAnsiTheme="majorEastAsia" w:cs="Courier New" w:hint="eastAsia"/>
          <w:color w:val="000000" w:themeColor="text1"/>
          <w:sz w:val="32"/>
          <w:szCs w:val="32"/>
        </w:rPr>
        <w:t>SY2021-080-HW-JC</w:t>
      </w:r>
    </w:p>
    <w:p w:rsidR="00A5133D" w:rsidRDefault="00F9207E">
      <w:pPr>
        <w:pStyle w:val="a9"/>
        <w:ind w:firstLineChars="531" w:firstLine="1699"/>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招标人：江苏医药职业学院</w:t>
      </w:r>
    </w:p>
    <w:p w:rsidR="00A5133D" w:rsidRDefault="00F9207E">
      <w:pPr>
        <w:pStyle w:val="a9"/>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招标代理机构: 盐城市天平建设监理有限公司</w:t>
      </w:r>
    </w:p>
    <w:p w:rsidR="00A5133D" w:rsidRDefault="00A5133D">
      <w:pPr>
        <w:pStyle w:val="2"/>
        <w:ind w:firstLine="640"/>
        <w:jc w:val="center"/>
        <w:rPr>
          <w:rFonts w:asciiTheme="majorEastAsia" w:eastAsiaTheme="majorEastAsia" w:hAnsiTheme="majorEastAsia"/>
          <w:color w:val="000000" w:themeColor="text1"/>
          <w:sz w:val="32"/>
          <w:szCs w:val="32"/>
        </w:rPr>
      </w:pPr>
    </w:p>
    <w:p w:rsidR="00A5133D" w:rsidRDefault="00F9207E">
      <w:pPr>
        <w:pStyle w:val="a9"/>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2021年</w:t>
      </w:r>
      <w:r w:rsidR="00C3532B">
        <w:rPr>
          <w:rFonts w:asciiTheme="majorEastAsia" w:eastAsiaTheme="majorEastAsia" w:hAnsiTheme="majorEastAsia" w:hint="eastAsia"/>
          <w:color w:val="000000" w:themeColor="text1"/>
          <w:sz w:val="32"/>
          <w:szCs w:val="32"/>
        </w:rPr>
        <w:t>10</w:t>
      </w:r>
      <w:r>
        <w:rPr>
          <w:rFonts w:asciiTheme="majorEastAsia" w:eastAsiaTheme="majorEastAsia" w:hAnsiTheme="majorEastAsia" w:hint="eastAsia"/>
          <w:color w:val="000000" w:themeColor="text1"/>
          <w:sz w:val="32"/>
          <w:szCs w:val="32"/>
        </w:rPr>
        <w:t>月</w:t>
      </w:r>
      <w:r w:rsidR="00C3532B">
        <w:rPr>
          <w:rFonts w:asciiTheme="majorEastAsia" w:eastAsiaTheme="majorEastAsia" w:hAnsiTheme="majorEastAsia" w:hint="eastAsia"/>
          <w:color w:val="000000" w:themeColor="text1"/>
          <w:sz w:val="32"/>
          <w:szCs w:val="32"/>
        </w:rPr>
        <w:t>1</w:t>
      </w:r>
      <w:r w:rsidR="00C02878">
        <w:rPr>
          <w:rFonts w:asciiTheme="majorEastAsia" w:eastAsiaTheme="majorEastAsia" w:hAnsiTheme="majorEastAsia" w:hint="eastAsia"/>
          <w:color w:val="000000" w:themeColor="text1"/>
          <w:sz w:val="32"/>
          <w:szCs w:val="32"/>
        </w:rPr>
        <w:t>4</w:t>
      </w:r>
      <w:r>
        <w:rPr>
          <w:rFonts w:asciiTheme="majorEastAsia" w:eastAsiaTheme="majorEastAsia" w:hAnsiTheme="majorEastAsia" w:hint="eastAsia"/>
          <w:color w:val="000000" w:themeColor="text1"/>
          <w:sz w:val="32"/>
          <w:szCs w:val="32"/>
        </w:rPr>
        <w:t>日</w:t>
      </w:r>
    </w:p>
    <w:p w:rsidR="00A5133D" w:rsidRDefault="00A5133D">
      <w:pPr>
        <w:pStyle w:val="a9"/>
        <w:rPr>
          <w:rFonts w:asciiTheme="majorEastAsia" w:eastAsiaTheme="majorEastAsia" w:hAnsiTheme="majorEastAsia"/>
          <w:color w:val="000000" w:themeColor="text1"/>
          <w:sz w:val="32"/>
          <w:szCs w:val="32"/>
        </w:rPr>
      </w:pPr>
      <w:bookmarkStart w:id="0" w:name="_Toc120614210"/>
      <w:bookmarkStart w:id="1" w:name="_Toc16938516"/>
      <w:bookmarkStart w:id="2" w:name="_Toc513029200"/>
      <w:bookmarkStart w:id="3" w:name="_Toc523127445"/>
      <w:bookmarkStart w:id="4" w:name="_Toc479757206"/>
      <w:bookmarkStart w:id="5" w:name="_Toc20823272"/>
    </w:p>
    <w:p w:rsidR="00A5133D" w:rsidRDefault="00A5133D">
      <w:pPr>
        <w:pStyle w:val="a9"/>
        <w:rPr>
          <w:rFonts w:asciiTheme="majorEastAsia" w:eastAsiaTheme="majorEastAsia" w:hAnsiTheme="majorEastAsia"/>
          <w:color w:val="000000" w:themeColor="text1"/>
        </w:rPr>
      </w:pPr>
    </w:p>
    <w:p w:rsidR="00A5133D" w:rsidRDefault="00A5133D">
      <w:pPr>
        <w:spacing w:line="480" w:lineRule="auto"/>
        <w:jc w:val="center"/>
        <w:outlineLvl w:val="0"/>
        <w:rPr>
          <w:rFonts w:asciiTheme="majorEastAsia" w:eastAsiaTheme="majorEastAsia" w:hAnsiTheme="majorEastAsia"/>
          <w:b/>
          <w:color w:val="000000" w:themeColor="text1"/>
          <w:sz w:val="44"/>
        </w:rPr>
      </w:pPr>
    </w:p>
    <w:p w:rsidR="00A5133D" w:rsidRDefault="00F9207E">
      <w:pPr>
        <w:spacing w:line="480" w:lineRule="auto"/>
        <w:jc w:val="center"/>
        <w:outlineLvl w:val="0"/>
        <w:rPr>
          <w:rFonts w:asciiTheme="majorEastAsia" w:eastAsiaTheme="majorEastAsia" w:hAnsiTheme="majorEastAsia"/>
          <w:b/>
          <w:color w:val="000000" w:themeColor="text1"/>
          <w:sz w:val="48"/>
        </w:rPr>
      </w:pPr>
      <w:r>
        <w:rPr>
          <w:rFonts w:asciiTheme="majorEastAsia" w:eastAsiaTheme="majorEastAsia" w:hAnsiTheme="majorEastAsia" w:hint="eastAsia"/>
          <w:b/>
          <w:color w:val="000000" w:themeColor="text1"/>
          <w:sz w:val="48"/>
        </w:rPr>
        <w:lastRenderedPageBreak/>
        <w:t>目  录</w:t>
      </w:r>
    </w:p>
    <w:p w:rsidR="00A5133D" w:rsidRDefault="00A5133D">
      <w:pPr>
        <w:spacing w:line="480" w:lineRule="auto"/>
        <w:rPr>
          <w:rFonts w:asciiTheme="majorEastAsia" w:eastAsiaTheme="majorEastAsia" w:hAnsiTheme="majorEastAsia"/>
          <w:b/>
          <w:color w:val="000000" w:themeColor="text1"/>
          <w:sz w:val="28"/>
        </w:rPr>
      </w:pPr>
    </w:p>
    <w:p w:rsidR="00A5133D" w:rsidRDefault="00F9207E">
      <w:pPr>
        <w:spacing w:line="600" w:lineRule="exact"/>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第一章  竞争性磋商公告……</w:t>
      </w:r>
      <w:proofErr w:type="gramStart"/>
      <w:r>
        <w:rPr>
          <w:rFonts w:asciiTheme="majorEastAsia" w:eastAsiaTheme="majorEastAsia" w:hAnsiTheme="majorEastAsia" w:hint="eastAsia"/>
          <w:color w:val="000000" w:themeColor="text1"/>
          <w:sz w:val="36"/>
          <w:szCs w:val="36"/>
        </w:rPr>
        <w:t>………………………………</w:t>
      </w:r>
      <w:proofErr w:type="gramEnd"/>
      <w:r>
        <w:rPr>
          <w:rFonts w:asciiTheme="majorEastAsia" w:eastAsiaTheme="majorEastAsia" w:hAnsiTheme="majorEastAsia" w:hint="eastAsia"/>
          <w:color w:val="000000" w:themeColor="text1"/>
          <w:sz w:val="36"/>
          <w:szCs w:val="36"/>
        </w:rPr>
        <w:t>3</w:t>
      </w:r>
    </w:p>
    <w:p w:rsidR="00A5133D" w:rsidRDefault="00F9207E">
      <w:pPr>
        <w:spacing w:line="600" w:lineRule="exact"/>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第二章  磋商须知……</w:t>
      </w:r>
      <w:proofErr w:type="gramStart"/>
      <w:r>
        <w:rPr>
          <w:rFonts w:asciiTheme="majorEastAsia" w:eastAsiaTheme="majorEastAsia" w:hAnsiTheme="majorEastAsia" w:hint="eastAsia"/>
          <w:color w:val="000000" w:themeColor="text1"/>
          <w:sz w:val="36"/>
          <w:szCs w:val="36"/>
        </w:rPr>
        <w:t>………………………………………</w:t>
      </w:r>
      <w:proofErr w:type="gramEnd"/>
      <w:r>
        <w:rPr>
          <w:rFonts w:asciiTheme="majorEastAsia" w:eastAsiaTheme="majorEastAsia" w:hAnsiTheme="majorEastAsia" w:hint="eastAsia"/>
          <w:color w:val="000000" w:themeColor="text1"/>
          <w:sz w:val="36"/>
          <w:szCs w:val="36"/>
        </w:rPr>
        <w:t>7</w:t>
      </w:r>
    </w:p>
    <w:p w:rsidR="00A5133D" w:rsidRDefault="00F9207E">
      <w:pPr>
        <w:spacing w:line="600" w:lineRule="exact"/>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第三章  合同条款及格式……</w:t>
      </w:r>
      <w:proofErr w:type="gramStart"/>
      <w:r>
        <w:rPr>
          <w:rFonts w:asciiTheme="majorEastAsia" w:eastAsiaTheme="majorEastAsia" w:hAnsiTheme="majorEastAsia" w:hint="eastAsia"/>
          <w:color w:val="000000" w:themeColor="text1"/>
          <w:sz w:val="36"/>
          <w:szCs w:val="36"/>
        </w:rPr>
        <w:t>………………………………</w:t>
      </w:r>
      <w:proofErr w:type="gramEnd"/>
      <w:r>
        <w:rPr>
          <w:rFonts w:asciiTheme="majorEastAsia" w:eastAsiaTheme="majorEastAsia" w:hAnsiTheme="majorEastAsia" w:hint="eastAsia"/>
          <w:color w:val="000000" w:themeColor="text1"/>
          <w:sz w:val="36"/>
          <w:szCs w:val="36"/>
        </w:rPr>
        <w:t>18</w:t>
      </w:r>
    </w:p>
    <w:p w:rsidR="00A5133D" w:rsidRDefault="00F9207E">
      <w:pPr>
        <w:spacing w:line="600" w:lineRule="exact"/>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第四章  项目需求……</w:t>
      </w:r>
      <w:proofErr w:type="gramStart"/>
      <w:r>
        <w:rPr>
          <w:rFonts w:asciiTheme="majorEastAsia" w:eastAsiaTheme="majorEastAsia" w:hAnsiTheme="majorEastAsia" w:hint="eastAsia"/>
          <w:color w:val="000000" w:themeColor="text1"/>
          <w:sz w:val="36"/>
          <w:szCs w:val="36"/>
        </w:rPr>
        <w:t>………………………………………</w:t>
      </w:r>
      <w:proofErr w:type="gramEnd"/>
      <w:r>
        <w:rPr>
          <w:rFonts w:asciiTheme="majorEastAsia" w:eastAsiaTheme="majorEastAsia" w:hAnsiTheme="majorEastAsia" w:hint="eastAsia"/>
          <w:color w:val="000000" w:themeColor="text1"/>
          <w:sz w:val="36"/>
          <w:szCs w:val="36"/>
        </w:rPr>
        <w:t>2</w:t>
      </w:r>
      <w:r w:rsidR="00A04FE6">
        <w:rPr>
          <w:rFonts w:asciiTheme="majorEastAsia" w:eastAsiaTheme="majorEastAsia" w:hAnsiTheme="majorEastAsia" w:hint="eastAsia"/>
          <w:color w:val="000000" w:themeColor="text1"/>
          <w:sz w:val="36"/>
          <w:szCs w:val="36"/>
        </w:rPr>
        <w:t>2</w:t>
      </w:r>
    </w:p>
    <w:p w:rsidR="00A5133D" w:rsidRDefault="00F9207E">
      <w:pPr>
        <w:spacing w:line="600" w:lineRule="exact"/>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第五章  评标方法与评标标准……</w:t>
      </w:r>
      <w:proofErr w:type="gramStart"/>
      <w:r>
        <w:rPr>
          <w:rFonts w:asciiTheme="majorEastAsia" w:eastAsiaTheme="majorEastAsia" w:hAnsiTheme="majorEastAsia" w:hint="eastAsia"/>
          <w:color w:val="000000" w:themeColor="text1"/>
          <w:sz w:val="36"/>
          <w:szCs w:val="36"/>
        </w:rPr>
        <w:t>…………………………</w:t>
      </w:r>
      <w:proofErr w:type="gramEnd"/>
      <w:r>
        <w:rPr>
          <w:rFonts w:asciiTheme="majorEastAsia" w:eastAsiaTheme="majorEastAsia" w:hAnsiTheme="majorEastAsia" w:hint="eastAsia"/>
          <w:color w:val="000000" w:themeColor="text1"/>
          <w:sz w:val="36"/>
          <w:szCs w:val="36"/>
        </w:rPr>
        <w:t>2</w:t>
      </w:r>
      <w:r w:rsidR="00A04FE6">
        <w:rPr>
          <w:rFonts w:asciiTheme="majorEastAsia" w:eastAsiaTheme="majorEastAsia" w:hAnsiTheme="majorEastAsia" w:hint="eastAsia"/>
          <w:color w:val="000000" w:themeColor="text1"/>
          <w:sz w:val="36"/>
          <w:szCs w:val="36"/>
        </w:rPr>
        <w:t>8</w:t>
      </w:r>
    </w:p>
    <w:p w:rsidR="00A5133D" w:rsidRDefault="00F9207E">
      <w:pPr>
        <w:spacing w:line="600" w:lineRule="exact"/>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第六章  投标文件格式……</w:t>
      </w:r>
      <w:proofErr w:type="gramStart"/>
      <w:r>
        <w:rPr>
          <w:rFonts w:asciiTheme="majorEastAsia" w:eastAsiaTheme="majorEastAsia" w:hAnsiTheme="majorEastAsia" w:hint="eastAsia"/>
          <w:color w:val="000000" w:themeColor="text1"/>
          <w:sz w:val="36"/>
          <w:szCs w:val="36"/>
        </w:rPr>
        <w:t>…………………………………</w:t>
      </w:r>
      <w:proofErr w:type="gramEnd"/>
      <w:r w:rsidR="00A04FE6">
        <w:rPr>
          <w:rFonts w:asciiTheme="majorEastAsia" w:eastAsiaTheme="majorEastAsia" w:hAnsiTheme="majorEastAsia" w:hint="eastAsia"/>
          <w:color w:val="000000" w:themeColor="text1"/>
          <w:sz w:val="36"/>
          <w:szCs w:val="36"/>
        </w:rPr>
        <w:t>30</w:t>
      </w:r>
    </w:p>
    <w:p w:rsidR="00A5133D" w:rsidRDefault="00A5133D">
      <w:pPr>
        <w:pStyle w:val="a9"/>
        <w:rPr>
          <w:rFonts w:asciiTheme="majorEastAsia" w:eastAsiaTheme="majorEastAsia" w:hAnsiTheme="majorEastAsia"/>
          <w:color w:val="000000" w:themeColor="text1"/>
          <w:sz w:val="36"/>
          <w:szCs w:val="36"/>
        </w:rPr>
      </w:pPr>
    </w:p>
    <w:p w:rsidR="00A5133D" w:rsidRDefault="00A5133D">
      <w:pPr>
        <w:pStyle w:val="a9"/>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p w:rsidR="00A5133D" w:rsidRDefault="00A5133D">
      <w:pPr>
        <w:pStyle w:val="2"/>
        <w:rPr>
          <w:color w:val="000000" w:themeColor="text1"/>
        </w:rPr>
      </w:pPr>
    </w:p>
    <w:p w:rsidR="00A5133D" w:rsidRDefault="00A5133D">
      <w:pPr>
        <w:pStyle w:val="2"/>
        <w:rPr>
          <w:color w:val="000000" w:themeColor="text1"/>
        </w:rPr>
      </w:pPr>
    </w:p>
    <w:p w:rsidR="00A5133D" w:rsidRDefault="00A5133D">
      <w:pPr>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rPr>
          <w:rFonts w:asciiTheme="majorEastAsia" w:eastAsiaTheme="majorEastAsia" w:hAnsiTheme="majorEastAsia"/>
          <w:color w:val="000000" w:themeColor="text1"/>
        </w:rPr>
      </w:pPr>
    </w:p>
    <w:bookmarkEnd w:id="0"/>
    <w:p w:rsidR="00A5133D" w:rsidRDefault="00A5133D">
      <w:pPr>
        <w:pStyle w:val="a9"/>
        <w:rPr>
          <w:rStyle w:val="Char10"/>
          <w:rFonts w:asciiTheme="majorEastAsia" w:eastAsiaTheme="majorEastAsia" w:hAnsiTheme="majorEastAsia"/>
          <w:color w:val="000000" w:themeColor="text1"/>
        </w:rPr>
      </w:pPr>
    </w:p>
    <w:p w:rsidR="00A5133D" w:rsidRDefault="00F9207E">
      <w:pPr>
        <w:pStyle w:val="1"/>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lastRenderedPageBreak/>
        <w:t>第一章  竞争性磋商采购公告</w:t>
      </w:r>
    </w:p>
    <w:p w:rsidR="00A5133D" w:rsidRDefault="00A5133D">
      <w:pPr>
        <w:rPr>
          <w:rFonts w:asciiTheme="majorEastAsia" w:eastAsiaTheme="majorEastAsia" w:hAnsiTheme="majorEastAsia"/>
          <w:color w:val="000000" w:themeColor="text1"/>
        </w:rPr>
      </w:pPr>
    </w:p>
    <w:p w:rsidR="00A5133D" w:rsidRDefault="00F9207E">
      <w:pPr>
        <w:pBdr>
          <w:top w:val="single" w:sz="4" w:space="1" w:color="auto"/>
          <w:left w:val="single" w:sz="4" w:space="4" w:color="auto"/>
          <w:bottom w:val="single" w:sz="4" w:space="1" w:color="auto"/>
          <w:right w:val="single" w:sz="4" w:space="4" w:color="auto"/>
        </w:pBdr>
        <w:ind w:firstLineChars="200" w:firstLine="482"/>
        <w:jc w:val="left"/>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项目概况</w:t>
      </w:r>
      <w:bookmarkStart w:id="6" w:name="_Toc28359079"/>
      <w:bookmarkStart w:id="7" w:name="_Toc35393621"/>
      <w:bookmarkStart w:id="8" w:name="_Toc35393790"/>
      <w:bookmarkStart w:id="9" w:name="_Toc28359002"/>
      <w:bookmarkStart w:id="10" w:name="_Hlk24379207"/>
    </w:p>
    <w:p w:rsidR="00A5133D" w:rsidRPr="00C43393" w:rsidRDefault="00F9207E" w:rsidP="00C43393">
      <w:pPr>
        <w:pBdr>
          <w:top w:val="single" w:sz="4" w:space="1" w:color="auto"/>
          <w:left w:val="single" w:sz="4" w:space="4" w:color="auto"/>
          <w:bottom w:val="single" w:sz="4" w:space="1" w:color="auto"/>
          <w:right w:val="single" w:sz="4" w:space="4" w:color="auto"/>
        </w:pBdr>
        <w:ind w:firstLineChars="150" w:firstLine="360"/>
        <w:jc w:val="left"/>
        <w:rPr>
          <w:rFonts w:asciiTheme="majorEastAsia" w:eastAsiaTheme="majorEastAsia" w:hAnsiTheme="majorEastAsia"/>
          <w:b/>
          <w:color w:val="000000" w:themeColor="text1"/>
          <w:sz w:val="36"/>
          <w:szCs w:val="36"/>
        </w:rPr>
      </w:pPr>
      <w:r w:rsidRPr="00C43393">
        <w:rPr>
          <w:rFonts w:asciiTheme="majorEastAsia" w:eastAsiaTheme="majorEastAsia" w:hAnsiTheme="majorEastAsia" w:cstheme="minorEastAsia" w:hint="eastAsia"/>
          <w:color w:val="000000" w:themeColor="text1"/>
          <w:sz w:val="24"/>
          <w:szCs w:val="24"/>
          <w:u w:val="single"/>
        </w:rPr>
        <w:t>江苏医药职业学院</w:t>
      </w:r>
      <w:r w:rsidR="00C43393" w:rsidRPr="00C43393">
        <w:rPr>
          <w:rFonts w:asciiTheme="majorEastAsia" w:eastAsiaTheme="majorEastAsia" w:hAnsiTheme="majorEastAsia" w:hint="eastAsia"/>
          <w:color w:val="000000" w:themeColor="text1"/>
          <w:sz w:val="24"/>
          <w:szCs w:val="24"/>
          <w:u w:val="single"/>
        </w:rPr>
        <w:t>食堂采购管理平台项目</w:t>
      </w:r>
      <w:r>
        <w:rPr>
          <w:rFonts w:asciiTheme="majorEastAsia" w:eastAsiaTheme="majorEastAsia" w:hAnsiTheme="majorEastAsia" w:cstheme="minorEastAsia" w:hint="eastAsia"/>
          <w:color w:val="000000" w:themeColor="text1"/>
          <w:sz w:val="24"/>
          <w:szCs w:val="24"/>
        </w:rPr>
        <w:t>招标项目的潜在投标人应在</w:t>
      </w:r>
      <w:r>
        <w:rPr>
          <w:rFonts w:asciiTheme="majorEastAsia" w:eastAsiaTheme="majorEastAsia" w:hAnsiTheme="majorEastAsia" w:cstheme="minorEastAsia" w:hint="eastAsia"/>
          <w:color w:val="000000" w:themeColor="text1"/>
          <w:sz w:val="24"/>
          <w:szCs w:val="24"/>
          <w:u w:val="single"/>
        </w:rPr>
        <w:t>盐城市天平建设监理有限公司</w:t>
      </w:r>
      <w:r>
        <w:rPr>
          <w:rFonts w:asciiTheme="majorEastAsia" w:eastAsiaTheme="majorEastAsia" w:hAnsiTheme="majorEastAsia" w:cstheme="minorEastAsia" w:hint="eastAsia"/>
          <w:color w:val="000000" w:themeColor="text1"/>
          <w:sz w:val="24"/>
          <w:szCs w:val="24"/>
        </w:rPr>
        <w:t>获取招标文件，并于</w:t>
      </w:r>
      <w:r>
        <w:rPr>
          <w:rFonts w:asciiTheme="majorEastAsia" w:eastAsiaTheme="majorEastAsia" w:hAnsiTheme="majorEastAsia" w:cstheme="minorEastAsia" w:hint="eastAsia"/>
          <w:color w:val="000000" w:themeColor="text1"/>
          <w:sz w:val="24"/>
          <w:szCs w:val="24"/>
          <w:u w:val="single"/>
        </w:rPr>
        <w:t>2021</w:t>
      </w:r>
      <w:r>
        <w:rPr>
          <w:rFonts w:asciiTheme="majorEastAsia" w:eastAsiaTheme="majorEastAsia" w:hAnsiTheme="majorEastAsia" w:cstheme="minorEastAsia" w:hint="eastAsia"/>
          <w:bCs/>
          <w:color w:val="000000" w:themeColor="text1"/>
          <w:sz w:val="24"/>
          <w:szCs w:val="24"/>
          <w:u w:val="single"/>
        </w:rPr>
        <w:t>年</w:t>
      </w:r>
      <w:r w:rsidR="002D4458">
        <w:rPr>
          <w:rFonts w:asciiTheme="majorEastAsia" w:eastAsiaTheme="majorEastAsia" w:hAnsiTheme="majorEastAsia" w:cstheme="minorEastAsia" w:hint="eastAsia"/>
          <w:bCs/>
          <w:color w:val="000000" w:themeColor="text1"/>
          <w:sz w:val="24"/>
          <w:szCs w:val="24"/>
          <w:u w:val="single"/>
        </w:rPr>
        <w:t>1</w:t>
      </w:r>
      <w:r w:rsidR="00C02878">
        <w:rPr>
          <w:rFonts w:asciiTheme="majorEastAsia" w:eastAsiaTheme="majorEastAsia" w:hAnsiTheme="majorEastAsia" w:cstheme="minorEastAsia" w:hint="eastAsia"/>
          <w:bCs/>
          <w:color w:val="000000" w:themeColor="text1"/>
          <w:sz w:val="24"/>
          <w:szCs w:val="24"/>
          <w:u w:val="single"/>
        </w:rPr>
        <w:t>0</w:t>
      </w:r>
      <w:r>
        <w:rPr>
          <w:rFonts w:asciiTheme="majorEastAsia" w:eastAsiaTheme="majorEastAsia" w:hAnsiTheme="majorEastAsia" w:cstheme="minorEastAsia" w:hint="eastAsia"/>
          <w:bCs/>
          <w:color w:val="000000" w:themeColor="text1"/>
          <w:sz w:val="24"/>
          <w:szCs w:val="24"/>
          <w:u w:val="single"/>
        </w:rPr>
        <w:t>月</w:t>
      </w:r>
      <w:r w:rsidR="00C02878">
        <w:rPr>
          <w:rFonts w:asciiTheme="majorEastAsia" w:eastAsiaTheme="majorEastAsia" w:hAnsiTheme="majorEastAsia" w:cstheme="minorEastAsia" w:hint="eastAsia"/>
          <w:bCs/>
          <w:color w:val="000000" w:themeColor="text1"/>
          <w:sz w:val="24"/>
          <w:szCs w:val="24"/>
          <w:u w:val="single"/>
        </w:rPr>
        <w:t>26</w:t>
      </w:r>
      <w:r>
        <w:rPr>
          <w:rFonts w:asciiTheme="majorEastAsia" w:eastAsiaTheme="majorEastAsia" w:hAnsiTheme="majorEastAsia" w:cstheme="minorEastAsia" w:hint="eastAsia"/>
          <w:bCs/>
          <w:color w:val="000000" w:themeColor="text1"/>
          <w:sz w:val="24"/>
          <w:szCs w:val="24"/>
          <w:u w:val="single"/>
        </w:rPr>
        <w:t>日15点00分（</w:t>
      </w:r>
      <w:r>
        <w:rPr>
          <w:rFonts w:asciiTheme="majorEastAsia" w:eastAsiaTheme="majorEastAsia" w:hAnsiTheme="majorEastAsia" w:cstheme="minorEastAsia" w:hint="eastAsia"/>
          <w:bCs/>
          <w:color w:val="000000" w:themeColor="text1"/>
          <w:sz w:val="24"/>
          <w:szCs w:val="24"/>
        </w:rPr>
        <w:t>北京时间）前递交投标文件</w:t>
      </w:r>
      <w:r>
        <w:rPr>
          <w:rFonts w:asciiTheme="majorEastAsia" w:eastAsiaTheme="majorEastAsia" w:hAnsiTheme="majorEastAsia" w:cstheme="minorEastAsia" w:hint="eastAsia"/>
          <w:color w:val="000000" w:themeColor="text1"/>
          <w:sz w:val="24"/>
          <w:szCs w:val="24"/>
        </w:rPr>
        <w:t>。</w:t>
      </w:r>
    </w:p>
    <w:p w:rsidR="00A5133D" w:rsidRDefault="00F9207E">
      <w:pPr>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一、项目基本情况</w:t>
      </w:r>
      <w:bookmarkEnd w:id="6"/>
      <w:bookmarkEnd w:id="7"/>
      <w:bookmarkEnd w:id="8"/>
      <w:bookmarkEnd w:id="9"/>
    </w:p>
    <w:p w:rsidR="00A5133D" w:rsidRPr="00C43393" w:rsidRDefault="00F9207E">
      <w:pPr>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1.项目编号：</w:t>
      </w:r>
      <w:r w:rsidR="00C43393" w:rsidRPr="00C43393">
        <w:rPr>
          <w:rFonts w:asciiTheme="majorEastAsia" w:eastAsiaTheme="majorEastAsia" w:hAnsiTheme="majorEastAsia" w:cs="宋体" w:hint="eastAsia"/>
          <w:color w:val="000000" w:themeColor="text1"/>
          <w:sz w:val="24"/>
          <w:szCs w:val="24"/>
        </w:rPr>
        <w:t>SY2021-080-HW-JC</w:t>
      </w:r>
    </w:p>
    <w:p w:rsidR="00A5133D" w:rsidRDefault="00F9207E">
      <w:pPr>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2.项目名称：</w:t>
      </w:r>
      <w:r w:rsidR="00C43393" w:rsidRPr="00C43393">
        <w:rPr>
          <w:rFonts w:asciiTheme="majorEastAsia" w:eastAsiaTheme="majorEastAsia" w:hAnsiTheme="majorEastAsia" w:cs="宋体" w:hint="eastAsia"/>
          <w:color w:val="000000" w:themeColor="text1"/>
          <w:sz w:val="24"/>
          <w:szCs w:val="24"/>
        </w:rPr>
        <w:t>江苏医药职业学院食堂采购管理平台项目</w:t>
      </w:r>
    </w:p>
    <w:p w:rsidR="00A5133D" w:rsidRDefault="00F9207E">
      <w:pPr>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3.采购方式：□竞争性谈判☑竞争性磋商□询价</w:t>
      </w:r>
    </w:p>
    <w:bookmarkEnd w:id="10"/>
    <w:p w:rsidR="00A5133D" w:rsidRDefault="00F9207E" w:rsidP="00C02878">
      <w:pPr>
        <w:spacing w:line="500" w:lineRule="exact"/>
        <w:ind w:firstLineChars="200" w:firstLine="48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4.预算金额：</w:t>
      </w:r>
      <w:r w:rsidR="00C43393">
        <w:rPr>
          <w:rFonts w:asciiTheme="majorEastAsia" w:eastAsiaTheme="majorEastAsia" w:hAnsiTheme="majorEastAsia" w:cs="宋体" w:hint="eastAsia"/>
          <w:color w:val="000000" w:themeColor="text1"/>
          <w:sz w:val="24"/>
          <w:szCs w:val="24"/>
        </w:rPr>
        <w:t>2</w:t>
      </w:r>
      <w:r w:rsidR="00BD2A1E">
        <w:rPr>
          <w:rFonts w:asciiTheme="majorEastAsia" w:eastAsiaTheme="majorEastAsia" w:hAnsiTheme="majorEastAsia" w:cs="宋体" w:hint="eastAsia"/>
          <w:color w:val="000000" w:themeColor="text1"/>
          <w:sz w:val="24"/>
          <w:szCs w:val="24"/>
        </w:rPr>
        <w:t>0</w:t>
      </w:r>
      <w:r>
        <w:rPr>
          <w:rFonts w:asciiTheme="majorEastAsia" w:eastAsiaTheme="majorEastAsia" w:hAnsiTheme="majorEastAsia" w:cs="宋体" w:hint="eastAsia"/>
          <w:color w:val="000000" w:themeColor="text1"/>
          <w:sz w:val="24"/>
          <w:szCs w:val="24"/>
        </w:rPr>
        <w:t>万元</w:t>
      </w:r>
    </w:p>
    <w:p w:rsidR="00A5133D" w:rsidRDefault="00F9207E" w:rsidP="00C02878">
      <w:pPr>
        <w:spacing w:line="500" w:lineRule="exact"/>
        <w:ind w:firstLineChars="200" w:firstLine="48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5.最高限价：</w:t>
      </w:r>
      <w:r w:rsidR="00C43393">
        <w:rPr>
          <w:rFonts w:asciiTheme="majorEastAsia" w:eastAsiaTheme="majorEastAsia" w:hAnsiTheme="majorEastAsia" w:cs="宋体" w:hint="eastAsia"/>
          <w:color w:val="000000" w:themeColor="text1"/>
          <w:sz w:val="24"/>
          <w:szCs w:val="24"/>
        </w:rPr>
        <w:t>2</w:t>
      </w:r>
      <w:r w:rsidR="00BD2A1E">
        <w:rPr>
          <w:rFonts w:asciiTheme="majorEastAsia" w:eastAsiaTheme="majorEastAsia" w:hAnsiTheme="majorEastAsia" w:cs="宋体" w:hint="eastAsia"/>
          <w:color w:val="000000" w:themeColor="text1"/>
          <w:sz w:val="24"/>
          <w:szCs w:val="24"/>
        </w:rPr>
        <w:t>0</w:t>
      </w:r>
      <w:r>
        <w:rPr>
          <w:rFonts w:asciiTheme="majorEastAsia" w:eastAsiaTheme="majorEastAsia" w:hAnsiTheme="majorEastAsia" w:cs="宋体" w:hint="eastAsia"/>
          <w:color w:val="000000" w:themeColor="text1"/>
          <w:sz w:val="24"/>
          <w:szCs w:val="24"/>
        </w:rPr>
        <w:t>万元，招标人不接收高于最高限价的投标报价，投标报价高于最高限价的视为无效标书。</w:t>
      </w:r>
    </w:p>
    <w:p w:rsidR="00A5133D" w:rsidRDefault="00F9207E">
      <w:pPr>
        <w:spacing w:line="500" w:lineRule="exact"/>
        <w:ind w:firstLineChars="200" w:firstLine="480"/>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color w:val="000000" w:themeColor="text1"/>
          <w:sz w:val="24"/>
          <w:szCs w:val="24"/>
        </w:rPr>
        <w:t>6.采购需求：</w:t>
      </w:r>
      <w:r>
        <w:rPr>
          <w:rFonts w:asciiTheme="majorEastAsia" w:eastAsiaTheme="majorEastAsia" w:hAnsiTheme="majorEastAsia" w:cs="宋体" w:hint="eastAsia"/>
          <w:bCs/>
          <w:color w:val="000000" w:themeColor="text1"/>
          <w:sz w:val="24"/>
          <w:szCs w:val="24"/>
        </w:rPr>
        <w:t>详细技术要求以招标文件</w:t>
      </w:r>
      <w:proofErr w:type="gramStart"/>
      <w:r>
        <w:rPr>
          <w:rFonts w:asciiTheme="majorEastAsia" w:eastAsiaTheme="majorEastAsia" w:hAnsiTheme="majorEastAsia" w:cs="宋体" w:hint="eastAsia"/>
          <w:bCs/>
          <w:color w:val="000000" w:themeColor="text1"/>
          <w:sz w:val="24"/>
          <w:szCs w:val="24"/>
        </w:rPr>
        <w:t>中项目</w:t>
      </w:r>
      <w:proofErr w:type="gramEnd"/>
      <w:r>
        <w:rPr>
          <w:rFonts w:asciiTheme="majorEastAsia" w:eastAsiaTheme="majorEastAsia" w:hAnsiTheme="majorEastAsia" w:cs="宋体" w:hint="eastAsia"/>
          <w:bCs/>
          <w:color w:val="000000" w:themeColor="text1"/>
          <w:sz w:val="24"/>
          <w:szCs w:val="24"/>
        </w:rPr>
        <w:t>需求为准。招标人保留对上述工程量及范围适当调整的权利。</w:t>
      </w:r>
    </w:p>
    <w:p w:rsidR="00A5133D" w:rsidRPr="00232EAF" w:rsidRDefault="00F9207E" w:rsidP="00232EAF">
      <w:pPr>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7.合同履行期限：</w:t>
      </w:r>
      <w:r w:rsidR="00232EAF" w:rsidRPr="00232EAF">
        <w:rPr>
          <w:rFonts w:asciiTheme="majorEastAsia" w:eastAsiaTheme="majorEastAsia" w:hAnsiTheme="majorEastAsia" w:cs="宋体" w:hint="eastAsia"/>
          <w:bCs/>
          <w:color w:val="000000" w:themeColor="text1"/>
          <w:sz w:val="24"/>
          <w:szCs w:val="24"/>
        </w:rPr>
        <w:t>签订合同后30</w:t>
      </w:r>
      <w:proofErr w:type="gramStart"/>
      <w:r w:rsidR="00232EAF" w:rsidRPr="00232EAF">
        <w:rPr>
          <w:rFonts w:asciiTheme="majorEastAsia" w:eastAsiaTheme="majorEastAsia" w:hAnsiTheme="majorEastAsia" w:cs="宋体" w:hint="eastAsia"/>
          <w:bCs/>
          <w:color w:val="000000" w:themeColor="text1"/>
          <w:sz w:val="24"/>
          <w:szCs w:val="24"/>
        </w:rPr>
        <w:t>日历天</w:t>
      </w:r>
      <w:proofErr w:type="gramEnd"/>
      <w:r w:rsidR="00232EAF" w:rsidRPr="00232EAF">
        <w:rPr>
          <w:rFonts w:asciiTheme="majorEastAsia" w:eastAsiaTheme="majorEastAsia" w:hAnsiTheme="majorEastAsia" w:cs="宋体" w:hint="eastAsia"/>
          <w:bCs/>
          <w:color w:val="000000" w:themeColor="text1"/>
          <w:sz w:val="24"/>
          <w:szCs w:val="24"/>
        </w:rPr>
        <w:t xml:space="preserve"> 。详见采购文件</w:t>
      </w:r>
      <w:r w:rsidR="00232EAF">
        <w:rPr>
          <w:rFonts w:asciiTheme="majorEastAsia" w:eastAsiaTheme="majorEastAsia" w:hAnsiTheme="majorEastAsia" w:cs="宋体" w:hint="eastAsia"/>
          <w:bCs/>
          <w:color w:val="000000" w:themeColor="text1"/>
          <w:sz w:val="24"/>
          <w:szCs w:val="24"/>
        </w:rPr>
        <w:t>。</w:t>
      </w:r>
    </w:p>
    <w:p w:rsidR="00A5133D" w:rsidRDefault="00F9207E">
      <w:pPr>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8.本项目</w:t>
      </w:r>
      <w:r>
        <w:rPr>
          <w:rFonts w:asciiTheme="majorEastAsia" w:eastAsiaTheme="majorEastAsia" w:hAnsiTheme="majorEastAsia" w:cs="宋体" w:hint="eastAsia"/>
          <w:color w:val="000000" w:themeColor="text1"/>
          <w:sz w:val="24"/>
          <w:szCs w:val="24"/>
          <w:u w:val="single"/>
        </w:rPr>
        <w:t>不接受</w:t>
      </w:r>
      <w:r>
        <w:rPr>
          <w:rFonts w:asciiTheme="majorEastAsia" w:eastAsiaTheme="majorEastAsia" w:hAnsiTheme="majorEastAsia" w:cs="宋体" w:hint="eastAsia"/>
          <w:color w:val="000000" w:themeColor="text1"/>
          <w:sz w:val="24"/>
          <w:szCs w:val="24"/>
        </w:rPr>
        <w:t>联合体投标。</w:t>
      </w:r>
      <w:bookmarkStart w:id="11" w:name="_Toc35393791"/>
      <w:bookmarkStart w:id="12" w:name="_Toc28359003"/>
      <w:bookmarkStart w:id="13" w:name="_Toc35393622"/>
      <w:bookmarkStart w:id="14" w:name="_Toc28359080"/>
    </w:p>
    <w:p w:rsidR="00A5133D" w:rsidRDefault="00F9207E">
      <w:pPr>
        <w:spacing w:line="500" w:lineRule="exact"/>
        <w:ind w:firstLineChars="200" w:firstLine="482"/>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二、申请人的资格要求：</w:t>
      </w:r>
      <w:bookmarkEnd w:id="11"/>
      <w:bookmarkEnd w:id="12"/>
      <w:bookmarkEnd w:id="13"/>
      <w:bookmarkEnd w:id="14"/>
    </w:p>
    <w:p w:rsidR="00A5133D" w:rsidRDefault="00F9207E">
      <w:pPr>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1.满足《中华人民共和国政府采购法》第二十二条规定，并提供下列材料；</w:t>
      </w:r>
    </w:p>
    <w:p w:rsidR="00A5133D" w:rsidRDefault="00F9207E">
      <w:pPr>
        <w:spacing w:line="500" w:lineRule="exact"/>
        <w:ind w:firstLineChars="200" w:firstLine="480"/>
        <w:rPr>
          <w:rFonts w:asciiTheme="majorEastAsia" w:eastAsiaTheme="majorEastAsia" w:hAnsiTheme="majorEastAsia" w:cs="宋体"/>
          <w:bCs/>
          <w:color w:val="000000" w:themeColor="text1"/>
          <w:sz w:val="24"/>
          <w:szCs w:val="24"/>
        </w:rPr>
      </w:pPr>
      <w:bookmarkStart w:id="15" w:name="_Toc28359004"/>
      <w:bookmarkStart w:id="16" w:name="_Toc28359081"/>
      <w:r>
        <w:rPr>
          <w:rFonts w:asciiTheme="majorEastAsia" w:eastAsiaTheme="majorEastAsia" w:hAnsiTheme="majorEastAsia" w:cs="宋体" w:hint="eastAsia"/>
          <w:bCs/>
          <w:color w:val="000000" w:themeColor="text1"/>
          <w:sz w:val="24"/>
          <w:szCs w:val="24"/>
        </w:rPr>
        <w:t>1.1具有独立承担民事责任的能力（提供法人或者其他组织的营业执照，提供复印件加盖公章）；</w:t>
      </w:r>
    </w:p>
    <w:p w:rsidR="00A5133D" w:rsidRDefault="00F9207E">
      <w:pPr>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1.2法人代表授权书（原件）及法定代表人、授权代表身份证复印件（如果是法定代表人直接参与投标的可以不提供授权书）；</w:t>
      </w:r>
    </w:p>
    <w:p w:rsidR="00A5133D" w:rsidRDefault="00F9207E">
      <w:pPr>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1.3具有良好的商业信誉和健全的财务会计制度（提供2020年度经审计的财务报告，或投标截止时间前六个月内银行出具的资信证明，提供复印件加盖公章）；</w:t>
      </w:r>
    </w:p>
    <w:p w:rsidR="00A5133D" w:rsidRDefault="00F9207E">
      <w:pPr>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1.4具有履行合同所必需的设备和专业技术能力（投标人根据履行采购项目合同需要，提供履行合同所必需的设备和专业技术能力的证明材料或者加盖投标供应商公章的承诺函）；</w:t>
      </w:r>
    </w:p>
    <w:p w:rsidR="00A5133D" w:rsidRDefault="00F9207E">
      <w:pPr>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1.5有依法缴纳税收和社会保障资金的良好记录【提供参加本次政府采购活动前一年内至少一个月缴纳增值税，或营业税，或企业所得税的凭据；并提供缴纳社会保险的凭据（专</w:t>
      </w:r>
      <w:r>
        <w:rPr>
          <w:rFonts w:asciiTheme="majorEastAsia" w:eastAsiaTheme="majorEastAsia" w:hAnsiTheme="majorEastAsia" w:cs="宋体" w:hint="eastAsia"/>
          <w:bCs/>
          <w:color w:val="000000" w:themeColor="text1"/>
          <w:sz w:val="24"/>
          <w:szCs w:val="24"/>
        </w:rPr>
        <w:lastRenderedPageBreak/>
        <w:t>用收据或社会保险缴纳清单）】；</w:t>
      </w:r>
    </w:p>
    <w:p w:rsidR="00A5133D" w:rsidRDefault="00F9207E">
      <w:pPr>
        <w:spacing w:line="500" w:lineRule="exact"/>
        <w:ind w:firstLineChars="200" w:firstLine="48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1.6参加政府采购活动前三年内，在经营活动中没有重大违法记录（提供承诺书）。</w:t>
      </w:r>
    </w:p>
    <w:p w:rsidR="00A5133D" w:rsidRDefault="00F9207E">
      <w:pPr>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2.落实政府采购政策需满足的资格要求：无。</w:t>
      </w:r>
    </w:p>
    <w:p w:rsidR="00A5133D" w:rsidRDefault="00F9207E">
      <w:pPr>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3.本项目的特定资格要求：</w:t>
      </w:r>
    </w:p>
    <w:p w:rsidR="00A5133D" w:rsidRDefault="00F9207E">
      <w:pPr>
        <w:spacing w:line="500" w:lineRule="exact"/>
        <w:ind w:firstLineChars="200" w:firstLine="480"/>
        <w:rPr>
          <w:rFonts w:asciiTheme="majorEastAsia" w:eastAsiaTheme="majorEastAsia" w:hAnsiTheme="majorEastAsia" w:cs="宋体"/>
          <w:color w:val="000000" w:themeColor="text1"/>
          <w:sz w:val="24"/>
          <w:szCs w:val="24"/>
        </w:rPr>
      </w:pPr>
      <w:bookmarkStart w:id="17" w:name="_Toc35393792"/>
      <w:bookmarkStart w:id="18" w:name="_Toc35393623"/>
      <w:r>
        <w:rPr>
          <w:rFonts w:asciiTheme="majorEastAsia" w:eastAsiaTheme="majorEastAsia" w:hAnsiTheme="majorEastAsia" w:cs="宋体" w:hint="eastAsia"/>
          <w:color w:val="000000" w:themeColor="text1"/>
          <w:sz w:val="24"/>
          <w:szCs w:val="24"/>
        </w:rPr>
        <w:t>3.1</w:t>
      </w:r>
      <w:r w:rsidR="000F2CA0" w:rsidRPr="000F2CA0">
        <w:rPr>
          <w:rFonts w:asciiTheme="majorEastAsia" w:eastAsiaTheme="majorEastAsia" w:hAnsiTheme="majorEastAsia" w:cs="宋体" w:hint="eastAsia"/>
          <w:color w:val="000000" w:themeColor="text1"/>
          <w:sz w:val="24"/>
          <w:szCs w:val="24"/>
        </w:rPr>
        <w:t>投标申请人必须是在中国境内注册，且有能力按照招标文件规定的要求完成本次采购项目供货及服务的独立法人企业</w:t>
      </w:r>
      <w:r>
        <w:rPr>
          <w:rFonts w:asciiTheme="majorEastAsia" w:eastAsiaTheme="majorEastAsia" w:hAnsiTheme="majorEastAsia" w:cs="宋体" w:hint="eastAsia"/>
          <w:color w:val="000000" w:themeColor="text1"/>
          <w:sz w:val="24"/>
          <w:szCs w:val="24"/>
        </w:rPr>
        <w:t>；</w:t>
      </w:r>
    </w:p>
    <w:p w:rsidR="00A5133D" w:rsidRDefault="00F9207E">
      <w:pPr>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w:t>
      </w:r>
      <w:r w:rsidR="006D2E42">
        <w:rPr>
          <w:rFonts w:asciiTheme="majorEastAsia" w:eastAsiaTheme="majorEastAsia" w:hAnsiTheme="majorEastAsia" w:cs="宋体" w:hint="eastAsia"/>
          <w:color w:val="000000" w:themeColor="text1"/>
          <w:sz w:val="24"/>
          <w:szCs w:val="24"/>
        </w:rPr>
        <w:t>2</w:t>
      </w:r>
      <w:r>
        <w:rPr>
          <w:rFonts w:asciiTheme="majorEastAsia" w:eastAsiaTheme="majorEastAsia" w:hAnsiTheme="majorEastAsia" w:cs="宋体" w:hint="eastAsia"/>
          <w:color w:val="000000" w:themeColor="text1"/>
          <w:sz w:val="24"/>
          <w:szCs w:val="24"/>
        </w:rPr>
        <w:t>未被“信用中国”网站（www.creditchina.gov.cn）列入失信被执行人、重大税收违法案件当事人名单、政府采购严重失信行为记录名单</w:t>
      </w:r>
      <w:r w:rsidR="000F2CA0">
        <w:rPr>
          <w:rFonts w:asciiTheme="majorEastAsia" w:eastAsiaTheme="majorEastAsia" w:hAnsiTheme="majorEastAsia" w:cs="宋体" w:hint="eastAsia"/>
          <w:color w:val="000000" w:themeColor="text1"/>
          <w:sz w:val="24"/>
          <w:szCs w:val="24"/>
        </w:rPr>
        <w:t>；</w:t>
      </w:r>
    </w:p>
    <w:p w:rsidR="00A5133D" w:rsidRDefault="00F9207E">
      <w:pPr>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3.</w:t>
      </w:r>
      <w:r w:rsidR="006D2E42">
        <w:rPr>
          <w:rFonts w:asciiTheme="majorEastAsia" w:eastAsiaTheme="majorEastAsia" w:hAnsiTheme="majorEastAsia" w:cs="宋体" w:hint="eastAsia"/>
          <w:color w:val="000000" w:themeColor="text1"/>
          <w:sz w:val="24"/>
          <w:szCs w:val="24"/>
        </w:rPr>
        <w:t>3</w:t>
      </w:r>
      <w:r>
        <w:rPr>
          <w:rFonts w:asciiTheme="majorEastAsia" w:eastAsiaTheme="majorEastAsia" w:hAnsiTheme="majorEastAsia" w:cs="宋体" w:hint="eastAsia"/>
          <w:color w:val="000000" w:themeColor="text1"/>
          <w:sz w:val="24"/>
          <w:szCs w:val="24"/>
        </w:rPr>
        <w:t>单位负责人为同一人或者存在直接控股、管理关系的不同供应商，不得参加同一合同项下的政府采购活动。</w:t>
      </w:r>
    </w:p>
    <w:p w:rsidR="00A5133D" w:rsidRDefault="00F9207E">
      <w:pPr>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三、获取招标文件</w:t>
      </w:r>
      <w:bookmarkEnd w:id="15"/>
      <w:bookmarkEnd w:id="16"/>
      <w:bookmarkEnd w:id="17"/>
      <w:bookmarkEnd w:id="18"/>
    </w:p>
    <w:p w:rsidR="00A5133D" w:rsidRDefault="00F9207E">
      <w:pPr>
        <w:spacing w:line="500" w:lineRule="exact"/>
        <w:ind w:firstLine="540"/>
        <w:rPr>
          <w:rFonts w:ascii="宋体" w:hAnsi="宋体"/>
          <w:bCs/>
          <w:color w:val="000000" w:themeColor="text1"/>
          <w:sz w:val="24"/>
          <w:szCs w:val="24"/>
        </w:rPr>
      </w:pPr>
      <w:bookmarkStart w:id="19" w:name="_Toc28359082"/>
      <w:bookmarkStart w:id="20" w:name="_Toc28359005"/>
      <w:bookmarkStart w:id="21" w:name="_Toc35393624"/>
      <w:bookmarkStart w:id="22" w:name="_Toc35393793"/>
      <w:r>
        <w:rPr>
          <w:rFonts w:ascii="宋体" w:hAnsi="宋体" w:hint="eastAsia"/>
          <w:bCs/>
          <w:color w:val="000000" w:themeColor="text1"/>
          <w:sz w:val="24"/>
          <w:szCs w:val="24"/>
        </w:rPr>
        <w:t>时间：2021年</w:t>
      </w:r>
      <w:r w:rsidR="00841A45">
        <w:rPr>
          <w:rFonts w:ascii="宋体" w:hAnsi="宋体" w:hint="eastAsia"/>
          <w:bCs/>
          <w:color w:val="000000" w:themeColor="text1"/>
          <w:sz w:val="24"/>
          <w:szCs w:val="24"/>
        </w:rPr>
        <w:t>10</w:t>
      </w:r>
      <w:r>
        <w:rPr>
          <w:rFonts w:ascii="宋体" w:hAnsi="宋体" w:hint="eastAsia"/>
          <w:bCs/>
          <w:color w:val="000000" w:themeColor="text1"/>
          <w:sz w:val="24"/>
          <w:szCs w:val="24"/>
        </w:rPr>
        <w:t>月</w:t>
      </w:r>
      <w:r w:rsidR="00C02878">
        <w:rPr>
          <w:rFonts w:ascii="宋体" w:hAnsi="宋体" w:hint="eastAsia"/>
          <w:bCs/>
          <w:color w:val="000000" w:themeColor="text1"/>
          <w:sz w:val="24"/>
          <w:szCs w:val="24"/>
        </w:rPr>
        <w:t>15</w:t>
      </w:r>
      <w:r>
        <w:rPr>
          <w:rFonts w:ascii="宋体" w:hAnsi="宋体" w:hint="eastAsia"/>
          <w:bCs/>
          <w:color w:val="000000" w:themeColor="text1"/>
          <w:sz w:val="24"/>
          <w:szCs w:val="24"/>
        </w:rPr>
        <w:t>日至2021年</w:t>
      </w:r>
      <w:r w:rsidR="00841A45">
        <w:rPr>
          <w:rFonts w:ascii="宋体" w:hAnsi="宋体" w:hint="eastAsia"/>
          <w:bCs/>
          <w:color w:val="000000" w:themeColor="text1"/>
          <w:sz w:val="24"/>
          <w:szCs w:val="24"/>
        </w:rPr>
        <w:t>10</w:t>
      </w:r>
      <w:r>
        <w:rPr>
          <w:rFonts w:ascii="宋体" w:hAnsi="宋体" w:hint="eastAsia"/>
          <w:bCs/>
          <w:color w:val="000000" w:themeColor="text1"/>
          <w:sz w:val="24"/>
          <w:szCs w:val="24"/>
        </w:rPr>
        <w:t>月</w:t>
      </w:r>
      <w:r w:rsidR="00C02878">
        <w:rPr>
          <w:rFonts w:ascii="宋体" w:hAnsi="宋体" w:hint="eastAsia"/>
          <w:bCs/>
          <w:color w:val="000000" w:themeColor="text1"/>
          <w:sz w:val="24"/>
          <w:szCs w:val="24"/>
        </w:rPr>
        <w:t>21</w:t>
      </w:r>
      <w:r>
        <w:rPr>
          <w:rFonts w:ascii="宋体" w:hAnsi="宋体" w:hint="eastAsia"/>
          <w:bCs/>
          <w:color w:val="000000" w:themeColor="text1"/>
          <w:sz w:val="24"/>
          <w:szCs w:val="24"/>
        </w:rPr>
        <w:t>日，每天上午8:30至11:30，下午14:00至17:00。（北京时间，法定节假日除外）。</w:t>
      </w:r>
    </w:p>
    <w:p w:rsidR="00A5133D" w:rsidRDefault="00F9207E">
      <w:pPr>
        <w:spacing w:line="500" w:lineRule="exact"/>
        <w:ind w:firstLine="540"/>
        <w:rPr>
          <w:rFonts w:ascii="宋体" w:hAnsi="宋体"/>
          <w:bCs/>
          <w:color w:val="000000" w:themeColor="text1"/>
          <w:sz w:val="24"/>
          <w:szCs w:val="24"/>
        </w:rPr>
      </w:pPr>
      <w:r>
        <w:rPr>
          <w:rFonts w:ascii="宋体" w:hAnsi="宋体" w:hint="eastAsia"/>
          <w:bCs/>
          <w:color w:val="000000" w:themeColor="text1"/>
          <w:sz w:val="24"/>
          <w:szCs w:val="24"/>
        </w:rPr>
        <w:t>地点：盐城市青年中路14号（疫情防控期间，网上报名采用电子邮件方式发送招标文件）。</w:t>
      </w:r>
    </w:p>
    <w:p w:rsidR="00A5133D" w:rsidRDefault="00F9207E">
      <w:pPr>
        <w:spacing w:line="500" w:lineRule="exact"/>
        <w:ind w:firstLine="540"/>
        <w:rPr>
          <w:rFonts w:ascii="宋体" w:hAnsi="宋体"/>
          <w:bCs/>
          <w:color w:val="000000" w:themeColor="text1"/>
          <w:sz w:val="24"/>
          <w:szCs w:val="24"/>
        </w:rPr>
      </w:pPr>
      <w:r>
        <w:rPr>
          <w:rFonts w:ascii="宋体" w:hAnsi="宋体" w:hint="eastAsia"/>
          <w:bCs/>
          <w:color w:val="000000" w:themeColor="text1"/>
          <w:sz w:val="24"/>
          <w:szCs w:val="24"/>
        </w:rPr>
        <w:t>方式：网上获取，请发送《单位介绍信》或法人委托书、联系人身份证扫描件到指定邮箱进行投标报名（联系电话：15295318333   邮箱地址：15295318333@163.com）：注：报名邮件、附件资料请以“</w:t>
      </w:r>
      <w:r w:rsidR="007F13EE" w:rsidRPr="007F13EE">
        <w:rPr>
          <w:rFonts w:ascii="宋体" w:hAnsi="宋体" w:hint="eastAsia"/>
          <w:b/>
          <w:bCs/>
          <w:color w:val="000000" w:themeColor="text1"/>
          <w:sz w:val="24"/>
          <w:szCs w:val="24"/>
        </w:rPr>
        <w:t>SY2021-080-HW-JC江苏医药职业学院食堂采购管理平台项目</w:t>
      </w:r>
      <w:r>
        <w:rPr>
          <w:rFonts w:ascii="宋体" w:hAnsi="宋体" w:hint="eastAsia"/>
          <w:b/>
          <w:bCs/>
          <w:color w:val="000000" w:themeColor="text1"/>
          <w:sz w:val="24"/>
          <w:szCs w:val="24"/>
        </w:rPr>
        <w:t>+单位名称+联系人+手机号码</w:t>
      </w:r>
      <w:r>
        <w:rPr>
          <w:rFonts w:ascii="宋体" w:hAnsi="宋体" w:hint="eastAsia"/>
          <w:bCs/>
          <w:color w:val="000000" w:themeColor="text1"/>
          <w:sz w:val="24"/>
          <w:szCs w:val="24"/>
        </w:rPr>
        <w:t>”命名，报名成功的投标单位在报名相关资料费交纳后将会收到本项目的电子版招标文件。</w:t>
      </w:r>
    </w:p>
    <w:p w:rsidR="00A5133D" w:rsidRDefault="00F9207E">
      <w:pPr>
        <w:spacing w:line="500" w:lineRule="exact"/>
        <w:ind w:firstLine="540"/>
        <w:rPr>
          <w:rFonts w:ascii="宋体" w:hAnsi="宋体"/>
          <w:bCs/>
          <w:color w:val="000000" w:themeColor="text1"/>
          <w:sz w:val="24"/>
          <w:szCs w:val="24"/>
        </w:rPr>
      </w:pPr>
      <w:r>
        <w:rPr>
          <w:rFonts w:ascii="宋体" w:hAnsi="宋体" w:hint="eastAsia"/>
          <w:bCs/>
          <w:color w:val="000000" w:themeColor="text1"/>
          <w:sz w:val="24"/>
          <w:szCs w:val="24"/>
        </w:rPr>
        <w:t>售价：报名相关资料费人民币</w:t>
      </w:r>
      <w:r w:rsidR="00CF77EE">
        <w:rPr>
          <w:rFonts w:ascii="宋体" w:hAnsi="宋体" w:hint="eastAsia"/>
          <w:bCs/>
          <w:color w:val="000000" w:themeColor="text1"/>
          <w:sz w:val="24"/>
          <w:szCs w:val="24"/>
        </w:rPr>
        <w:t>4</w:t>
      </w:r>
      <w:r>
        <w:rPr>
          <w:rFonts w:ascii="宋体" w:hAnsi="宋体" w:hint="eastAsia"/>
          <w:bCs/>
          <w:color w:val="000000" w:themeColor="text1"/>
          <w:sz w:val="24"/>
          <w:szCs w:val="24"/>
        </w:rPr>
        <w:t>00元。</w:t>
      </w:r>
    </w:p>
    <w:p w:rsidR="00A5133D" w:rsidRDefault="00F9207E">
      <w:pPr>
        <w:spacing w:line="500" w:lineRule="exact"/>
        <w:ind w:firstLine="54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b/>
          <w:bCs/>
          <w:color w:val="000000" w:themeColor="text1"/>
          <w:sz w:val="24"/>
          <w:szCs w:val="24"/>
        </w:rPr>
        <w:t>四、提交投标文件</w:t>
      </w:r>
      <w:bookmarkEnd w:id="19"/>
      <w:bookmarkEnd w:id="20"/>
      <w:r>
        <w:rPr>
          <w:rFonts w:asciiTheme="majorEastAsia" w:eastAsiaTheme="majorEastAsia" w:hAnsiTheme="majorEastAsia" w:cs="宋体" w:hint="eastAsia"/>
          <w:b/>
          <w:bCs/>
          <w:color w:val="000000" w:themeColor="text1"/>
          <w:sz w:val="24"/>
          <w:szCs w:val="24"/>
        </w:rPr>
        <w:t>截止时间、开标时间和地</w:t>
      </w:r>
      <w:r>
        <w:rPr>
          <w:rFonts w:asciiTheme="majorEastAsia" w:eastAsiaTheme="majorEastAsia" w:hAnsiTheme="majorEastAsia" w:cs="宋体" w:hint="eastAsia"/>
          <w:color w:val="000000" w:themeColor="text1"/>
          <w:sz w:val="24"/>
          <w:szCs w:val="24"/>
        </w:rPr>
        <w:t>点</w:t>
      </w:r>
      <w:bookmarkEnd w:id="21"/>
      <w:bookmarkEnd w:id="22"/>
    </w:p>
    <w:p w:rsidR="00A5133D" w:rsidRDefault="00F9207E">
      <w:pPr>
        <w:spacing w:line="500" w:lineRule="exact"/>
        <w:ind w:firstLineChars="200" w:firstLine="480"/>
        <w:rPr>
          <w:rFonts w:asciiTheme="majorEastAsia" w:eastAsiaTheme="majorEastAsia" w:hAnsiTheme="majorEastAsia" w:cs="宋体"/>
          <w:bCs/>
          <w:color w:val="000000" w:themeColor="text1"/>
          <w:sz w:val="24"/>
          <w:szCs w:val="24"/>
          <w:u w:val="single"/>
        </w:rPr>
      </w:pPr>
      <w:r>
        <w:rPr>
          <w:rFonts w:asciiTheme="majorEastAsia" w:eastAsiaTheme="majorEastAsia" w:hAnsiTheme="majorEastAsia" w:cs="宋体" w:hint="eastAsia"/>
          <w:color w:val="000000" w:themeColor="text1"/>
          <w:sz w:val="24"/>
          <w:szCs w:val="24"/>
          <w:u w:val="single"/>
        </w:rPr>
        <w:t>2021</w:t>
      </w:r>
      <w:r>
        <w:rPr>
          <w:rFonts w:asciiTheme="majorEastAsia" w:eastAsiaTheme="majorEastAsia" w:hAnsiTheme="majorEastAsia" w:cs="宋体" w:hint="eastAsia"/>
          <w:bCs/>
          <w:color w:val="000000" w:themeColor="text1"/>
          <w:sz w:val="24"/>
          <w:szCs w:val="24"/>
          <w:u w:val="single"/>
        </w:rPr>
        <w:t>年</w:t>
      </w:r>
      <w:r w:rsidR="00B01F68">
        <w:rPr>
          <w:rFonts w:asciiTheme="majorEastAsia" w:eastAsiaTheme="majorEastAsia" w:hAnsiTheme="majorEastAsia" w:cs="宋体" w:hint="eastAsia"/>
          <w:bCs/>
          <w:color w:val="000000" w:themeColor="text1"/>
          <w:sz w:val="24"/>
          <w:szCs w:val="24"/>
          <w:u w:val="single"/>
        </w:rPr>
        <w:t>10</w:t>
      </w:r>
      <w:r>
        <w:rPr>
          <w:rFonts w:asciiTheme="majorEastAsia" w:eastAsiaTheme="majorEastAsia" w:hAnsiTheme="majorEastAsia" w:cs="宋体" w:hint="eastAsia"/>
          <w:bCs/>
          <w:color w:val="000000" w:themeColor="text1"/>
          <w:sz w:val="24"/>
          <w:szCs w:val="24"/>
          <w:u w:val="single"/>
        </w:rPr>
        <w:t>月</w:t>
      </w:r>
      <w:r w:rsidR="00C02878">
        <w:rPr>
          <w:rFonts w:asciiTheme="majorEastAsia" w:eastAsiaTheme="majorEastAsia" w:hAnsiTheme="majorEastAsia" w:cs="宋体" w:hint="eastAsia"/>
          <w:bCs/>
          <w:color w:val="000000" w:themeColor="text1"/>
          <w:sz w:val="24"/>
          <w:szCs w:val="24"/>
          <w:u w:val="single"/>
        </w:rPr>
        <w:t>26</w:t>
      </w:r>
      <w:r>
        <w:rPr>
          <w:rFonts w:asciiTheme="majorEastAsia" w:eastAsiaTheme="majorEastAsia" w:hAnsiTheme="majorEastAsia" w:cs="宋体" w:hint="eastAsia"/>
          <w:bCs/>
          <w:color w:val="000000" w:themeColor="text1"/>
          <w:sz w:val="24"/>
          <w:szCs w:val="24"/>
          <w:u w:val="single"/>
        </w:rPr>
        <w:t>日15点00分</w:t>
      </w:r>
      <w:r>
        <w:rPr>
          <w:rFonts w:asciiTheme="majorEastAsia" w:eastAsiaTheme="majorEastAsia" w:hAnsiTheme="majorEastAsia" w:cs="宋体" w:hint="eastAsia"/>
          <w:bCs/>
          <w:color w:val="000000" w:themeColor="text1"/>
          <w:sz w:val="24"/>
          <w:szCs w:val="24"/>
        </w:rPr>
        <w:t>（北京时间）</w:t>
      </w:r>
    </w:p>
    <w:p w:rsidR="00A5133D" w:rsidRDefault="00F9207E">
      <w:pPr>
        <w:spacing w:line="50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地点：</w:t>
      </w:r>
      <w:bookmarkStart w:id="23" w:name="_Toc28359007"/>
      <w:bookmarkStart w:id="24" w:name="_Toc35393794"/>
      <w:bookmarkStart w:id="25" w:name="_Toc28359084"/>
      <w:bookmarkStart w:id="26" w:name="_Toc35393625"/>
      <w:r>
        <w:rPr>
          <w:rFonts w:asciiTheme="majorEastAsia" w:eastAsiaTheme="majorEastAsia" w:hAnsiTheme="majorEastAsia" w:cs="宋体" w:hint="eastAsia"/>
          <w:bCs/>
          <w:color w:val="000000" w:themeColor="text1"/>
          <w:sz w:val="24"/>
          <w:szCs w:val="24"/>
        </w:rPr>
        <w:t>江苏医药职业学院（盐城市解放南路</w:t>
      </w:r>
      <w:r>
        <w:rPr>
          <w:rFonts w:asciiTheme="majorEastAsia" w:eastAsiaTheme="majorEastAsia" w:hAnsiTheme="majorEastAsia" w:cs="宋体"/>
          <w:bCs/>
          <w:color w:val="000000" w:themeColor="text1"/>
          <w:sz w:val="24"/>
          <w:szCs w:val="24"/>
        </w:rPr>
        <w:t>283</w:t>
      </w:r>
      <w:r>
        <w:rPr>
          <w:rFonts w:asciiTheme="majorEastAsia" w:eastAsiaTheme="majorEastAsia" w:hAnsiTheme="majorEastAsia" w:cs="宋体" w:hint="eastAsia"/>
          <w:bCs/>
          <w:color w:val="000000" w:themeColor="text1"/>
          <w:sz w:val="24"/>
          <w:szCs w:val="24"/>
        </w:rPr>
        <w:t>号）行政楼</w:t>
      </w:r>
      <w:r>
        <w:rPr>
          <w:rFonts w:asciiTheme="majorEastAsia" w:eastAsiaTheme="majorEastAsia" w:hAnsiTheme="majorEastAsia" w:cs="宋体"/>
          <w:bCs/>
          <w:color w:val="000000" w:themeColor="text1"/>
          <w:sz w:val="24"/>
          <w:szCs w:val="24"/>
        </w:rPr>
        <w:t>210</w:t>
      </w:r>
      <w:r>
        <w:rPr>
          <w:rFonts w:asciiTheme="majorEastAsia" w:eastAsiaTheme="majorEastAsia" w:hAnsiTheme="majorEastAsia" w:cs="宋体" w:hint="eastAsia"/>
          <w:bCs/>
          <w:color w:val="000000" w:themeColor="text1"/>
          <w:sz w:val="24"/>
          <w:szCs w:val="24"/>
        </w:rPr>
        <w:t>室。</w:t>
      </w:r>
    </w:p>
    <w:p w:rsidR="00A5133D" w:rsidRDefault="00F9207E">
      <w:pPr>
        <w:spacing w:line="500" w:lineRule="exact"/>
        <w:ind w:firstLineChars="200" w:firstLine="482"/>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b/>
          <w:bCs/>
          <w:color w:val="000000" w:themeColor="text1"/>
          <w:sz w:val="24"/>
          <w:szCs w:val="24"/>
        </w:rPr>
        <w:t>五、公告期限</w:t>
      </w:r>
      <w:bookmarkEnd w:id="23"/>
      <w:bookmarkEnd w:id="24"/>
      <w:bookmarkEnd w:id="25"/>
      <w:bookmarkEnd w:id="26"/>
    </w:p>
    <w:p w:rsidR="00A5133D" w:rsidRDefault="00F9207E">
      <w:pPr>
        <w:spacing w:line="500" w:lineRule="exact"/>
        <w:ind w:firstLineChars="200" w:firstLine="480"/>
        <w:rPr>
          <w:rFonts w:asciiTheme="majorEastAsia" w:eastAsiaTheme="majorEastAsia" w:hAnsiTheme="majorEastAsia" w:cs="宋体"/>
          <w:color w:val="000000" w:themeColor="text1"/>
          <w:kern w:val="0"/>
          <w:sz w:val="24"/>
          <w:szCs w:val="24"/>
        </w:rPr>
      </w:pPr>
      <w:r>
        <w:rPr>
          <w:rFonts w:asciiTheme="majorEastAsia" w:eastAsiaTheme="majorEastAsia" w:hAnsiTheme="majorEastAsia" w:cs="宋体" w:hint="eastAsia"/>
          <w:color w:val="000000" w:themeColor="text1"/>
          <w:kern w:val="0"/>
          <w:sz w:val="24"/>
          <w:szCs w:val="24"/>
        </w:rPr>
        <w:t>自本公告发布之日起</w:t>
      </w:r>
      <w:r w:rsidR="00AF285A">
        <w:rPr>
          <w:rFonts w:asciiTheme="majorEastAsia" w:eastAsiaTheme="majorEastAsia" w:hAnsiTheme="majorEastAsia" w:cs="宋体" w:hint="eastAsia"/>
          <w:color w:val="000000" w:themeColor="text1"/>
          <w:kern w:val="0"/>
          <w:sz w:val="24"/>
          <w:szCs w:val="24"/>
        </w:rPr>
        <w:t>5</w:t>
      </w:r>
      <w:r>
        <w:rPr>
          <w:rFonts w:asciiTheme="majorEastAsia" w:eastAsiaTheme="majorEastAsia" w:hAnsiTheme="majorEastAsia" w:cs="宋体" w:hint="eastAsia"/>
          <w:color w:val="000000" w:themeColor="text1"/>
          <w:kern w:val="0"/>
          <w:sz w:val="24"/>
          <w:szCs w:val="24"/>
        </w:rPr>
        <w:t>个</w:t>
      </w:r>
      <w:r w:rsidR="009C4971">
        <w:rPr>
          <w:rFonts w:asciiTheme="majorEastAsia" w:eastAsiaTheme="majorEastAsia" w:hAnsiTheme="majorEastAsia" w:cs="宋体" w:hint="eastAsia"/>
          <w:color w:val="000000" w:themeColor="text1"/>
          <w:kern w:val="0"/>
          <w:sz w:val="24"/>
          <w:szCs w:val="24"/>
        </w:rPr>
        <w:t>工作日</w:t>
      </w:r>
      <w:r>
        <w:rPr>
          <w:rFonts w:asciiTheme="majorEastAsia" w:eastAsiaTheme="majorEastAsia" w:hAnsiTheme="majorEastAsia" w:cs="宋体" w:hint="eastAsia"/>
          <w:color w:val="000000" w:themeColor="text1"/>
          <w:kern w:val="0"/>
          <w:sz w:val="24"/>
          <w:szCs w:val="24"/>
        </w:rPr>
        <w:t>。</w:t>
      </w:r>
      <w:bookmarkStart w:id="27" w:name="_Toc35393626"/>
      <w:bookmarkStart w:id="28" w:name="_Toc35393795"/>
    </w:p>
    <w:p w:rsidR="00A5133D" w:rsidRDefault="00F9207E">
      <w:pPr>
        <w:numPr>
          <w:ilvl w:val="0"/>
          <w:numId w:val="1"/>
        </w:numPr>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其他补充事宜</w:t>
      </w:r>
      <w:bookmarkEnd w:id="27"/>
      <w:bookmarkEnd w:id="28"/>
    </w:p>
    <w:p w:rsidR="00A5133D" w:rsidRDefault="00F9207E">
      <w:pPr>
        <w:spacing w:line="500" w:lineRule="exact"/>
        <w:ind w:firstLineChars="200" w:firstLine="480"/>
        <w:rPr>
          <w:rFonts w:asciiTheme="majorEastAsia" w:eastAsiaTheme="majorEastAsia" w:hAnsiTheme="majorEastAsia" w:cs="宋体"/>
          <w:bCs/>
          <w:color w:val="000000" w:themeColor="text1"/>
          <w:sz w:val="24"/>
          <w:szCs w:val="24"/>
        </w:rPr>
      </w:pPr>
      <w:bookmarkStart w:id="29" w:name="_Toc28359085"/>
      <w:bookmarkStart w:id="30" w:name="_Toc35393796"/>
      <w:bookmarkStart w:id="31" w:name="_Toc28359008"/>
      <w:bookmarkStart w:id="32" w:name="_Toc35393627"/>
      <w:r>
        <w:rPr>
          <w:rFonts w:asciiTheme="majorEastAsia" w:eastAsiaTheme="majorEastAsia" w:hAnsiTheme="majorEastAsia" w:cs="宋体" w:hint="eastAsia"/>
          <w:bCs/>
          <w:color w:val="000000" w:themeColor="text1"/>
          <w:sz w:val="24"/>
          <w:szCs w:val="24"/>
        </w:rPr>
        <w:t>1.投标文件要求提供正本</w:t>
      </w:r>
      <w:r>
        <w:rPr>
          <w:rFonts w:asciiTheme="majorEastAsia" w:eastAsiaTheme="majorEastAsia" w:hAnsiTheme="majorEastAsia" w:cs="宋体"/>
          <w:bCs/>
          <w:color w:val="000000" w:themeColor="text1"/>
          <w:sz w:val="24"/>
          <w:szCs w:val="24"/>
        </w:rPr>
        <w:t>1</w:t>
      </w:r>
      <w:r>
        <w:rPr>
          <w:rFonts w:asciiTheme="majorEastAsia" w:eastAsiaTheme="majorEastAsia" w:hAnsiTheme="majorEastAsia" w:cs="宋体" w:hint="eastAsia"/>
          <w:bCs/>
          <w:color w:val="000000" w:themeColor="text1"/>
          <w:sz w:val="24"/>
          <w:szCs w:val="24"/>
        </w:rPr>
        <w:t>份，副本4份。</w:t>
      </w:r>
    </w:p>
    <w:p w:rsidR="00C02878" w:rsidRPr="005307F6" w:rsidRDefault="00C02878" w:rsidP="00C02878">
      <w:pPr>
        <w:spacing w:line="500" w:lineRule="exact"/>
        <w:ind w:firstLineChars="175" w:firstLine="420"/>
        <w:rPr>
          <w:rFonts w:asciiTheme="majorEastAsia" w:eastAsiaTheme="majorEastAsia" w:hAnsiTheme="majorEastAsia" w:cs="宋体"/>
          <w:bCs/>
          <w:color w:val="000000" w:themeColor="text1"/>
          <w:sz w:val="24"/>
          <w:szCs w:val="24"/>
        </w:rPr>
      </w:pPr>
      <w:r w:rsidRPr="005307F6">
        <w:rPr>
          <w:rFonts w:asciiTheme="majorEastAsia" w:eastAsiaTheme="majorEastAsia" w:hAnsiTheme="majorEastAsia" w:cs="宋体" w:hint="eastAsia"/>
          <w:bCs/>
          <w:color w:val="000000" w:themeColor="text1"/>
          <w:sz w:val="24"/>
          <w:szCs w:val="24"/>
        </w:rPr>
        <w:t>2.疫情防控期间投标人注意事项</w:t>
      </w:r>
    </w:p>
    <w:p w:rsidR="00C02878" w:rsidRPr="005307F6" w:rsidRDefault="00C02878" w:rsidP="00C02878">
      <w:pPr>
        <w:spacing w:line="500" w:lineRule="exact"/>
        <w:ind w:firstLineChars="175" w:firstLine="420"/>
        <w:rPr>
          <w:rFonts w:asciiTheme="majorEastAsia" w:eastAsiaTheme="majorEastAsia" w:hAnsiTheme="majorEastAsia" w:cs="宋体"/>
          <w:bCs/>
          <w:color w:val="000000" w:themeColor="text1"/>
          <w:sz w:val="24"/>
          <w:szCs w:val="24"/>
        </w:rPr>
      </w:pPr>
      <w:r w:rsidRPr="005307F6">
        <w:rPr>
          <w:rFonts w:asciiTheme="majorEastAsia" w:eastAsiaTheme="majorEastAsia" w:hAnsiTheme="majorEastAsia" w:cs="宋体" w:hint="eastAsia"/>
          <w:bCs/>
          <w:color w:val="000000" w:themeColor="text1"/>
          <w:sz w:val="24"/>
          <w:szCs w:val="24"/>
        </w:rPr>
        <w:lastRenderedPageBreak/>
        <w:t>2.1本项目处于疫情防控期间，因需登记相关信息，耽误时间可能较长，投标人可提前半小时，从位于盐城市解放南路283号江苏医药职业学院南门进入，进门前请投标人配戴口罩，通过手机出示“苏康码”、“通信大数据行程卡”，接受体温检测。如遇阻，请联系：刘老师，联系电话：0515-88550311。</w:t>
      </w:r>
    </w:p>
    <w:p w:rsidR="00C02878" w:rsidRPr="005307F6" w:rsidRDefault="00C02878" w:rsidP="00C02878">
      <w:pPr>
        <w:spacing w:line="500" w:lineRule="exact"/>
        <w:ind w:firstLineChars="175" w:firstLine="420"/>
        <w:rPr>
          <w:rFonts w:asciiTheme="majorEastAsia" w:eastAsiaTheme="majorEastAsia" w:hAnsiTheme="majorEastAsia" w:cs="宋体"/>
          <w:bCs/>
          <w:color w:val="000000" w:themeColor="text1"/>
          <w:sz w:val="24"/>
          <w:szCs w:val="24"/>
        </w:rPr>
      </w:pPr>
      <w:r w:rsidRPr="005307F6">
        <w:rPr>
          <w:rFonts w:asciiTheme="majorEastAsia" w:eastAsiaTheme="majorEastAsia" w:hAnsiTheme="majorEastAsia" w:cs="宋体" w:hint="eastAsia"/>
          <w:bCs/>
          <w:color w:val="000000" w:themeColor="text1"/>
          <w:sz w:val="24"/>
          <w:szCs w:val="24"/>
        </w:rPr>
        <w:t>2.2</w:t>
      </w:r>
      <w:proofErr w:type="gramStart"/>
      <w:r w:rsidRPr="005307F6">
        <w:rPr>
          <w:rFonts w:asciiTheme="majorEastAsia" w:eastAsiaTheme="majorEastAsia" w:hAnsiTheme="majorEastAsia" w:cs="宋体" w:hint="eastAsia"/>
          <w:bCs/>
          <w:color w:val="000000" w:themeColor="text1"/>
          <w:sz w:val="24"/>
          <w:szCs w:val="24"/>
        </w:rPr>
        <w:t>各</w:t>
      </w:r>
      <w:proofErr w:type="gramEnd"/>
      <w:r w:rsidRPr="005307F6">
        <w:rPr>
          <w:rFonts w:asciiTheme="majorEastAsia" w:eastAsiaTheme="majorEastAsia" w:hAnsiTheme="majorEastAsia" w:cs="宋体" w:hint="eastAsia"/>
          <w:bCs/>
          <w:color w:val="000000" w:themeColor="text1"/>
          <w:sz w:val="24"/>
          <w:szCs w:val="24"/>
        </w:rPr>
        <w:t>投标人请慎重选择出席开标会议人员，如因显示其他颜色导致无法进入学校，责任自负。</w:t>
      </w:r>
    </w:p>
    <w:p w:rsidR="00C02878" w:rsidRDefault="00C02878" w:rsidP="00C02878">
      <w:pPr>
        <w:spacing w:line="500" w:lineRule="exact"/>
        <w:ind w:firstLineChars="175" w:firstLine="420"/>
        <w:rPr>
          <w:rFonts w:asciiTheme="majorEastAsia" w:eastAsiaTheme="majorEastAsia" w:hAnsiTheme="majorEastAsia" w:cs="宋体"/>
          <w:bCs/>
          <w:color w:val="000000" w:themeColor="text1"/>
          <w:sz w:val="24"/>
          <w:szCs w:val="24"/>
        </w:rPr>
      </w:pPr>
      <w:r w:rsidRPr="005307F6">
        <w:rPr>
          <w:rFonts w:asciiTheme="majorEastAsia" w:eastAsiaTheme="majorEastAsia" w:hAnsiTheme="majorEastAsia" w:cs="宋体" w:hint="eastAsia"/>
          <w:bCs/>
          <w:color w:val="000000" w:themeColor="text1"/>
          <w:sz w:val="24"/>
          <w:szCs w:val="24"/>
        </w:rPr>
        <w:t>2.3投标人进入开标场所后应在指定地点参与投标活动，不到非相关场所活动；投标工作结束后应立即离开现场，不得逗留。</w:t>
      </w:r>
    </w:p>
    <w:p w:rsidR="00A5133D" w:rsidRDefault="00F9207E">
      <w:pPr>
        <w:numPr>
          <w:ilvl w:val="0"/>
          <w:numId w:val="1"/>
        </w:numPr>
        <w:spacing w:line="500" w:lineRule="exact"/>
        <w:ind w:firstLineChars="200" w:firstLine="482"/>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对本次招标提出询问，请按以下方式联系。</w:t>
      </w:r>
      <w:bookmarkStart w:id="33" w:name="_Toc28359019"/>
      <w:bookmarkStart w:id="34" w:name="_Toc35393637"/>
      <w:bookmarkStart w:id="35" w:name="_Toc35393806"/>
      <w:bookmarkStart w:id="36" w:name="_Toc28359096"/>
      <w:bookmarkEnd w:id="29"/>
      <w:bookmarkEnd w:id="30"/>
      <w:bookmarkEnd w:id="31"/>
      <w:bookmarkEnd w:id="32"/>
    </w:p>
    <w:p w:rsidR="00A5133D" w:rsidRDefault="00F9207E">
      <w:pPr>
        <w:spacing w:line="500" w:lineRule="exact"/>
        <w:ind w:leftChars="371" w:left="1080" w:hangingChars="125" w:hanging="301"/>
        <w:jc w:val="left"/>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1.采购人信息</w:t>
      </w:r>
      <w:bookmarkEnd w:id="33"/>
      <w:bookmarkEnd w:id="34"/>
      <w:bookmarkEnd w:id="35"/>
      <w:bookmarkEnd w:id="36"/>
    </w:p>
    <w:p w:rsidR="00A5133D" w:rsidRDefault="00F9207E">
      <w:pPr>
        <w:spacing w:line="500" w:lineRule="exact"/>
        <w:ind w:leftChars="371" w:left="1079" w:hangingChars="125" w:hanging="300"/>
        <w:jc w:val="left"/>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名    称：江苏医药职业学院</w:t>
      </w:r>
    </w:p>
    <w:p w:rsidR="00A5133D" w:rsidRDefault="00F9207E">
      <w:pPr>
        <w:spacing w:line="500" w:lineRule="exact"/>
        <w:ind w:leftChars="371" w:left="1079" w:hangingChars="125" w:hanging="300"/>
        <w:jc w:val="left"/>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地    址：盐城市解放南路</w:t>
      </w:r>
      <w:r>
        <w:rPr>
          <w:rFonts w:asciiTheme="majorEastAsia" w:eastAsiaTheme="majorEastAsia" w:hAnsiTheme="majorEastAsia" w:cs="宋体"/>
          <w:bCs/>
          <w:color w:val="000000" w:themeColor="text1"/>
          <w:sz w:val="24"/>
          <w:szCs w:val="24"/>
        </w:rPr>
        <w:t>283</w:t>
      </w:r>
      <w:r>
        <w:rPr>
          <w:rFonts w:asciiTheme="majorEastAsia" w:eastAsiaTheme="majorEastAsia" w:hAnsiTheme="majorEastAsia" w:cs="宋体" w:hint="eastAsia"/>
          <w:bCs/>
          <w:color w:val="000000" w:themeColor="text1"/>
          <w:sz w:val="24"/>
          <w:szCs w:val="24"/>
        </w:rPr>
        <w:t>号</w:t>
      </w:r>
    </w:p>
    <w:p w:rsidR="00A5133D" w:rsidRDefault="00F9207E">
      <w:pPr>
        <w:spacing w:line="500" w:lineRule="exact"/>
        <w:ind w:leftChars="371" w:left="1079" w:hangingChars="125" w:hanging="300"/>
        <w:jc w:val="left"/>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 xml:space="preserve">联 系 人：刘老师      </w:t>
      </w:r>
    </w:p>
    <w:p w:rsidR="00A5133D" w:rsidRDefault="00F9207E">
      <w:pPr>
        <w:spacing w:line="500" w:lineRule="exact"/>
        <w:ind w:leftChars="371" w:left="1079" w:hangingChars="125" w:hanging="300"/>
        <w:jc w:val="left"/>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联系电话：</w:t>
      </w:r>
      <w:bookmarkStart w:id="37" w:name="_Toc28359020"/>
      <w:bookmarkStart w:id="38" w:name="_Toc35393638"/>
      <w:bookmarkStart w:id="39" w:name="_Toc35393807"/>
      <w:bookmarkStart w:id="40" w:name="_Toc28359097"/>
      <w:r>
        <w:rPr>
          <w:rFonts w:asciiTheme="majorEastAsia" w:eastAsiaTheme="majorEastAsia" w:hAnsiTheme="majorEastAsia" w:cs="宋体"/>
          <w:bCs/>
          <w:color w:val="000000" w:themeColor="text1"/>
          <w:sz w:val="24"/>
          <w:szCs w:val="24"/>
        </w:rPr>
        <w:t>0515-88550311</w:t>
      </w:r>
    </w:p>
    <w:p w:rsidR="00A5133D" w:rsidRDefault="00F9207E">
      <w:pPr>
        <w:spacing w:line="500" w:lineRule="exact"/>
        <w:ind w:leftChars="371" w:left="1080" w:hangingChars="125" w:hanging="301"/>
        <w:jc w:val="left"/>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2.采购代理机构信息</w:t>
      </w:r>
      <w:bookmarkEnd w:id="37"/>
      <w:bookmarkEnd w:id="38"/>
      <w:bookmarkEnd w:id="39"/>
      <w:bookmarkEnd w:id="40"/>
    </w:p>
    <w:p w:rsidR="00A5133D" w:rsidRDefault="00F9207E">
      <w:pPr>
        <w:spacing w:line="500" w:lineRule="exact"/>
        <w:ind w:firstLineChars="300" w:firstLine="720"/>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名    称：盐城市天平建设监理有限公司</w:t>
      </w:r>
    </w:p>
    <w:p w:rsidR="00A5133D" w:rsidRDefault="00F9207E">
      <w:pPr>
        <w:spacing w:line="500" w:lineRule="exact"/>
        <w:ind w:firstLineChars="300" w:firstLine="720"/>
        <w:rPr>
          <w:rFonts w:asciiTheme="majorEastAsia" w:eastAsiaTheme="majorEastAsia" w:hAnsiTheme="majorEastAsia" w:cs="宋体"/>
          <w:bCs/>
          <w:color w:val="000000" w:themeColor="text1"/>
          <w:sz w:val="24"/>
          <w:szCs w:val="24"/>
        </w:rPr>
      </w:pPr>
      <w:proofErr w:type="gramStart"/>
      <w:r>
        <w:rPr>
          <w:rFonts w:asciiTheme="majorEastAsia" w:eastAsiaTheme="majorEastAsia" w:hAnsiTheme="majorEastAsia" w:cs="宋体" w:hint="eastAsia"/>
          <w:bCs/>
          <w:color w:val="000000" w:themeColor="text1"/>
          <w:sz w:val="24"/>
          <w:szCs w:val="24"/>
        </w:rPr>
        <w:t>地　　址</w:t>
      </w:r>
      <w:proofErr w:type="gramEnd"/>
      <w:r>
        <w:rPr>
          <w:rFonts w:asciiTheme="majorEastAsia" w:eastAsiaTheme="majorEastAsia" w:hAnsiTheme="majorEastAsia" w:cs="宋体" w:hint="eastAsia"/>
          <w:bCs/>
          <w:color w:val="000000" w:themeColor="text1"/>
          <w:sz w:val="24"/>
          <w:szCs w:val="24"/>
        </w:rPr>
        <w:t>：盐城市青年中路14号</w:t>
      </w:r>
    </w:p>
    <w:p w:rsidR="00A5133D" w:rsidRDefault="00F9207E">
      <w:pPr>
        <w:spacing w:line="500" w:lineRule="exact"/>
        <w:ind w:firstLineChars="300" w:firstLine="720"/>
        <w:jc w:val="left"/>
        <w:rPr>
          <w:rFonts w:asciiTheme="majorEastAsia" w:eastAsiaTheme="majorEastAsia" w:hAnsiTheme="majorEastAsia" w:cs="宋体"/>
          <w:bCs/>
          <w:color w:val="000000" w:themeColor="text1"/>
          <w:sz w:val="24"/>
          <w:szCs w:val="24"/>
        </w:rPr>
      </w:pPr>
      <w:bookmarkStart w:id="41" w:name="_Toc28359098"/>
      <w:bookmarkStart w:id="42" w:name="_Toc35393639"/>
      <w:bookmarkStart w:id="43" w:name="_Toc35393808"/>
      <w:bookmarkStart w:id="44" w:name="_Toc28359021"/>
      <w:r>
        <w:rPr>
          <w:rFonts w:asciiTheme="majorEastAsia" w:eastAsiaTheme="majorEastAsia" w:hAnsiTheme="majorEastAsia" w:cs="宋体" w:hint="eastAsia"/>
          <w:bCs/>
          <w:color w:val="000000" w:themeColor="text1"/>
          <w:sz w:val="24"/>
          <w:szCs w:val="24"/>
        </w:rPr>
        <w:t xml:space="preserve">联 系 人：周雷明             </w:t>
      </w:r>
    </w:p>
    <w:p w:rsidR="00A5133D" w:rsidRDefault="00F9207E" w:rsidP="00AF285A">
      <w:pPr>
        <w:spacing w:line="500" w:lineRule="exact"/>
        <w:ind w:leftChars="338" w:left="1080" w:hangingChars="154" w:hanging="370"/>
        <w:jc w:val="left"/>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联系电话：0515-87064065</w:t>
      </w:r>
    </w:p>
    <w:p w:rsidR="00A5133D" w:rsidRDefault="00F9207E">
      <w:pPr>
        <w:spacing w:line="500" w:lineRule="exact"/>
        <w:ind w:leftChars="338" w:left="1079" w:hangingChars="153" w:hanging="369"/>
        <w:jc w:val="left"/>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3.项目联系人</w:t>
      </w:r>
    </w:p>
    <w:p w:rsidR="00A5133D" w:rsidRDefault="00F9207E">
      <w:pPr>
        <w:spacing w:line="500" w:lineRule="exact"/>
        <w:ind w:firstLineChars="300" w:firstLine="720"/>
        <w:jc w:val="left"/>
        <w:rPr>
          <w:rFonts w:asciiTheme="majorEastAsia" w:eastAsiaTheme="majorEastAsia" w:hAnsiTheme="majorEastAsia" w:cs="宋体"/>
          <w:bCs/>
          <w:color w:val="000000" w:themeColor="text1"/>
          <w:sz w:val="24"/>
          <w:szCs w:val="24"/>
        </w:rPr>
      </w:pPr>
      <w:bookmarkStart w:id="45" w:name="_Toc120614211"/>
      <w:bookmarkEnd w:id="41"/>
      <w:bookmarkEnd w:id="42"/>
      <w:bookmarkEnd w:id="43"/>
      <w:bookmarkEnd w:id="44"/>
      <w:r>
        <w:rPr>
          <w:rFonts w:asciiTheme="majorEastAsia" w:eastAsiaTheme="majorEastAsia" w:hAnsiTheme="majorEastAsia" w:cs="宋体" w:hint="eastAsia"/>
          <w:bCs/>
          <w:color w:val="000000" w:themeColor="text1"/>
          <w:sz w:val="24"/>
          <w:szCs w:val="24"/>
        </w:rPr>
        <w:t>联系人：</w:t>
      </w:r>
      <w:r w:rsidR="00C02878">
        <w:rPr>
          <w:rFonts w:asciiTheme="majorEastAsia" w:eastAsiaTheme="majorEastAsia" w:hAnsiTheme="majorEastAsia" w:cs="宋体" w:hint="eastAsia"/>
          <w:bCs/>
          <w:color w:val="000000" w:themeColor="text1"/>
          <w:sz w:val="24"/>
          <w:szCs w:val="24"/>
        </w:rPr>
        <w:t>杨老师</w:t>
      </w:r>
    </w:p>
    <w:p w:rsidR="00A5133D" w:rsidRDefault="00F9207E">
      <w:pPr>
        <w:spacing w:line="500" w:lineRule="exact"/>
        <w:ind w:firstLineChars="300" w:firstLine="720"/>
        <w:jc w:val="left"/>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联系电话：</w:t>
      </w:r>
      <w:r w:rsidR="00C02878" w:rsidRPr="00C02878">
        <w:rPr>
          <w:rFonts w:asciiTheme="majorEastAsia" w:eastAsiaTheme="majorEastAsia" w:hAnsiTheme="majorEastAsia" w:cs="宋体"/>
          <w:bCs/>
          <w:color w:val="000000" w:themeColor="text1"/>
          <w:sz w:val="24"/>
          <w:szCs w:val="24"/>
        </w:rPr>
        <w:t>15962088772</w:t>
      </w:r>
    </w:p>
    <w:p w:rsidR="00A5133D" w:rsidRDefault="00F9207E">
      <w:pPr>
        <w:spacing w:line="500" w:lineRule="exact"/>
        <w:ind w:firstLineChars="294" w:firstLine="708"/>
        <w:jc w:val="left"/>
        <w:rPr>
          <w:rFonts w:ascii="宋体" w:hAnsi="宋体" w:cs="宋体"/>
          <w:b/>
          <w:color w:val="000000" w:themeColor="text1"/>
          <w:sz w:val="24"/>
          <w:szCs w:val="24"/>
        </w:rPr>
      </w:pPr>
      <w:r>
        <w:rPr>
          <w:rFonts w:ascii="宋体" w:hAnsi="宋体" w:cs="宋体" w:hint="eastAsia"/>
          <w:b/>
          <w:color w:val="000000" w:themeColor="text1"/>
          <w:sz w:val="24"/>
          <w:szCs w:val="24"/>
        </w:rPr>
        <w:t>4.提醒</w:t>
      </w:r>
    </w:p>
    <w:p w:rsidR="00A5133D" w:rsidRDefault="00F9207E">
      <w:pPr>
        <w:widowControl/>
        <w:spacing w:line="500" w:lineRule="exact"/>
        <w:ind w:firstLineChars="300" w:firstLine="720"/>
        <w:jc w:val="left"/>
        <w:rPr>
          <w:rFonts w:ascii="宋体" w:hAnsi="宋体" w:cs="宋体"/>
          <w:color w:val="000000" w:themeColor="text1"/>
          <w:sz w:val="24"/>
          <w:szCs w:val="24"/>
        </w:rPr>
      </w:pPr>
      <w:r>
        <w:rPr>
          <w:rFonts w:ascii="宋体" w:hAnsi="宋体" w:cs="宋体" w:hint="eastAsia"/>
          <w:color w:val="000000" w:themeColor="text1"/>
          <w:sz w:val="24"/>
          <w:szCs w:val="24"/>
        </w:rPr>
        <w:t>对项目需求部分的询问、质疑请向项目联系人提出，由项目联系人负责答复；对项目招标文件其它部分的询问、质疑向采购人提出。</w:t>
      </w:r>
    </w:p>
    <w:p w:rsidR="00A5133D" w:rsidRDefault="00A5133D">
      <w:pPr>
        <w:pStyle w:val="2"/>
        <w:rPr>
          <w:color w:val="000000" w:themeColor="text1"/>
        </w:rPr>
      </w:pPr>
    </w:p>
    <w:p w:rsidR="00A5133D" w:rsidRDefault="00F9207E">
      <w:pPr>
        <w:pStyle w:val="a9"/>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bookmarkStart w:id="46" w:name="_Toc513029242"/>
      <w:bookmarkStart w:id="47" w:name="_Toc120614221"/>
      <w:bookmarkStart w:id="48" w:name="_Toc20823314"/>
      <w:bookmarkStart w:id="49" w:name="_Toc16938558"/>
      <w:bookmarkStart w:id="50" w:name="_Toc479757207"/>
      <w:bookmarkEnd w:id="1"/>
      <w:bookmarkEnd w:id="2"/>
      <w:bookmarkEnd w:id="3"/>
      <w:bookmarkEnd w:id="4"/>
      <w:bookmarkEnd w:id="5"/>
      <w:bookmarkEnd w:id="45"/>
    </w:p>
    <w:p w:rsidR="00A5133D" w:rsidRDefault="00F9207E">
      <w:pPr>
        <w:pStyle w:val="1"/>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lastRenderedPageBreak/>
        <w:t xml:space="preserve">第二章  </w:t>
      </w:r>
      <w:bookmarkStart w:id="51" w:name="_Toc513029202"/>
      <w:bookmarkStart w:id="52" w:name="_Toc16938518"/>
      <w:bookmarkStart w:id="53" w:name="_Toc20823274"/>
      <w:bookmarkStart w:id="54" w:name="_Toc120614213"/>
      <w:r>
        <w:rPr>
          <w:rFonts w:asciiTheme="majorEastAsia" w:eastAsiaTheme="majorEastAsia" w:hAnsiTheme="majorEastAsia" w:hint="eastAsia"/>
          <w:b/>
          <w:color w:val="000000" w:themeColor="text1"/>
          <w:sz w:val="44"/>
          <w:szCs w:val="44"/>
        </w:rPr>
        <w:t>磋商须知</w:t>
      </w:r>
      <w:bookmarkEnd w:id="51"/>
      <w:bookmarkEnd w:id="52"/>
      <w:bookmarkEnd w:id="53"/>
      <w:bookmarkEnd w:id="54"/>
    </w:p>
    <w:p w:rsidR="00A5133D" w:rsidRDefault="00A5133D">
      <w:pPr>
        <w:pStyle w:val="a9"/>
        <w:spacing w:line="360" w:lineRule="auto"/>
        <w:jc w:val="center"/>
        <w:rPr>
          <w:rFonts w:asciiTheme="majorEastAsia" w:eastAsiaTheme="majorEastAsia" w:hAnsiTheme="majorEastAsia"/>
          <w:b/>
          <w:color w:val="000000" w:themeColor="text1"/>
          <w:sz w:val="28"/>
          <w:szCs w:val="28"/>
        </w:rPr>
      </w:pPr>
    </w:p>
    <w:p w:rsidR="00A5133D" w:rsidRDefault="00F9207E">
      <w:pPr>
        <w:pStyle w:val="a9"/>
        <w:spacing w:line="360" w:lineRule="auto"/>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磋商须知前附表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778"/>
      </w:tblGrid>
      <w:tr w:rsidR="00A5133D">
        <w:trPr>
          <w:trHeight w:val="505"/>
        </w:trPr>
        <w:tc>
          <w:tcPr>
            <w:tcW w:w="828" w:type="dxa"/>
            <w:vAlign w:val="center"/>
          </w:tcPr>
          <w:p w:rsidR="00A5133D" w:rsidRDefault="00F9207E">
            <w:pPr>
              <w:pStyle w:val="a9"/>
              <w:spacing w:line="360" w:lineRule="auto"/>
              <w:jc w:val="center"/>
              <w:rPr>
                <w:rFonts w:asciiTheme="majorEastAsia" w:eastAsiaTheme="majorEastAsia" w:hAnsiTheme="majorEastAsia"/>
                <w:b/>
                <w:color w:val="000000" w:themeColor="text1"/>
                <w:sz w:val="24"/>
                <w:szCs w:val="24"/>
              </w:rPr>
            </w:pPr>
            <w:proofErr w:type="gramStart"/>
            <w:r>
              <w:rPr>
                <w:rFonts w:asciiTheme="majorEastAsia" w:eastAsiaTheme="majorEastAsia" w:hAnsiTheme="majorEastAsia" w:hint="eastAsia"/>
                <w:b/>
                <w:color w:val="000000" w:themeColor="text1"/>
                <w:sz w:val="24"/>
                <w:szCs w:val="24"/>
              </w:rPr>
              <w:t>项号</w:t>
            </w:r>
            <w:proofErr w:type="gramEnd"/>
          </w:p>
        </w:tc>
        <w:tc>
          <w:tcPr>
            <w:tcW w:w="8778" w:type="dxa"/>
            <w:vAlign w:val="center"/>
          </w:tcPr>
          <w:p w:rsidR="00A5133D" w:rsidRDefault="00F9207E">
            <w:pPr>
              <w:pStyle w:val="a9"/>
              <w:spacing w:line="360" w:lineRule="auto"/>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内  容  </w:t>
            </w:r>
            <w:proofErr w:type="gramStart"/>
            <w:r>
              <w:rPr>
                <w:rFonts w:asciiTheme="majorEastAsia" w:eastAsiaTheme="majorEastAsia" w:hAnsiTheme="majorEastAsia" w:hint="eastAsia"/>
                <w:b/>
                <w:color w:val="000000" w:themeColor="text1"/>
                <w:sz w:val="24"/>
                <w:szCs w:val="24"/>
              </w:rPr>
              <w:t>规</w:t>
            </w:r>
            <w:proofErr w:type="gramEnd"/>
            <w:r>
              <w:rPr>
                <w:rFonts w:asciiTheme="majorEastAsia" w:eastAsiaTheme="majorEastAsia" w:hAnsiTheme="majorEastAsia" w:hint="eastAsia"/>
                <w:b/>
                <w:color w:val="000000" w:themeColor="text1"/>
                <w:sz w:val="24"/>
                <w:szCs w:val="24"/>
              </w:rPr>
              <w:t xml:space="preserve">  定</w:t>
            </w:r>
          </w:p>
        </w:tc>
      </w:tr>
      <w:tr w:rsidR="00A5133D">
        <w:trPr>
          <w:trHeight w:val="489"/>
        </w:trPr>
        <w:tc>
          <w:tcPr>
            <w:tcW w:w="828" w:type="dxa"/>
            <w:vAlign w:val="center"/>
          </w:tcPr>
          <w:p w:rsidR="00A5133D" w:rsidRDefault="00F9207E">
            <w:pPr>
              <w:pStyle w:val="a9"/>
              <w:spacing w:line="5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p>
        </w:tc>
        <w:tc>
          <w:tcPr>
            <w:tcW w:w="8778" w:type="dxa"/>
            <w:vAlign w:val="center"/>
          </w:tcPr>
          <w:p w:rsidR="00A5133D" w:rsidRDefault="00F9207E">
            <w:pPr>
              <w:pStyle w:val="a9"/>
              <w:spacing w:line="440" w:lineRule="exact"/>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招标文件编号：</w:t>
            </w:r>
            <w:r w:rsidR="00C54231" w:rsidRPr="00C54231">
              <w:rPr>
                <w:rFonts w:asciiTheme="majorEastAsia" w:eastAsiaTheme="majorEastAsia" w:hAnsiTheme="majorEastAsia" w:hint="eastAsia"/>
                <w:bCs/>
                <w:color w:val="000000" w:themeColor="text1"/>
                <w:sz w:val="24"/>
                <w:szCs w:val="24"/>
              </w:rPr>
              <w:t>SY2021-080-HW-JC</w:t>
            </w:r>
          </w:p>
        </w:tc>
      </w:tr>
      <w:tr w:rsidR="00A5133D">
        <w:trPr>
          <w:trHeight w:val="1475"/>
        </w:trPr>
        <w:tc>
          <w:tcPr>
            <w:tcW w:w="828" w:type="dxa"/>
            <w:vAlign w:val="center"/>
          </w:tcPr>
          <w:p w:rsidR="00A5133D" w:rsidRDefault="00F9207E">
            <w:pPr>
              <w:pStyle w:val="a9"/>
              <w:spacing w:line="5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p>
        </w:tc>
        <w:tc>
          <w:tcPr>
            <w:tcW w:w="8778" w:type="dxa"/>
            <w:vAlign w:val="center"/>
          </w:tcPr>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项目名称：</w:t>
            </w:r>
            <w:r w:rsidR="00C54231" w:rsidRPr="00C54231">
              <w:rPr>
                <w:rFonts w:asciiTheme="majorEastAsia" w:eastAsiaTheme="majorEastAsia" w:hAnsiTheme="majorEastAsia" w:hint="eastAsia"/>
                <w:color w:val="000000" w:themeColor="text1"/>
                <w:sz w:val="24"/>
                <w:szCs w:val="24"/>
              </w:rPr>
              <w:t>江苏医药职业学院食堂采购管理平台项目</w:t>
            </w:r>
          </w:p>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项目地点：江苏医药职业学院内</w:t>
            </w:r>
          </w:p>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项目预算：</w:t>
            </w:r>
            <w:r w:rsidR="00C54231">
              <w:rPr>
                <w:rFonts w:asciiTheme="majorEastAsia" w:eastAsiaTheme="majorEastAsia" w:hAnsiTheme="majorEastAsia" w:hint="eastAsia"/>
                <w:color w:val="000000" w:themeColor="text1"/>
                <w:sz w:val="24"/>
                <w:szCs w:val="24"/>
              </w:rPr>
              <w:t>2</w:t>
            </w:r>
            <w:r w:rsidR="00D277B2" w:rsidRPr="00D277B2">
              <w:rPr>
                <w:rFonts w:asciiTheme="majorEastAsia" w:eastAsiaTheme="majorEastAsia" w:hAnsiTheme="majorEastAsia" w:hint="eastAsia"/>
                <w:color w:val="000000" w:themeColor="text1"/>
                <w:sz w:val="24"/>
                <w:szCs w:val="24"/>
              </w:rPr>
              <w:t>0万人民币</w:t>
            </w:r>
          </w:p>
        </w:tc>
      </w:tr>
      <w:tr w:rsidR="00A5133D">
        <w:trPr>
          <w:trHeight w:val="446"/>
        </w:trPr>
        <w:tc>
          <w:tcPr>
            <w:tcW w:w="828" w:type="dxa"/>
            <w:vAlign w:val="center"/>
          </w:tcPr>
          <w:p w:rsidR="00A5133D" w:rsidRDefault="00F9207E">
            <w:pPr>
              <w:pStyle w:val="a9"/>
              <w:spacing w:line="5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p>
        </w:tc>
        <w:tc>
          <w:tcPr>
            <w:tcW w:w="8778" w:type="dxa"/>
            <w:vAlign w:val="center"/>
          </w:tcPr>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投标有效期：30天（日历天）</w:t>
            </w:r>
          </w:p>
        </w:tc>
      </w:tr>
      <w:tr w:rsidR="00A5133D">
        <w:trPr>
          <w:trHeight w:val="271"/>
        </w:trPr>
        <w:tc>
          <w:tcPr>
            <w:tcW w:w="828" w:type="dxa"/>
            <w:vAlign w:val="center"/>
          </w:tcPr>
          <w:p w:rsidR="00A5133D" w:rsidRDefault="00F9207E">
            <w:pPr>
              <w:pStyle w:val="a9"/>
              <w:spacing w:line="5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c>
          <w:tcPr>
            <w:tcW w:w="8778" w:type="dxa"/>
            <w:vAlign w:val="center"/>
          </w:tcPr>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投标保证金：</w:t>
            </w:r>
            <w:r>
              <w:rPr>
                <w:rFonts w:asciiTheme="majorEastAsia" w:eastAsiaTheme="majorEastAsia" w:hAnsiTheme="majorEastAsia" w:hint="eastAsia"/>
                <w:bCs/>
                <w:color w:val="000000" w:themeColor="text1"/>
                <w:sz w:val="24"/>
                <w:szCs w:val="24"/>
              </w:rPr>
              <w:t>根据江苏省财政厅有关规定，本项目不收取投标保证金</w:t>
            </w:r>
          </w:p>
        </w:tc>
      </w:tr>
      <w:tr w:rsidR="00A5133D">
        <w:trPr>
          <w:trHeight w:val="1587"/>
        </w:trPr>
        <w:tc>
          <w:tcPr>
            <w:tcW w:w="828" w:type="dxa"/>
            <w:vAlign w:val="center"/>
          </w:tcPr>
          <w:p w:rsidR="00A5133D" w:rsidRDefault="00F9207E">
            <w:pPr>
              <w:pStyle w:val="a9"/>
              <w:spacing w:line="5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p>
        </w:tc>
        <w:tc>
          <w:tcPr>
            <w:tcW w:w="8778" w:type="dxa"/>
            <w:vAlign w:val="center"/>
          </w:tcPr>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发布招标文件时间：2021年</w:t>
            </w:r>
            <w:r w:rsidR="00D277B2">
              <w:rPr>
                <w:rFonts w:asciiTheme="majorEastAsia" w:eastAsiaTheme="majorEastAsia" w:hAnsiTheme="majorEastAsia" w:hint="eastAsia"/>
                <w:color w:val="000000" w:themeColor="text1"/>
                <w:sz w:val="24"/>
                <w:szCs w:val="24"/>
              </w:rPr>
              <w:t>10</w:t>
            </w:r>
            <w:r>
              <w:rPr>
                <w:rFonts w:asciiTheme="majorEastAsia" w:eastAsiaTheme="majorEastAsia" w:hAnsiTheme="majorEastAsia" w:hint="eastAsia"/>
                <w:color w:val="000000" w:themeColor="text1"/>
                <w:sz w:val="24"/>
                <w:szCs w:val="24"/>
              </w:rPr>
              <w:t>月</w:t>
            </w:r>
            <w:r w:rsidR="00C02878">
              <w:rPr>
                <w:rFonts w:asciiTheme="majorEastAsia" w:eastAsiaTheme="majorEastAsia" w:hAnsiTheme="majorEastAsia" w:hint="eastAsia"/>
                <w:color w:val="000000" w:themeColor="text1"/>
                <w:sz w:val="24"/>
                <w:szCs w:val="24"/>
              </w:rPr>
              <w:t>14</w:t>
            </w:r>
            <w:r>
              <w:rPr>
                <w:rFonts w:asciiTheme="majorEastAsia" w:eastAsiaTheme="majorEastAsia" w:hAnsiTheme="majorEastAsia" w:hint="eastAsia"/>
                <w:color w:val="000000" w:themeColor="text1"/>
                <w:sz w:val="24"/>
                <w:szCs w:val="24"/>
              </w:rPr>
              <w:t>日</w:t>
            </w:r>
          </w:p>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发布网站：江苏医药职业学院网</w:t>
            </w:r>
          </w:p>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招标相关文件资料费</w:t>
            </w:r>
            <w:r w:rsidR="00C54231">
              <w:rPr>
                <w:rFonts w:asciiTheme="majorEastAsia" w:eastAsiaTheme="majorEastAsia" w:hAnsiTheme="majorEastAsia" w:hint="eastAsia"/>
                <w:color w:val="000000" w:themeColor="text1"/>
                <w:sz w:val="24"/>
                <w:szCs w:val="24"/>
              </w:rPr>
              <w:t>4</w:t>
            </w:r>
            <w:r>
              <w:rPr>
                <w:rFonts w:asciiTheme="majorEastAsia" w:eastAsiaTheme="majorEastAsia" w:hAnsiTheme="majorEastAsia" w:hint="eastAsia"/>
                <w:color w:val="000000" w:themeColor="text1"/>
                <w:sz w:val="24"/>
                <w:szCs w:val="24"/>
              </w:rPr>
              <w:t>00元，未中标者不退。</w:t>
            </w:r>
          </w:p>
        </w:tc>
      </w:tr>
      <w:tr w:rsidR="00A5133D">
        <w:trPr>
          <w:trHeight w:val="626"/>
        </w:trPr>
        <w:tc>
          <w:tcPr>
            <w:tcW w:w="828" w:type="dxa"/>
            <w:vAlign w:val="center"/>
          </w:tcPr>
          <w:p w:rsidR="00A5133D" w:rsidRDefault="00F9207E">
            <w:pPr>
              <w:pStyle w:val="a9"/>
              <w:spacing w:line="5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w:t>
            </w:r>
          </w:p>
        </w:tc>
        <w:tc>
          <w:tcPr>
            <w:tcW w:w="8778" w:type="dxa"/>
            <w:vAlign w:val="center"/>
          </w:tcPr>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投标文件一式五份，正本一份，副本四份。</w:t>
            </w:r>
          </w:p>
        </w:tc>
      </w:tr>
      <w:tr w:rsidR="00A5133D">
        <w:trPr>
          <w:trHeight w:val="996"/>
        </w:trPr>
        <w:tc>
          <w:tcPr>
            <w:tcW w:w="828" w:type="dxa"/>
            <w:vAlign w:val="center"/>
          </w:tcPr>
          <w:p w:rsidR="00A5133D" w:rsidRDefault="00F9207E">
            <w:pPr>
              <w:pStyle w:val="a9"/>
              <w:spacing w:line="5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7</w:t>
            </w:r>
          </w:p>
        </w:tc>
        <w:tc>
          <w:tcPr>
            <w:tcW w:w="8778" w:type="dxa"/>
            <w:vAlign w:val="center"/>
          </w:tcPr>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投标时间：2021年</w:t>
            </w:r>
            <w:r w:rsidR="00D277B2">
              <w:rPr>
                <w:rFonts w:asciiTheme="majorEastAsia" w:eastAsiaTheme="majorEastAsia" w:hAnsiTheme="majorEastAsia" w:hint="eastAsia"/>
                <w:color w:val="000000" w:themeColor="text1"/>
                <w:sz w:val="24"/>
                <w:szCs w:val="24"/>
              </w:rPr>
              <w:t>10</w:t>
            </w:r>
            <w:r>
              <w:rPr>
                <w:rFonts w:asciiTheme="majorEastAsia" w:eastAsiaTheme="majorEastAsia" w:hAnsiTheme="majorEastAsia" w:hint="eastAsia"/>
                <w:color w:val="000000" w:themeColor="text1"/>
                <w:sz w:val="24"/>
                <w:szCs w:val="24"/>
              </w:rPr>
              <w:t>月</w:t>
            </w:r>
            <w:r w:rsidR="00C02878">
              <w:rPr>
                <w:rFonts w:asciiTheme="majorEastAsia" w:eastAsiaTheme="majorEastAsia" w:hAnsiTheme="majorEastAsia" w:hint="eastAsia"/>
                <w:color w:val="000000" w:themeColor="text1"/>
                <w:sz w:val="24"/>
                <w:szCs w:val="24"/>
              </w:rPr>
              <w:t>26</w:t>
            </w:r>
            <w:r>
              <w:rPr>
                <w:rFonts w:asciiTheme="majorEastAsia" w:eastAsiaTheme="majorEastAsia" w:hAnsiTheme="majorEastAsia" w:hint="eastAsia"/>
                <w:color w:val="000000" w:themeColor="text1"/>
                <w:sz w:val="24"/>
                <w:szCs w:val="24"/>
              </w:rPr>
              <w:t>日14:30-15:00时</w:t>
            </w:r>
          </w:p>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地点：江苏医药职业学院（盐城市解放南路283号）行政楼</w:t>
            </w:r>
            <w:r w:rsidR="00C02878">
              <w:rPr>
                <w:rFonts w:asciiTheme="majorEastAsia" w:eastAsiaTheme="majorEastAsia" w:hAnsiTheme="majorEastAsia" w:hint="eastAsia"/>
                <w:color w:val="000000" w:themeColor="text1"/>
                <w:sz w:val="24"/>
                <w:szCs w:val="24"/>
              </w:rPr>
              <w:t>二楼圆厅</w:t>
            </w:r>
          </w:p>
        </w:tc>
      </w:tr>
      <w:tr w:rsidR="00A5133D">
        <w:trPr>
          <w:trHeight w:val="1407"/>
        </w:trPr>
        <w:tc>
          <w:tcPr>
            <w:tcW w:w="828" w:type="dxa"/>
            <w:vAlign w:val="center"/>
          </w:tcPr>
          <w:p w:rsidR="00A5133D" w:rsidRDefault="00F9207E">
            <w:pPr>
              <w:pStyle w:val="a9"/>
              <w:spacing w:line="5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w:t>
            </w:r>
          </w:p>
        </w:tc>
        <w:tc>
          <w:tcPr>
            <w:tcW w:w="8778" w:type="dxa"/>
            <w:vAlign w:val="center"/>
          </w:tcPr>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开标时间：2021年</w:t>
            </w:r>
            <w:r w:rsidR="00D277B2">
              <w:rPr>
                <w:rFonts w:asciiTheme="majorEastAsia" w:eastAsiaTheme="majorEastAsia" w:hAnsiTheme="majorEastAsia" w:hint="eastAsia"/>
                <w:color w:val="000000" w:themeColor="text1"/>
                <w:sz w:val="24"/>
                <w:szCs w:val="24"/>
              </w:rPr>
              <w:t>10</w:t>
            </w:r>
            <w:r>
              <w:rPr>
                <w:rFonts w:asciiTheme="majorEastAsia" w:eastAsiaTheme="majorEastAsia" w:hAnsiTheme="majorEastAsia" w:hint="eastAsia"/>
                <w:color w:val="000000" w:themeColor="text1"/>
                <w:sz w:val="24"/>
                <w:szCs w:val="24"/>
              </w:rPr>
              <w:t>月</w:t>
            </w:r>
            <w:r w:rsidR="00C02878">
              <w:rPr>
                <w:rFonts w:asciiTheme="majorEastAsia" w:eastAsiaTheme="majorEastAsia" w:hAnsiTheme="majorEastAsia" w:hint="eastAsia"/>
                <w:color w:val="000000" w:themeColor="text1"/>
                <w:sz w:val="24"/>
                <w:szCs w:val="24"/>
              </w:rPr>
              <w:t>26</w:t>
            </w:r>
            <w:r>
              <w:rPr>
                <w:rFonts w:asciiTheme="majorEastAsia" w:eastAsiaTheme="majorEastAsia" w:hAnsiTheme="majorEastAsia" w:hint="eastAsia"/>
                <w:color w:val="000000" w:themeColor="text1"/>
                <w:sz w:val="24"/>
                <w:szCs w:val="24"/>
              </w:rPr>
              <w:t>日15:00时</w:t>
            </w:r>
          </w:p>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地点：江苏医药职业学院（盐城市解放南路283号）行政楼</w:t>
            </w:r>
            <w:r w:rsidR="00C02878">
              <w:rPr>
                <w:rFonts w:asciiTheme="majorEastAsia" w:eastAsiaTheme="majorEastAsia" w:hAnsiTheme="majorEastAsia" w:hint="eastAsia"/>
                <w:color w:val="000000" w:themeColor="text1"/>
                <w:sz w:val="24"/>
                <w:szCs w:val="24"/>
              </w:rPr>
              <w:t>二楼圆厅</w:t>
            </w:r>
          </w:p>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评标结果公告期限为1个工作日</w:t>
            </w:r>
          </w:p>
        </w:tc>
      </w:tr>
      <w:tr w:rsidR="00A5133D">
        <w:trPr>
          <w:trHeight w:val="1168"/>
        </w:trPr>
        <w:tc>
          <w:tcPr>
            <w:tcW w:w="828" w:type="dxa"/>
            <w:vAlign w:val="center"/>
          </w:tcPr>
          <w:p w:rsidR="00A5133D" w:rsidRDefault="00F9207E">
            <w:pPr>
              <w:pStyle w:val="a9"/>
              <w:spacing w:line="5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w:t>
            </w:r>
          </w:p>
        </w:tc>
        <w:tc>
          <w:tcPr>
            <w:tcW w:w="8778" w:type="dxa"/>
            <w:vAlign w:val="center"/>
          </w:tcPr>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招标人：江苏医药职业学院          地址：盐城市解放南路283号</w:t>
            </w:r>
          </w:p>
          <w:p w:rsidR="00A5133D" w:rsidRDefault="00F9207E">
            <w:pPr>
              <w:pStyle w:val="a9"/>
              <w:spacing w:line="44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邮编：224005  联系人：刘老师      电话：0515-88550311 </w:t>
            </w:r>
          </w:p>
        </w:tc>
      </w:tr>
      <w:tr w:rsidR="00A5133D">
        <w:trPr>
          <w:trHeight w:val="707"/>
        </w:trPr>
        <w:tc>
          <w:tcPr>
            <w:tcW w:w="828" w:type="dxa"/>
            <w:vAlign w:val="center"/>
          </w:tcPr>
          <w:p w:rsidR="00A5133D" w:rsidRDefault="00F9207E">
            <w:pPr>
              <w:spacing w:line="5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w:t>
            </w:r>
          </w:p>
        </w:tc>
        <w:tc>
          <w:tcPr>
            <w:tcW w:w="8778" w:type="dxa"/>
            <w:vAlign w:val="center"/>
          </w:tcPr>
          <w:p w:rsidR="00A5133D" w:rsidRDefault="00F9207E">
            <w:pPr>
              <w:spacing w:line="440" w:lineRule="exact"/>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技术标书由投标人按招标项目需求自行提供</w:t>
            </w:r>
          </w:p>
        </w:tc>
      </w:tr>
      <w:tr w:rsidR="00A5133D">
        <w:trPr>
          <w:trHeight w:val="829"/>
        </w:trPr>
        <w:tc>
          <w:tcPr>
            <w:tcW w:w="828" w:type="dxa"/>
            <w:vAlign w:val="center"/>
          </w:tcPr>
          <w:p w:rsidR="00A5133D" w:rsidRDefault="00F9207E">
            <w:pPr>
              <w:spacing w:line="5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11</w:t>
            </w:r>
          </w:p>
        </w:tc>
        <w:tc>
          <w:tcPr>
            <w:tcW w:w="8778" w:type="dxa"/>
            <w:vAlign w:val="center"/>
          </w:tcPr>
          <w:p w:rsidR="00A5133D" w:rsidRDefault="00F9207E">
            <w:pPr>
              <w:spacing w:line="440" w:lineRule="exact"/>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合同签字地点：江苏医药职业学院</w:t>
            </w:r>
          </w:p>
        </w:tc>
      </w:tr>
    </w:tbl>
    <w:p w:rsidR="00A5133D" w:rsidRDefault="00A5133D">
      <w:pPr>
        <w:pStyle w:val="a9"/>
        <w:rPr>
          <w:rFonts w:asciiTheme="majorEastAsia" w:eastAsiaTheme="majorEastAsia" w:hAnsiTheme="majorEastAsia"/>
          <w:color w:val="000000" w:themeColor="text1"/>
        </w:rPr>
      </w:pPr>
      <w:bookmarkStart w:id="55" w:name="_Toc513029203"/>
      <w:bookmarkStart w:id="56" w:name="_Toc16938519"/>
      <w:bookmarkStart w:id="57" w:name="_Toc20823275"/>
      <w:bookmarkStart w:id="58" w:name="_Toc120614214"/>
    </w:p>
    <w:bookmarkEnd w:id="55"/>
    <w:bookmarkEnd w:id="56"/>
    <w:bookmarkEnd w:id="57"/>
    <w:bookmarkEnd w:id="58"/>
    <w:p w:rsidR="00A5133D" w:rsidRDefault="00A5133D">
      <w:pPr>
        <w:spacing w:afterLines="50" w:after="145" w:line="500" w:lineRule="exact"/>
        <w:jc w:val="center"/>
        <w:rPr>
          <w:rFonts w:ascii="宋体" w:hAnsi="宋体"/>
          <w:bCs/>
          <w:color w:val="000000" w:themeColor="text1"/>
          <w:sz w:val="28"/>
          <w:szCs w:val="24"/>
        </w:rPr>
      </w:pPr>
    </w:p>
    <w:p w:rsidR="00A5133D" w:rsidRDefault="00A5133D">
      <w:pPr>
        <w:spacing w:afterLines="50" w:after="145" w:line="500" w:lineRule="exact"/>
        <w:jc w:val="center"/>
        <w:rPr>
          <w:rFonts w:ascii="宋体" w:hAnsi="宋体"/>
          <w:bCs/>
          <w:color w:val="000000" w:themeColor="text1"/>
          <w:sz w:val="28"/>
          <w:szCs w:val="24"/>
        </w:rPr>
      </w:pPr>
    </w:p>
    <w:p w:rsidR="00A5133D" w:rsidRDefault="00F9207E">
      <w:pPr>
        <w:spacing w:afterLines="50" w:after="145" w:line="500" w:lineRule="exact"/>
        <w:jc w:val="center"/>
        <w:rPr>
          <w:rFonts w:ascii="宋体" w:hAnsi="宋体"/>
          <w:bCs/>
          <w:color w:val="000000" w:themeColor="text1"/>
          <w:sz w:val="28"/>
          <w:szCs w:val="24"/>
        </w:rPr>
      </w:pPr>
      <w:r>
        <w:rPr>
          <w:rFonts w:ascii="宋体" w:hAnsi="宋体"/>
          <w:bCs/>
          <w:color w:val="000000" w:themeColor="text1"/>
          <w:sz w:val="28"/>
          <w:szCs w:val="24"/>
        </w:rPr>
        <w:lastRenderedPageBreak/>
        <w:t>（参加竞争性磋商的供应</w:t>
      </w:r>
      <w:proofErr w:type="gramStart"/>
      <w:r>
        <w:rPr>
          <w:rFonts w:ascii="宋体" w:hAnsi="宋体"/>
          <w:bCs/>
          <w:color w:val="000000" w:themeColor="text1"/>
          <w:sz w:val="28"/>
          <w:szCs w:val="24"/>
        </w:rPr>
        <w:t>商以下</w:t>
      </w:r>
      <w:proofErr w:type="gramEnd"/>
      <w:r>
        <w:rPr>
          <w:rFonts w:ascii="宋体" w:hAnsi="宋体"/>
          <w:bCs/>
          <w:color w:val="000000" w:themeColor="text1"/>
          <w:sz w:val="28"/>
          <w:szCs w:val="24"/>
        </w:rPr>
        <w:t>简称“磋商供应商”）</w:t>
      </w:r>
    </w:p>
    <w:p w:rsidR="00A5133D" w:rsidRDefault="00F9207E">
      <w:pPr>
        <w:tabs>
          <w:tab w:val="left" w:pos="900"/>
        </w:tabs>
        <w:spacing w:afterLines="50" w:after="145" w:line="480" w:lineRule="exact"/>
        <w:ind w:firstLineChars="147" w:firstLine="354"/>
        <w:rPr>
          <w:rFonts w:ascii="宋体" w:hAnsi="宋体"/>
          <w:color w:val="000000" w:themeColor="text1"/>
          <w:sz w:val="24"/>
          <w:szCs w:val="24"/>
        </w:rPr>
      </w:pPr>
      <w:r>
        <w:rPr>
          <w:rFonts w:ascii="宋体" w:hAnsi="宋体"/>
          <w:b/>
          <w:color w:val="000000" w:themeColor="text1"/>
          <w:sz w:val="24"/>
          <w:szCs w:val="24"/>
        </w:rPr>
        <w:t>一、总则</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1、适用范围</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1.1 本竞争性磋商文件（以下简称磋商文件）仅适用此项目。</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1.2 本项目按照项目</w:t>
      </w:r>
      <w:r>
        <w:rPr>
          <w:rFonts w:ascii="宋体" w:hAnsi="宋体" w:hint="eastAsia"/>
          <w:color w:val="000000" w:themeColor="text1"/>
          <w:sz w:val="24"/>
          <w:szCs w:val="24"/>
        </w:rPr>
        <w:t>如</w:t>
      </w:r>
      <w:r>
        <w:rPr>
          <w:rFonts w:ascii="宋体" w:hAnsi="宋体"/>
          <w:color w:val="000000" w:themeColor="text1"/>
          <w:sz w:val="24"/>
          <w:szCs w:val="24"/>
        </w:rPr>
        <w:t>分包，分别确定各分包</w:t>
      </w:r>
      <w:proofErr w:type="gramStart"/>
      <w:r>
        <w:rPr>
          <w:rFonts w:ascii="宋体" w:hAnsi="宋体"/>
          <w:color w:val="000000" w:themeColor="text1"/>
          <w:sz w:val="24"/>
          <w:szCs w:val="24"/>
        </w:rPr>
        <w:t>成交</w:t>
      </w:r>
      <w:r>
        <w:rPr>
          <w:rFonts w:ascii="宋体" w:hAnsi="宋体" w:hint="eastAsia"/>
          <w:color w:val="000000" w:themeColor="text1"/>
          <w:sz w:val="24"/>
          <w:szCs w:val="24"/>
        </w:rPr>
        <w:t>磋商</w:t>
      </w:r>
      <w:proofErr w:type="gramEnd"/>
      <w:r>
        <w:rPr>
          <w:rFonts w:ascii="宋体" w:hAnsi="宋体"/>
          <w:color w:val="000000" w:themeColor="text1"/>
          <w:sz w:val="24"/>
          <w:szCs w:val="24"/>
        </w:rPr>
        <w:t>供应商。</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2、项目采购方式</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本次采购采取竞争性磋商的方式。</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3、合格的磋商供应商</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3.1满足本磋商文件“竞争性磋商采购公告”中</w:t>
      </w:r>
      <w:proofErr w:type="gramStart"/>
      <w:r>
        <w:rPr>
          <w:rFonts w:ascii="宋体" w:hAnsi="宋体"/>
          <w:color w:val="000000" w:themeColor="text1"/>
          <w:sz w:val="24"/>
          <w:szCs w:val="24"/>
        </w:rPr>
        <w:t>合格磋商</w:t>
      </w:r>
      <w:proofErr w:type="gramEnd"/>
      <w:r>
        <w:rPr>
          <w:rFonts w:ascii="宋体" w:hAnsi="宋体"/>
          <w:color w:val="000000" w:themeColor="text1"/>
          <w:sz w:val="24"/>
          <w:szCs w:val="24"/>
        </w:rPr>
        <w:t>供应商资格要求的规定。</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3.2 满足本磋商文件实质性要求和条件的规定。</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4、参加磋商费用</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4.1参加磋商供应商应自行承担所有与参加磋商有关的费用。不论最终的成交结果如何，</w:t>
      </w:r>
      <w:r>
        <w:rPr>
          <w:rFonts w:ascii="宋体" w:hAnsi="宋体" w:hint="eastAsia"/>
          <w:color w:val="000000" w:themeColor="text1"/>
          <w:sz w:val="24"/>
          <w:szCs w:val="24"/>
        </w:rPr>
        <w:t>盐城市天平建设监理有限公司</w:t>
      </w:r>
      <w:r>
        <w:rPr>
          <w:rFonts w:ascii="宋体" w:hAnsi="宋体"/>
          <w:color w:val="000000" w:themeColor="text1"/>
          <w:sz w:val="24"/>
          <w:szCs w:val="24"/>
        </w:rPr>
        <w:t>（以下简称：</w:t>
      </w:r>
      <w:r>
        <w:rPr>
          <w:rFonts w:ascii="宋体" w:hAnsi="宋体" w:hint="eastAsia"/>
          <w:color w:val="000000" w:themeColor="text1"/>
          <w:sz w:val="24"/>
          <w:szCs w:val="24"/>
        </w:rPr>
        <w:t>采购代理机构</w:t>
      </w:r>
      <w:r>
        <w:rPr>
          <w:rFonts w:ascii="宋体" w:hAnsi="宋体"/>
          <w:color w:val="000000" w:themeColor="text1"/>
          <w:sz w:val="24"/>
          <w:szCs w:val="24"/>
        </w:rPr>
        <w:t>）在任何情况下均无义务和责任承担这些费用。</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5、磋商文件的约束力</w:t>
      </w:r>
    </w:p>
    <w:p w:rsidR="00A5133D" w:rsidRDefault="00F9207E">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磋商</w:t>
      </w:r>
      <w:r>
        <w:rPr>
          <w:rFonts w:ascii="宋体" w:hAnsi="宋体"/>
          <w:color w:val="000000" w:themeColor="text1"/>
          <w:sz w:val="24"/>
          <w:szCs w:val="24"/>
        </w:rPr>
        <w:t>供应商一旦</w:t>
      </w:r>
      <w:r w:rsidR="006D0979">
        <w:rPr>
          <w:rFonts w:ascii="宋体" w:hAnsi="宋体" w:hint="eastAsia"/>
          <w:color w:val="000000" w:themeColor="text1"/>
          <w:sz w:val="24"/>
          <w:szCs w:val="24"/>
        </w:rPr>
        <w:t>获取</w:t>
      </w:r>
      <w:r>
        <w:rPr>
          <w:rFonts w:ascii="宋体" w:hAnsi="宋体"/>
          <w:color w:val="000000" w:themeColor="text1"/>
          <w:sz w:val="24"/>
          <w:szCs w:val="24"/>
        </w:rPr>
        <w:t>了本磋商文件并决定参加磋商，即被认为接受了本磋商文件的规定和约束，并且视为自竞争性磋商公告期限届满之日起已经知道或应当知道自身权益是否受到了损害。</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6、</w:t>
      </w:r>
      <w:bookmarkStart w:id="59" w:name="_Toc462564070"/>
      <w:bookmarkStart w:id="60" w:name="_Toc20823283"/>
      <w:bookmarkStart w:id="61" w:name="_Toc513029211"/>
      <w:bookmarkStart w:id="62" w:name="_Toc16938527"/>
      <w:r>
        <w:rPr>
          <w:rFonts w:ascii="宋体" w:hAnsi="宋体"/>
          <w:color w:val="000000" w:themeColor="text1"/>
          <w:sz w:val="24"/>
          <w:szCs w:val="24"/>
        </w:rPr>
        <w:t>磋商文件的</w:t>
      </w:r>
      <w:bookmarkEnd w:id="59"/>
      <w:bookmarkEnd w:id="60"/>
      <w:bookmarkEnd w:id="61"/>
      <w:bookmarkEnd w:id="62"/>
      <w:r>
        <w:rPr>
          <w:rFonts w:ascii="宋体" w:hAnsi="宋体"/>
          <w:color w:val="000000" w:themeColor="text1"/>
          <w:sz w:val="24"/>
          <w:szCs w:val="24"/>
        </w:rPr>
        <w:t>询问及修改</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6.1任何要求对磋商文件进行询问的</w:t>
      </w:r>
      <w:r>
        <w:rPr>
          <w:rFonts w:ascii="宋体" w:hAnsi="宋体" w:hint="eastAsia"/>
          <w:color w:val="000000" w:themeColor="text1"/>
          <w:sz w:val="24"/>
          <w:szCs w:val="24"/>
        </w:rPr>
        <w:t>磋商</w:t>
      </w:r>
      <w:r>
        <w:rPr>
          <w:rFonts w:ascii="宋体" w:hAnsi="宋体"/>
          <w:color w:val="000000" w:themeColor="text1"/>
          <w:sz w:val="24"/>
          <w:szCs w:val="24"/>
        </w:rPr>
        <w:t>供应商，均应在提交首次响应文件截止时间五日前按采购</w:t>
      </w:r>
      <w:r>
        <w:rPr>
          <w:rFonts w:ascii="宋体" w:hAnsi="宋体" w:hint="eastAsia"/>
          <w:color w:val="000000" w:themeColor="text1"/>
          <w:sz w:val="24"/>
          <w:szCs w:val="24"/>
        </w:rPr>
        <w:t>文件</w:t>
      </w:r>
      <w:r>
        <w:rPr>
          <w:rFonts w:ascii="宋体" w:hAnsi="宋体"/>
          <w:color w:val="000000" w:themeColor="text1"/>
          <w:sz w:val="24"/>
          <w:szCs w:val="24"/>
        </w:rPr>
        <w:t>中的通讯地址，向采购人或采购</w:t>
      </w:r>
      <w:r>
        <w:rPr>
          <w:rFonts w:ascii="宋体" w:hAnsi="宋体" w:hint="eastAsia"/>
          <w:color w:val="000000" w:themeColor="text1"/>
          <w:sz w:val="24"/>
          <w:szCs w:val="24"/>
        </w:rPr>
        <w:t>代理机构</w:t>
      </w:r>
      <w:r>
        <w:rPr>
          <w:rFonts w:ascii="宋体" w:hAnsi="宋体"/>
          <w:color w:val="000000" w:themeColor="text1"/>
          <w:sz w:val="24"/>
          <w:szCs w:val="24"/>
        </w:rPr>
        <w:t>提出。提交首次响应文件截止之日前，</w:t>
      </w:r>
      <w:r>
        <w:rPr>
          <w:rFonts w:ascii="宋体" w:hAnsi="宋体" w:hint="eastAsia"/>
          <w:color w:val="000000" w:themeColor="text1"/>
          <w:sz w:val="24"/>
          <w:szCs w:val="24"/>
        </w:rPr>
        <w:t>采购人</w:t>
      </w:r>
      <w:r>
        <w:rPr>
          <w:rFonts w:ascii="宋体" w:hAnsi="宋体"/>
          <w:color w:val="000000" w:themeColor="text1"/>
          <w:sz w:val="24"/>
          <w:szCs w:val="24"/>
        </w:rPr>
        <w:t>可以对已发出的磋商文件进行必要的澄清或者修改，澄清或者修改的内容作为磋商文件的组成部分。澄清或者修改的内容可能影响响应文件编制的，采购人将在提交首次响应文件截止时间至少五日前，在</w:t>
      </w:r>
      <w:r>
        <w:rPr>
          <w:rFonts w:ascii="宋体" w:hAnsi="宋体" w:hint="eastAsia"/>
          <w:color w:val="000000" w:themeColor="text1"/>
          <w:sz w:val="24"/>
          <w:szCs w:val="24"/>
        </w:rPr>
        <w:t>江苏医药职业学院</w:t>
      </w:r>
      <w:r>
        <w:rPr>
          <w:rFonts w:ascii="宋体" w:hAnsi="宋体"/>
          <w:color w:val="000000" w:themeColor="text1"/>
          <w:sz w:val="24"/>
          <w:szCs w:val="24"/>
        </w:rPr>
        <w:t>网上发布书面更正公告形式通知所有</w:t>
      </w:r>
      <w:proofErr w:type="gramStart"/>
      <w:r>
        <w:rPr>
          <w:rFonts w:ascii="宋体" w:hAnsi="宋体"/>
          <w:color w:val="000000" w:themeColor="text1"/>
          <w:sz w:val="24"/>
          <w:szCs w:val="24"/>
        </w:rPr>
        <w:t>获取磋商</w:t>
      </w:r>
      <w:proofErr w:type="gramEnd"/>
      <w:r>
        <w:rPr>
          <w:rFonts w:ascii="宋体" w:hAnsi="宋体"/>
          <w:color w:val="000000" w:themeColor="text1"/>
          <w:sz w:val="24"/>
          <w:szCs w:val="24"/>
        </w:rPr>
        <w:t>文件的</w:t>
      </w:r>
      <w:r>
        <w:rPr>
          <w:rFonts w:ascii="宋体" w:hAnsi="宋体" w:hint="eastAsia"/>
          <w:color w:val="000000" w:themeColor="text1"/>
          <w:sz w:val="24"/>
          <w:szCs w:val="24"/>
        </w:rPr>
        <w:t>磋商</w:t>
      </w:r>
      <w:r>
        <w:rPr>
          <w:rFonts w:ascii="宋体" w:hAnsi="宋体"/>
          <w:color w:val="000000" w:themeColor="text1"/>
          <w:sz w:val="24"/>
          <w:szCs w:val="24"/>
        </w:rPr>
        <w:t>供应商。不足五日的，采购人应当顺延提交首次响应文件截止时间。</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6.2采购</w:t>
      </w:r>
      <w:r>
        <w:rPr>
          <w:rFonts w:ascii="宋体" w:hAnsi="宋体" w:hint="eastAsia"/>
          <w:color w:val="000000" w:themeColor="text1"/>
          <w:sz w:val="24"/>
          <w:szCs w:val="24"/>
        </w:rPr>
        <w:t>代理机构</w:t>
      </w:r>
      <w:r>
        <w:rPr>
          <w:rFonts w:ascii="宋体" w:hAnsi="宋体"/>
          <w:color w:val="000000" w:themeColor="text1"/>
          <w:sz w:val="24"/>
          <w:szCs w:val="24"/>
        </w:rPr>
        <w:t>或采购人可以视采购项目的具体情况，组织</w:t>
      </w:r>
      <w:r>
        <w:rPr>
          <w:rFonts w:ascii="宋体" w:hAnsi="宋体" w:hint="eastAsia"/>
          <w:color w:val="000000" w:themeColor="text1"/>
          <w:sz w:val="24"/>
          <w:szCs w:val="24"/>
        </w:rPr>
        <w:t>磋商</w:t>
      </w:r>
      <w:r>
        <w:rPr>
          <w:rFonts w:ascii="宋体" w:hAnsi="宋体"/>
          <w:color w:val="000000" w:themeColor="text1"/>
          <w:sz w:val="24"/>
          <w:szCs w:val="24"/>
        </w:rPr>
        <w:t>供应商进行现场考察或</w:t>
      </w:r>
      <w:proofErr w:type="gramStart"/>
      <w:r>
        <w:rPr>
          <w:rFonts w:ascii="宋体" w:hAnsi="宋体"/>
          <w:color w:val="000000" w:themeColor="text1"/>
          <w:sz w:val="24"/>
          <w:szCs w:val="24"/>
        </w:rPr>
        <w:t>召开磋商</w:t>
      </w:r>
      <w:proofErr w:type="gramEnd"/>
      <w:r>
        <w:rPr>
          <w:rFonts w:ascii="宋体" w:hAnsi="宋体"/>
          <w:color w:val="000000" w:themeColor="text1"/>
          <w:sz w:val="24"/>
          <w:szCs w:val="24"/>
        </w:rPr>
        <w:t>前答疑会，但不单独或分别组织只有一个</w:t>
      </w:r>
      <w:r>
        <w:rPr>
          <w:rFonts w:ascii="宋体" w:hAnsi="宋体" w:hint="eastAsia"/>
          <w:color w:val="000000" w:themeColor="text1"/>
          <w:sz w:val="24"/>
          <w:szCs w:val="24"/>
        </w:rPr>
        <w:t>磋商</w:t>
      </w:r>
      <w:r>
        <w:rPr>
          <w:rFonts w:ascii="宋体" w:hAnsi="宋体"/>
          <w:color w:val="000000" w:themeColor="text1"/>
          <w:sz w:val="24"/>
          <w:szCs w:val="24"/>
        </w:rPr>
        <w:t>供应商参加的现场考察和答疑会</w:t>
      </w:r>
      <w:r>
        <w:rPr>
          <w:rFonts w:ascii="宋体" w:hAnsi="宋体" w:hint="eastAsia"/>
          <w:color w:val="000000" w:themeColor="text1"/>
          <w:sz w:val="24"/>
          <w:szCs w:val="24"/>
        </w:rPr>
        <w:t>。</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7、磋商文件的解释</w:t>
      </w:r>
    </w:p>
    <w:p w:rsidR="00A5133D" w:rsidRDefault="00F9207E">
      <w:pPr>
        <w:spacing w:line="480" w:lineRule="exact"/>
        <w:ind w:firstLineChars="200" w:firstLine="480"/>
        <w:rPr>
          <w:rFonts w:ascii="宋体" w:hAnsi="宋体"/>
          <w:bCs/>
          <w:color w:val="000000" w:themeColor="text1"/>
          <w:sz w:val="24"/>
          <w:szCs w:val="24"/>
        </w:rPr>
      </w:pPr>
      <w:r>
        <w:rPr>
          <w:rFonts w:ascii="宋体" w:hAnsi="宋体"/>
          <w:bCs/>
          <w:color w:val="000000" w:themeColor="text1"/>
          <w:sz w:val="24"/>
          <w:szCs w:val="24"/>
        </w:rPr>
        <w:t>7.1 本磋商文件由</w:t>
      </w:r>
      <w:r>
        <w:rPr>
          <w:rFonts w:ascii="宋体" w:hAnsi="宋体"/>
          <w:color w:val="000000" w:themeColor="text1"/>
          <w:sz w:val="24"/>
          <w:szCs w:val="24"/>
        </w:rPr>
        <w:t>采购</w:t>
      </w:r>
      <w:r>
        <w:rPr>
          <w:rFonts w:ascii="宋体" w:hAnsi="宋体" w:hint="eastAsia"/>
          <w:color w:val="000000" w:themeColor="text1"/>
          <w:sz w:val="24"/>
          <w:szCs w:val="24"/>
        </w:rPr>
        <w:t>人</w:t>
      </w:r>
      <w:r>
        <w:rPr>
          <w:rFonts w:ascii="宋体" w:hAnsi="宋体"/>
          <w:bCs/>
          <w:color w:val="000000" w:themeColor="text1"/>
          <w:sz w:val="24"/>
          <w:szCs w:val="24"/>
        </w:rPr>
        <w:t>负责解释。</w:t>
      </w:r>
      <w:bookmarkStart w:id="63" w:name="_Hlt26670348"/>
      <w:bookmarkStart w:id="64" w:name="_Hlt26954828"/>
      <w:bookmarkStart w:id="65" w:name="_Hlt26954830"/>
      <w:bookmarkStart w:id="66" w:name="_Hlt26670354"/>
      <w:bookmarkStart w:id="67" w:name="_Hlt26668969"/>
      <w:bookmarkStart w:id="68" w:name="_Hlt26670345"/>
      <w:bookmarkStart w:id="69" w:name="_Hlt26954832"/>
      <w:bookmarkStart w:id="70" w:name="_Toc513029213"/>
      <w:bookmarkStart w:id="71" w:name="_Toc14577351"/>
      <w:bookmarkStart w:id="72" w:name="_Toc61149553"/>
      <w:bookmarkStart w:id="73" w:name="_Toc462564072"/>
      <w:bookmarkEnd w:id="63"/>
      <w:bookmarkEnd w:id="64"/>
      <w:bookmarkEnd w:id="65"/>
      <w:bookmarkEnd w:id="66"/>
      <w:bookmarkEnd w:id="67"/>
      <w:bookmarkEnd w:id="68"/>
      <w:bookmarkEnd w:id="69"/>
    </w:p>
    <w:p w:rsidR="00A5133D" w:rsidRDefault="00F9207E">
      <w:pPr>
        <w:spacing w:line="4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lastRenderedPageBreak/>
        <w:t>8、投标报名和获取招标文件方法</w:t>
      </w:r>
    </w:p>
    <w:p w:rsidR="00A5133D" w:rsidRDefault="00F9207E">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特别提醒：</w:t>
      </w:r>
    </w:p>
    <w:p w:rsidR="00A5133D" w:rsidRDefault="00F9207E">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招标人会根据招标需要，可能会不定期在“江苏医药职业学院网站”发布该项目补充答疑等澄清修改文件，请各投标人自行网上查寻，未能及时查阅响应而影响投标的，结果由投标人负责。</w:t>
      </w:r>
    </w:p>
    <w:p w:rsidR="00A5133D" w:rsidRDefault="00F9207E">
      <w:pPr>
        <w:spacing w:line="480" w:lineRule="exact"/>
        <w:ind w:firstLineChars="200" w:firstLine="482"/>
        <w:rPr>
          <w:rFonts w:ascii="宋体" w:hAnsi="宋体"/>
          <w:color w:val="000000" w:themeColor="text1"/>
          <w:sz w:val="24"/>
          <w:szCs w:val="24"/>
        </w:rPr>
      </w:pPr>
      <w:r>
        <w:rPr>
          <w:rFonts w:ascii="宋体" w:hAnsi="宋体"/>
          <w:b/>
          <w:color w:val="000000" w:themeColor="text1"/>
          <w:sz w:val="24"/>
          <w:szCs w:val="24"/>
        </w:rPr>
        <w:t>二、磋商响应文件的编制</w:t>
      </w:r>
      <w:bookmarkStart w:id="74" w:name="_Toc61149561"/>
      <w:bookmarkStart w:id="75" w:name="_Toc513029223"/>
      <w:bookmarkStart w:id="76" w:name="_Toc14577361"/>
      <w:bookmarkEnd w:id="70"/>
      <w:bookmarkEnd w:id="71"/>
      <w:bookmarkEnd w:id="72"/>
      <w:bookmarkEnd w:id="73"/>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1、磋商响应文件份数和签署</w:t>
      </w:r>
      <w:bookmarkEnd w:id="74"/>
      <w:bookmarkEnd w:id="75"/>
      <w:bookmarkEnd w:id="76"/>
    </w:p>
    <w:p w:rsidR="00A5133D" w:rsidRDefault="00F9207E">
      <w:pPr>
        <w:spacing w:line="480" w:lineRule="exact"/>
        <w:ind w:firstLineChars="200" w:firstLine="480"/>
        <w:rPr>
          <w:rFonts w:ascii="宋体" w:hAnsi="宋体"/>
          <w:b/>
          <w:color w:val="000000" w:themeColor="text1"/>
          <w:sz w:val="24"/>
          <w:szCs w:val="24"/>
        </w:rPr>
      </w:pPr>
      <w:r>
        <w:rPr>
          <w:rFonts w:ascii="宋体" w:hAnsi="宋体"/>
          <w:color w:val="000000" w:themeColor="text1"/>
          <w:sz w:val="24"/>
          <w:szCs w:val="24"/>
        </w:rPr>
        <w:t>1.1磋商供应商应严格按照采购邀请要求准备磋商响应文件（以下简称响应文件），每份响应文件须清楚地标明“正本”或“副本”字样。</w:t>
      </w:r>
      <w:r>
        <w:rPr>
          <w:rFonts w:ascii="宋体" w:hAnsi="宋体" w:hint="eastAsia"/>
          <w:color w:val="000000" w:themeColor="text1"/>
          <w:sz w:val="24"/>
          <w:szCs w:val="24"/>
        </w:rPr>
        <w:t>正本份数：1份；副本份数：4份。</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w:t>
      </w:r>
      <w:r>
        <w:rPr>
          <w:rFonts w:ascii="宋体" w:hAnsi="宋体" w:hint="eastAsia"/>
          <w:color w:val="000000" w:themeColor="text1"/>
          <w:sz w:val="24"/>
          <w:szCs w:val="24"/>
        </w:rPr>
        <w:t>磋商</w:t>
      </w:r>
      <w:r>
        <w:rPr>
          <w:rFonts w:ascii="宋体" w:hAnsi="宋体"/>
          <w:color w:val="000000" w:themeColor="text1"/>
          <w:sz w:val="24"/>
          <w:szCs w:val="24"/>
        </w:rPr>
        <w:t>供应商法定名称的印章，不包括合同、财务、税务、发票等形式的业务专用章。</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1.2 除磋商供应商对错处做必要修改外，响应文件不得行间插字、涂改或增删。如有修改错漏处，必须由响应文件签署人签字或盖章。</w:t>
      </w:r>
      <w:bookmarkStart w:id="77" w:name="_Hlt26954834"/>
      <w:bookmarkStart w:id="78" w:name="_Toc513029215"/>
      <w:bookmarkStart w:id="79" w:name="_Toc462564074"/>
      <w:bookmarkStart w:id="80" w:name="_Toc14577353"/>
      <w:bookmarkStart w:id="81" w:name="_Toc61149555"/>
      <w:bookmarkStart w:id="82" w:name="_Toc14577352"/>
      <w:bookmarkStart w:id="83" w:name="_Toc61149554"/>
      <w:bookmarkStart w:id="84" w:name="_Toc513029214"/>
      <w:bookmarkStart w:id="85" w:name="_Toc462564073"/>
      <w:bookmarkEnd w:id="77"/>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2、响应文件</w:t>
      </w:r>
      <w:bookmarkEnd w:id="78"/>
      <w:bookmarkEnd w:id="79"/>
      <w:bookmarkEnd w:id="80"/>
      <w:bookmarkEnd w:id="81"/>
      <w:r>
        <w:rPr>
          <w:rFonts w:ascii="宋体" w:hAnsi="宋体"/>
          <w:color w:val="000000" w:themeColor="text1"/>
          <w:sz w:val="24"/>
          <w:szCs w:val="24"/>
        </w:rPr>
        <w:t>编制要求</w:t>
      </w:r>
      <w:bookmarkEnd w:id="82"/>
      <w:bookmarkEnd w:id="83"/>
      <w:bookmarkEnd w:id="84"/>
      <w:bookmarkEnd w:id="85"/>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2.1磋商供应商提交的响应文件以及磋商供应商与采购人就有关磋商的所有来往函电均应使用简体中文。磋商文件中既有中文也有外文的，以中文意义为准。</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2.2 除技术性能另有规定外，响应文件所使用的度量衡单位，均须采用国家法定计量单位。</w:t>
      </w:r>
      <w:bookmarkStart w:id="86" w:name="_Hlt26954836"/>
      <w:bookmarkStart w:id="87" w:name="_Hlt26670357"/>
      <w:bookmarkStart w:id="88" w:name="_Toc513029219"/>
      <w:bookmarkStart w:id="89" w:name="_Toc14577357"/>
      <w:bookmarkStart w:id="90" w:name="_Toc61149558"/>
      <w:bookmarkStart w:id="91" w:name="_Toc513029217"/>
      <w:bookmarkStart w:id="92" w:name="_Toc14577355"/>
      <w:bookmarkStart w:id="93" w:name="_Toc61149557"/>
      <w:bookmarkEnd w:id="86"/>
      <w:bookmarkEnd w:id="87"/>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3、参加磋商供应商资格的文件</w:t>
      </w:r>
      <w:bookmarkEnd w:id="88"/>
      <w:bookmarkEnd w:id="89"/>
      <w:bookmarkEnd w:id="90"/>
      <w:r>
        <w:rPr>
          <w:rFonts w:ascii="宋体" w:hAnsi="宋体"/>
          <w:color w:val="000000" w:themeColor="text1"/>
          <w:sz w:val="24"/>
          <w:szCs w:val="24"/>
        </w:rPr>
        <w:t>证明</w:t>
      </w:r>
    </w:p>
    <w:p w:rsidR="00A5133D" w:rsidRDefault="00F9207E">
      <w:pPr>
        <w:spacing w:line="480" w:lineRule="exact"/>
        <w:ind w:firstLineChars="200" w:firstLine="480"/>
        <w:rPr>
          <w:rFonts w:ascii="宋体" w:hAnsi="宋体"/>
          <w:color w:val="000000" w:themeColor="text1"/>
          <w:sz w:val="24"/>
          <w:szCs w:val="24"/>
        </w:rPr>
      </w:pPr>
      <w:bookmarkStart w:id="94" w:name="_Hlt26668999"/>
      <w:bookmarkEnd w:id="94"/>
      <w:r>
        <w:rPr>
          <w:rFonts w:ascii="宋体" w:hAnsi="宋体"/>
          <w:color w:val="000000" w:themeColor="text1"/>
          <w:sz w:val="24"/>
          <w:szCs w:val="24"/>
        </w:rPr>
        <w:t>3.1磋商供应商应提交证明其有资格参加磋商和成交后有能力独立履行合同的文件，并作为其响应文件的一部分。</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3.2磋商供应商除必须具有履行合同所需提供的服务能力外，还必须具备相应的财务、技术方面的能力。</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3.3磋商供应商应填写并</w:t>
      </w:r>
      <w:proofErr w:type="gramStart"/>
      <w:r>
        <w:rPr>
          <w:rFonts w:ascii="宋体" w:hAnsi="宋体"/>
          <w:color w:val="000000" w:themeColor="text1"/>
          <w:sz w:val="24"/>
          <w:szCs w:val="24"/>
        </w:rPr>
        <w:t>提交磋商</w:t>
      </w:r>
      <w:proofErr w:type="gramEnd"/>
      <w:r>
        <w:rPr>
          <w:rFonts w:ascii="宋体" w:hAnsi="宋体"/>
          <w:color w:val="000000" w:themeColor="text1"/>
          <w:sz w:val="24"/>
          <w:szCs w:val="24"/>
        </w:rPr>
        <w:t>文件所附的“</w:t>
      </w:r>
      <w:r>
        <w:rPr>
          <w:rFonts w:ascii="宋体" w:hAnsi="宋体"/>
          <w:b/>
          <w:color w:val="000000" w:themeColor="text1"/>
          <w:sz w:val="24"/>
          <w:szCs w:val="24"/>
        </w:rPr>
        <w:t>资信证明文件</w:t>
      </w:r>
      <w:r>
        <w:rPr>
          <w:rFonts w:ascii="宋体" w:hAnsi="宋体"/>
          <w:color w:val="000000" w:themeColor="text1"/>
          <w:sz w:val="24"/>
          <w:szCs w:val="24"/>
        </w:rPr>
        <w:t>”。</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4、磋商响应报价</w:t>
      </w:r>
      <w:bookmarkStart w:id="95" w:name="_Hlt26670373"/>
      <w:bookmarkEnd w:id="91"/>
      <w:bookmarkEnd w:id="92"/>
      <w:bookmarkEnd w:id="95"/>
      <w:r>
        <w:rPr>
          <w:rFonts w:ascii="宋体" w:hAnsi="宋体"/>
          <w:color w:val="000000" w:themeColor="text1"/>
          <w:sz w:val="24"/>
          <w:szCs w:val="24"/>
        </w:rPr>
        <w:t>表</w:t>
      </w:r>
      <w:bookmarkEnd w:id="93"/>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4.1磋商供应商应按照磋商文件规定格式</w:t>
      </w:r>
      <w:proofErr w:type="gramStart"/>
      <w:r>
        <w:rPr>
          <w:rFonts w:ascii="宋体" w:hAnsi="宋体"/>
          <w:color w:val="000000" w:themeColor="text1"/>
          <w:sz w:val="24"/>
          <w:szCs w:val="24"/>
        </w:rPr>
        <w:t>填报磋商</w:t>
      </w:r>
      <w:proofErr w:type="gramEnd"/>
      <w:r>
        <w:rPr>
          <w:rFonts w:ascii="宋体" w:hAnsi="宋体"/>
          <w:color w:val="000000" w:themeColor="text1"/>
          <w:sz w:val="24"/>
          <w:szCs w:val="24"/>
        </w:rPr>
        <w:t>响应报价表（含分项报价）。每项服务只允许有一个报价，任何有选择的报价将不予接受，磋商文件中另有规定的按规定执行。</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4.2标的物</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lastRenderedPageBreak/>
        <w:t>详见项目需求。</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4.3有关费用处理</w:t>
      </w:r>
    </w:p>
    <w:p w:rsidR="00A5133D" w:rsidRDefault="00F9207E">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本次采购磋商供应商的总报价应</w:t>
      </w:r>
      <w:proofErr w:type="gramStart"/>
      <w:r>
        <w:rPr>
          <w:rFonts w:ascii="宋体" w:hAnsi="宋体" w:hint="eastAsia"/>
          <w:color w:val="000000" w:themeColor="text1"/>
          <w:sz w:val="24"/>
          <w:szCs w:val="24"/>
        </w:rPr>
        <w:t>包括磋商</w:t>
      </w:r>
      <w:proofErr w:type="gramEnd"/>
      <w:r>
        <w:rPr>
          <w:rFonts w:ascii="宋体" w:hAnsi="宋体" w:hint="eastAsia"/>
          <w:color w:val="000000" w:themeColor="text1"/>
          <w:sz w:val="24"/>
          <w:szCs w:val="24"/>
        </w:rPr>
        <w:t>供应商为完成竞争性磋商文件所确定的招标范围内的全部服务工作内容所发生的一切费用。</w:t>
      </w:r>
    </w:p>
    <w:p w:rsidR="00A5133D" w:rsidRDefault="00F9207E">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本次招标设一个包，</w:t>
      </w:r>
      <w:proofErr w:type="gramStart"/>
      <w:r>
        <w:rPr>
          <w:rFonts w:ascii="宋体" w:hAnsi="宋体" w:hint="eastAsia"/>
          <w:color w:val="000000" w:themeColor="text1"/>
          <w:sz w:val="24"/>
          <w:szCs w:val="24"/>
        </w:rPr>
        <w:t>不</w:t>
      </w:r>
      <w:proofErr w:type="gramEnd"/>
      <w:r>
        <w:rPr>
          <w:rFonts w:ascii="宋体" w:hAnsi="宋体" w:hint="eastAsia"/>
          <w:color w:val="000000" w:themeColor="text1"/>
          <w:sz w:val="24"/>
          <w:szCs w:val="24"/>
        </w:rPr>
        <w:t>拆分细项。</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4.4其它费用处理</w:t>
      </w:r>
    </w:p>
    <w:p w:rsidR="00A5133D" w:rsidRDefault="00F9207E">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4.4.1</w:t>
      </w:r>
      <w:r>
        <w:rPr>
          <w:rFonts w:ascii="宋体" w:hAnsi="宋体"/>
          <w:color w:val="000000" w:themeColor="text1"/>
          <w:sz w:val="24"/>
          <w:szCs w:val="24"/>
        </w:rPr>
        <w:t>磋商文件未列明，而磋商供应商认为必须的费用也须列入报价。</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4.5报价采用的货币</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响应文件中的单价和总价，无特殊规定的采用人民币报价，以元为单位标注。磋商文件中另有规定的按规定执行。</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4.6 磋商响应报价表上的价格应按磋商文件规定填写。</w:t>
      </w:r>
      <w:bookmarkStart w:id="96" w:name="_Hlt26954844"/>
      <w:bookmarkStart w:id="97" w:name="_Hlt26954842"/>
      <w:bookmarkStart w:id="98" w:name="_Hlt26670486"/>
      <w:bookmarkStart w:id="99" w:name="_Hlt26668983"/>
      <w:bookmarkStart w:id="100" w:name="_Hlt26670403"/>
      <w:bookmarkStart w:id="101" w:name="_Hlt26670482"/>
      <w:bookmarkStart w:id="102" w:name="_Hlt26954848"/>
      <w:bookmarkStart w:id="103" w:name="_Hlt26954731"/>
      <w:bookmarkStart w:id="104" w:name="_Hlt26670425"/>
      <w:bookmarkStart w:id="105" w:name="_Hlt26954846"/>
      <w:bookmarkStart w:id="106" w:name="_Toc61149559"/>
      <w:bookmarkStart w:id="107" w:name="_Toc513029221"/>
      <w:bookmarkStart w:id="108" w:name="_Toc14577359"/>
      <w:bookmarkEnd w:id="96"/>
      <w:bookmarkEnd w:id="97"/>
      <w:bookmarkEnd w:id="98"/>
      <w:bookmarkEnd w:id="99"/>
      <w:bookmarkEnd w:id="100"/>
      <w:bookmarkEnd w:id="101"/>
      <w:bookmarkEnd w:id="102"/>
      <w:bookmarkEnd w:id="103"/>
      <w:bookmarkEnd w:id="104"/>
      <w:bookmarkEnd w:id="105"/>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5、项目需求响应方案</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5.1提供为完成本项目的总体实施方案。</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5.2对磋商文件</w:t>
      </w:r>
      <w:proofErr w:type="gramStart"/>
      <w:r>
        <w:rPr>
          <w:rFonts w:ascii="宋体" w:hAnsi="宋体"/>
          <w:color w:val="000000" w:themeColor="text1"/>
          <w:sz w:val="24"/>
          <w:szCs w:val="24"/>
        </w:rPr>
        <w:t>中项目</w:t>
      </w:r>
      <w:proofErr w:type="gramEnd"/>
      <w:r>
        <w:rPr>
          <w:rFonts w:ascii="宋体" w:hAnsi="宋体"/>
          <w:color w:val="000000" w:themeColor="text1"/>
          <w:sz w:val="24"/>
          <w:szCs w:val="24"/>
        </w:rPr>
        <w:t>需求的技术与商务条款要求逐项</w:t>
      </w:r>
      <w:proofErr w:type="gramStart"/>
      <w:r>
        <w:rPr>
          <w:rFonts w:ascii="宋体" w:hAnsi="宋体"/>
          <w:color w:val="000000" w:themeColor="text1"/>
          <w:sz w:val="24"/>
          <w:szCs w:val="24"/>
        </w:rPr>
        <w:t>作出</w:t>
      </w:r>
      <w:proofErr w:type="gramEnd"/>
      <w:r>
        <w:rPr>
          <w:rFonts w:ascii="宋体" w:hAnsi="宋体"/>
          <w:color w:val="000000" w:themeColor="text1"/>
          <w:sz w:val="24"/>
          <w:szCs w:val="24"/>
        </w:rPr>
        <w:t>应答，并提供依据或说明</w:t>
      </w:r>
      <w:r>
        <w:rPr>
          <w:rFonts w:ascii="宋体" w:hAnsi="宋体" w:hint="eastAsia"/>
          <w:color w:val="000000" w:themeColor="text1"/>
          <w:sz w:val="24"/>
          <w:szCs w:val="24"/>
        </w:rPr>
        <w:t>。</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5.3磋商供应商认为需要的其他技术文件或说明。</w:t>
      </w:r>
    </w:p>
    <w:p w:rsidR="00A5133D" w:rsidRDefault="00F9207E">
      <w:pPr>
        <w:spacing w:line="480" w:lineRule="exact"/>
        <w:ind w:firstLineChars="200" w:firstLine="482"/>
        <w:rPr>
          <w:rFonts w:ascii="宋体" w:hAnsi="宋体"/>
          <w:color w:val="000000" w:themeColor="text1"/>
          <w:sz w:val="24"/>
          <w:szCs w:val="24"/>
        </w:rPr>
      </w:pPr>
      <w:bookmarkStart w:id="109" w:name="_Toc513029224"/>
      <w:bookmarkStart w:id="110" w:name="_Toc61149562"/>
      <w:bookmarkStart w:id="111" w:name="_Toc14577362"/>
      <w:bookmarkEnd w:id="106"/>
      <w:bookmarkEnd w:id="107"/>
      <w:bookmarkEnd w:id="108"/>
      <w:r>
        <w:rPr>
          <w:rFonts w:ascii="宋体" w:hAnsi="宋体"/>
          <w:b/>
          <w:color w:val="000000" w:themeColor="text1"/>
          <w:sz w:val="24"/>
          <w:szCs w:val="24"/>
        </w:rPr>
        <w:t>三、响应文件的递交</w:t>
      </w:r>
      <w:bookmarkStart w:id="112" w:name="_Hlt26954856"/>
      <w:bookmarkStart w:id="113" w:name="_Toc61149563"/>
      <w:bookmarkStart w:id="114" w:name="_Toc462564084"/>
      <w:bookmarkStart w:id="115" w:name="_Toc513029225"/>
      <w:bookmarkStart w:id="116" w:name="_Toc14577363"/>
      <w:bookmarkEnd w:id="109"/>
      <w:bookmarkEnd w:id="110"/>
      <w:bookmarkEnd w:id="111"/>
      <w:bookmarkEnd w:id="112"/>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1、响应文件</w:t>
      </w:r>
      <w:bookmarkStart w:id="117" w:name="_Hlt26954743"/>
      <w:bookmarkEnd w:id="117"/>
      <w:r>
        <w:rPr>
          <w:rFonts w:ascii="宋体" w:hAnsi="宋体"/>
          <w:color w:val="000000" w:themeColor="text1"/>
          <w:sz w:val="24"/>
          <w:szCs w:val="24"/>
        </w:rPr>
        <w:t>的密封和标记</w:t>
      </w:r>
      <w:bookmarkEnd w:id="113"/>
      <w:bookmarkEnd w:id="114"/>
      <w:bookmarkEnd w:id="115"/>
      <w:bookmarkEnd w:id="116"/>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1.1磋商供应商应严格按照采购邀请要求的份数准备响应文件，每份响应文件须清楚地标明“正本”或“副本”字样。一旦正本和副本不符，以正本为准。磋商供应商应将响应文件正本和所有副本密封。</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1.2密封的响应文件应：</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（1）按采购邀请中注明的地址送达规定地点；</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（2）注明参加磋商项目名称、磋商文件编号及参加的分包号；</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（3）密封包装上应写明磋商供应商名称。</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1.3如果密封包装未按要求密封和加写标记，采购</w:t>
      </w:r>
      <w:r>
        <w:rPr>
          <w:rFonts w:ascii="宋体" w:hAnsi="宋体" w:hint="eastAsia"/>
          <w:color w:val="000000" w:themeColor="text1"/>
          <w:sz w:val="24"/>
          <w:szCs w:val="24"/>
        </w:rPr>
        <w:t>人</w:t>
      </w:r>
      <w:r>
        <w:rPr>
          <w:rFonts w:ascii="宋体" w:hAnsi="宋体"/>
          <w:color w:val="000000" w:themeColor="text1"/>
          <w:sz w:val="24"/>
          <w:szCs w:val="24"/>
        </w:rPr>
        <w:t>对误投或过早启封概不负责。对由此造成提前开封的响应文件，采购</w:t>
      </w:r>
      <w:r>
        <w:rPr>
          <w:rFonts w:ascii="宋体" w:hAnsi="宋体" w:hint="eastAsia"/>
          <w:color w:val="000000" w:themeColor="text1"/>
          <w:sz w:val="24"/>
          <w:szCs w:val="24"/>
        </w:rPr>
        <w:t>人</w:t>
      </w:r>
      <w:r>
        <w:rPr>
          <w:rFonts w:ascii="宋体" w:hAnsi="宋体"/>
          <w:color w:val="000000" w:themeColor="text1"/>
          <w:sz w:val="24"/>
          <w:szCs w:val="24"/>
        </w:rPr>
        <w:t>将予以拒绝。</w:t>
      </w:r>
      <w:bookmarkStart w:id="118" w:name="_Hlt26954752"/>
      <w:bookmarkStart w:id="119" w:name="_Hlt26670496"/>
      <w:bookmarkStart w:id="120" w:name="_Hlt26954858"/>
      <w:bookmarkStart w:id="121" w:name="_Toc14577364"/>
      <w:bookmarkStart w:id="122" w:name="_Toc513029226"/>
      <w:bookmarkStart w:id="123" w:name="_Toc61149564"/>
      <w:bookmarkEnd w:id="118"/>
      <w:bookmarkEnd w:id="119"/>
      <w:bookmarkEnd w:id="120"/>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2、</w:t>
      </w:r>
      <w:bookmarkEnd w:id="121"/>
      <w:bookmarkEnd w:id="122"/>
      <w:bookmarkEnd w:id="123"/>
      <w:r>
        <w:rPr>
          <w:rFonts w:ascii="宋体" w:hAnsi="宋体"/>
          <w:color w:val="000000" w:themeColor="text1"/>
          <w:sz w:val="24"/>
          <w:szCs w:val="24"/>
        </w:rPr>
        <w:t>响应文件开启时间</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2.1采购</w:t>
      </w:r>
      <w:r>
        <w:rPr>
          <w:rFonts w:ascii="宋体" w:hAnsi="宋体" w:hint="eastAsia"/>
          <w:color w:val="000000" w:themeColor="text1"/>
          <w:sz w:val="24"/>
          <w:szCs w:val="24"/>
        </w:rPr>
        <w:t>人</w:t>
      </w:r>
      <w:r>
        <w:rPr>
          <w:rFonts w:ascii="宋体" w:hAnsi="宋体"/>
          <w:color w:val="000000" w:themeColor="text1"/>
          <w:sz w:val="24"/>
          <w:szCs w:val="24"/>
        </w:rPr>
        <w:t>收到响应文件的时间不得迟于本磋商文件规定的响应文件接收截止时间</w:t>
      </w:r>
      <w:r>
        <w:rPr>
          <w:rFonts w:ascii="宋体" w:hAnsi="宋体" w:hint="eastAsia"/>
          <w:color w:val="000000" w:themeColor="text1"/>
          <w:sz w:val="24"/>
          <w:szCs w:val="24"/>
        </w:rPr>
        <w:t>。</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2.2采购</w:t>
      </w:r>
      <w:r>
        <w:rPr>
          <w:rFonts w:ascii="宋体" w:hAnsi="宋体" w:hint="eastAsia"/>
          <w:color w:val="000000" w:themeColor="text1"/>
          <w:sz w:val="24"/>
          <w:szCs w:val="24"/>
        </w:rPr>
        <w:t>人</w:t>
      </w:r>
      <w:r>
        <w:rPr>
          <w:rFonts w:ascii="宋体" w:hAnsi="宋体"/>
          <w:color w:val="000000" w:themeColor="text1"/>
          <w:sz w:val="24"/>
          <w:szCs w:val="24"/>
        </w:rPr>
        <w:t>有权通过修改磋商文件推迟响应文件接收截止时间，在此情况下，磋商供应商的所有权利和义务以及受制的响应文件接收截止时间均应以延长后新的响应文件接收截止</w:t>
      </w:r>
      <w:r>
        <w:rPr>
          <w:rFonts w:ascii="宋体" w:hAnsi="宋体"/>
          <w:color w:val="000000" w:themeColor="text1"/>
          <w:sz w:val="24"/>
          <w:szCs w:val="24"/>
        </w:rPr>
        <w:lastRenderedPageBreak/>
        <w:t>时间为准。</w:t>
      </w:r>
      <w:bookmarkStart w:id="124" w:name="_Hlt26954860"/>
      <w:bookmarkStart w:id="125" w:name="_Toc61149565"/>
      <w:bookmarkStart w:id="126" w:name="_Toc14577365"/>
      <w:bookmarkStart w:id="127" w:name="_Toc513029227"/>
      <w:bookmarkEnd w:id="124"/>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3、迟交的响应文件</w:t>
      </w:r>
      <w:bookmarkEnd w:id="125"/>
      <w:bookmarkEnd w:id="126"/>
      <w:bookmarkEnd w:id="127"/>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3.1采购</w:t>
      </w:r>
      <w:r>
        <w:rPr>
          <w:rFonts w:ascii="宋体" w:hAnsi="宋体" w:hint="eastAsia"/>
          <w:color w:val="000000" w:themeColor="text1"/>
          <w:sz w:val="24"/>
          <w:szCs w:val="24"/>
        </w:rPr>
        <w:t>人</w:t>
      </w:r>
      <w:r>
        <w:rPr>
          <w:rFonts w:ascii="宋体" w:hAnsi="宋体"/>
          <w:color w:val="000000" w:themeColor="text1"/>
          <w:sz w:val="24"/>
          <w:szCs w:val="24"/>
        </w:rPr>
        <w:t>将拒绝在规定的响应文件接收截止时间后接收任何响应文件。</w:t>
      </w:r>
      <w:bookmarkStart w:id="128" w:name="_Hlt26954754"/>
      <w:bookmarkStart w:id="129" w:name="_Hlt26954862"/>
      <w:bookmarkStart w:id="130" w:name="_Toc513029228"/>
      <w:bookmarkStart w:id="131" w:name="_Toc61149566"/>
      <w:bookmarkStart w:id="132" w:name="_Toc14577366"/>
      <w:bookmarkEnd w:id="128"/>
      <w:bookmarkEnd w:id="129"/>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4、响应文件</w:t>
      </w:r>
      <w:bookmarkStart w:id="133" w:name="_Hlt26670588"/>
      <w:r>
        <w:rPr>
          <w:rFonts w:ascii="宋体" w:hAnsi="宋体"/>
          <w:color w:val="000000" w:themeColor="text1"/>
          <w:sz w:val="24"/>
          <w:szCs w:val="24"/>
        </w:rPr>
        <w:t>的修改</w:t>
      </w:r>
      <w:bookmarkEnd w:id="133"/>
      <w:r>
        <w:rPr>
          <w:rFonts w:ascii="宋体" w:hAnsi="宋体"/>
          <w:color w:val="000000" w:themeColor="text1"/>
          <w:sz w:val="24"/>
          <w:szCs w:val="24"/>
        </w:rPr>
        <w:t>和撤回</w:t>
      </w:r>
      <w:bookmarkEnd w:id="130"/>
      <w:bookmarkEnd w:id="131"/>
      <w:bookmarkEnd w:id="132"/>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4.1磋商供应商在递交响应文件后，可以修改或撤回其谈判响应文件，但这种修改和撤回，必须在规定的响应文件接收截止时间前，以书面形式送达指定地点。</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4.2磋商供应商的修改或撤回通知书，应按本文件规定进行编制、密封、标记和发送，并应在封套上加注“修改”和“撤回”字样。</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4.3 磋商供应商在提交最后报价之前，可以根据磋商情况退出磋商。</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5、磋商响应有效期</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5.1 磋商响应有效期为响应文件接收截止时间后</w:t>
      </w:r>
      <w:r>
        <w:rPr>
          <w:rFonts w:ascii="宋体" w:hAnsi="宋体" w:hint="eastAsia"/>
          <w:color w:val="000000" w:themeColor="text1"/>
          <w:sz w:val="24"/>
          <w:szCs w:val="24"/>
        </w:rPr>
        <w:t>三</w:t>
      </w:r>
      <w:r>
        <w:rPr>
          <w:rFonts w:ascii="宋体" w:hAnsi="宋体"/>
          <w:color w:val="000000" w:themeColor="text1"/>
          <w:sz w:val="24"/>
          <w:szCs w:val="24"/>
        </w:rPr>
        <w:t>十（</w:t>
      </w:r>
      <w:r>
        <w:rPr>
          <w:rFonts w:ascii="宋体" w:hAnsi="宋体" w:hint="eastAsia"/>
          <w:color w:val="000000" w:themeColor="text1"/>
          <w:sz w:val="24"/>
          <w:szCs w:val="24"/>
        </w:rPr>
        <w:t>3</w:t>
      </w:r>
      <w:r>
        <w:rPr>
          <w:rFonts w:ascii="宋体" w:hAnsi="宋体"/>
          <w:color w:val="000000" w:themeColor="text1"/>
          <w:sz w:val="24"/>
          <w:szCs w:val="24"/>
        </w:rPr>
        <w:t>0）天。磋商响应有效期比规定短的将被视为非实质性响应性而予以拒绝。</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5.2 在特殊情况下，采购</w:t>
      </w:r>
      <w:r>
        <w:rPr>
          <w:rFonts w:ascii="宋体" w:hAnsi="宋体" w:hint="eastAsia"/>
          <w:color w:val="000000" w:themeColor="text1"/>
          <w:sz w:val="24"/>
          <w:szCs w:val="24"/>
        </w:rPr>
        <w:t>人</w:t>
      </w:r>
      <w:r>
        <w:rPr>
          <w:rFonts w:ascii="宋体" w:hAnsi="宋体"/>
          <w:color w:val="000000" w:themeColor="text1"/>
          <w:sz w:val="24"/>
          <w:szCs w:val="24"/>
        </w:rPr>
        <w:t>于原磋商响应有效期满之前，可向磋商供应商提出延长磋商响应有效期的要求。这种要求与答复均应采用书面形式。磋商供应商可以拒绝采购</w:t>
      </w:r>
      <w:r>
        <w:rPr>
          <w:rFonts w:ascii="宋体" w:hAnsi="宋体" w:hint="eastAsia"/>
          <w:color w:val="000000" w:themeColor="text1"/>
          <w:sz w:val="24"/>
          <w:szCs w:val="24"/>
        </w:rPr>
        <w:t>人</w:t>
      </w:r>
      <w:r>
        <w:rPr>
          <w:rFonts w:ascii="宋体" w:hAnsi="宋体"/>
          <w:color w:val="000000" w:themeColor="text1"/>
          <w:sz w:val="24"/>
          <w:szCs w:val="24"/>
        </w:rPr>
        <w:t>的这一要求而</w:t>
      </w:r>
      <w:proofErr w:type="gramStart"/>
      <w:r>
        <w:rPr>
          <w:rFonts w:ascii="宋体" w:hAnsi="宋体"/>
          <w:color w:val="000000" w:themeColor="text1"/>
          <w:sz w:val="24"/>
          <w:szCs w:val="24"/>
        </w:rPr>
        <w:t>放弃磋商</w:t>
      </w:r>
      <w:proofErr w:type="gramEnd"/>
      <w:r>
        <w:rPr>
          <w:rFonts w:ascii="宋体" w:hAnsi="宋体"/>
          <w:color w:val="000000" w:themeColor="text1"/>
          <w:sz w:val="24"/>
          <w:szCs w:val="24"/>
        </w:rPr>
        <w:t>响应。同意延长磋商响应有效期的磋商供应商既不能要求也不允许修改其响应文件</w:t>
      </w:r>
      <w:r>
        <w:rPr>
          <w:rFonts w:ascii="宋体" w:hAnsi="宋体" w:hint="eastAsia"/>
          <w:color w:val="000000" w:themeColor="text1"/>
          <w:sz w:val="24"/>
          <w:szCs w:val="24"/>
        </w:rPr>
        <w:t>，</w:t>
      </w:r>
      <w:r>
        <w:rPr>
          <w:rFonts w:ascii="宋体" w:hAnsi="宋体"/>
          <w:color w:val="000000" w:themeColor="text1"/>
          <w:sz w:val="24"/>
          <w:szCs w:val="24"/>
        </w:rPr>
        <w:t>同时受磋商响应有效期约束的所有权利与义务均延长至新的有效期。</w:t>
      </w:r>
      <w:bookmarkStart w:id="134" w:name="_Hlt26670523"/>
      <w:bookmarkStart w:id="135" w:name="_Hlt26954864"/>
      <w:bookmarkEnd w:id="134"/>
      <w:bookmarkEnd w:id="135"/>
    </w:p>
    <w:p w:rsidR="00A5133D" w:rsidRDefault="00F9207E">
      <w:pPr>
        <w:spacing w:line="480" w:lineRule="exact"/>
        <w:ind w:firstLineChars="200" w:firstLine="482"/>
        <w:rPr>
          <w:rFonts w:ascii="宋体" w:hAnsi="宋体"/>
          <w:color w:val="000000" w:themeColor="text1"/>
          <w:sz w:val="24"/>
          <w:szCs w:val="24"/>
        </w:rPr>
      </w:pPr>
      <w:r>
        <w:rPr>
          <w:rFonts w:ascii="宋体" w:hAnsi="宋体"/>
          <w:b/>
          <w:color w:val="000000" w:themeColor="text1"/>
          <w:sz w:val="24"/>
          <w:szCs w:val="24"/>
        </w:rPr>
        <w:t>四、磋商与评审</w:t>
      </w:r>
      <w:bookmarkStart w:id="136" w:name="_Toc16938546"/>
      <w:bookmarkStart w:id="137" w:name="_Toc20823302"/>
      <w:bookmarkStart w:id="138" w:name="_Toc513029230"/>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w:t>
      </w:r>
      <w:bookmarkEnd w:id="136"/>
      <w:bookmarkEnd w:id="137"/>
      <w:bookmarkEnd w:id="138"/>
      <w:r>
        <w:rPr>
          <w:rFonts w:ascii="宋体" w:hAnsi="宋体"/>
          <w:color w:val="000000" w:themeColor="text1"/>
          <w:sz w:val="24"/>
          <w:szCs w:val="24"/>
        </w:rPr>
        <w:t>磋商仪式</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1.1采购</w:t>
      </w:r>
      <w:r>
        <w:rPr>
          <w:rFonts w:ascii="宋体" w:hAnsi="宋体" w:hint="eastAsia"/>
          <w:color w:val="000000" w:themeColor="text1"/>
          <w:sz w:val="24"/>
          <w:szCs w:val="24"/>
        </w:rPr>
        <w:t>人</w:t>
      </w:r>
      <w:r>
        <w:rPr>
          <w:rFonts w:ascii="宋体" w:hAnsi="宋体"/>
          <w:color w:val="000000" w:themeColor="text1"/>
          <w:sz w:val="24"/>
          <w:szCs w:val="24"/>
        </w:rPr>
        <w:t>将在采购邀请中规定的时间和地点组织磋商开始仪式，仪式由采购</w:t>
      </w:r>
      <w:r>
        <w:rPr>
          <w:rFonts w:ascii="宋体" w:hAnsi="宋体" w:hint="eastAsia"/>
          <w:color w:val="000000" w:themeColor="text1"/>
          <w:sz w:val="24"/>
          <w:szCs w:val="24"/>
        </w:rPr>
        <w:t>人</w:t>
      </w:r>
      <w:r>
        <w:rPr>
          <w:rFonts w:ascii="宋体" w:hAnsi="宋体"/>
          <w:color w:val="000000" w:themeColor="text1"/>
          <w:sz w:val="24"/>
          <w:szCs w:val="24"/>
        </w:rPr>
        <w:t>主持，磋商供应商应委派携带有效证件的代表准时参加，参加仪式的代表需签名以证明其出席。</w:t>
      </w:r>
      <w:bookmarkStart w:id="139" w:name="_Toc20823303"/>
      <w:bookmarkStart w:id="140" w:name="_Toc16938547"/>
      <w:bookmarkStart w:id="141" w:name="_Toc513029231"/>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2、磋商小组</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2.1 磋商开始仪式结束后，采购</w:t>
      </w:r>
      <w:r>
        <w:rPr>
          <w:rFonts w:ascii="宋体" w:hAnsi="宋体" w:hint="eastAsia"/>
          <w:color w:val="000000" w:themeColor="text1"/>
          <w:sz w:val="24"/>
          <w:szCs w:val="24"/>
        </w:rPr>
        <w:t>人</w:t>
      </w:r>
      <w:r>
        <w:rPr>
          <w:rFonts w:ascii="宋体" w:hAnsi="宋体"/>
          <w:color w:val="000000" w:themeColor="text1"/>
          <w:sz w:val="24"/>
          <w:szCs w:val="24"/>
        </w:rPr>
        <w:t>将立即组织磋商小组进行评审。</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2.2 </w:t>
      </w:r>
      <w:r>
        <w:rPr>
          <w:rFonts w:ascii="宋体" w:hAnsi="宋体" w:hint="eastAsia"/>
          <w:color w:val="000000" w:themeColor="text1"/>
          <w:sz w:val="24"/>
          <w:szCs w:val="24"/>
        </w:rPr>
        <w:t>磋商小组由政府采购评审专家、采购人代表组成，人数为五人，其中技术、经济等方面的专家不得少于成员总数的三分之二。</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3、磋商评审过程的保密</w:t>
      </w:r>
      <w:bookmarkEnd w:id="139"/>
      <w:bookmarkEnd w:id="140"/>
      <w:bookmarkEnd w:id="141"/>
      <w:r>
        <w:rPr>
          <w:rFonts w:ascii="宋体" w:hAnsi="宋体"/>
          <w:color w:val="000000" w:themeColor="text1"/>
          <w:sz w:val="24"/>
          <w:szCs w:val="24"/>
        </w:rPr>
        <w:t>与公正</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3.1磋商小组、采购人和采购</w:t>
      </w:r>
      <w:r>
        <w:rPr>
          <w:rFonts w:ascii="宋体" w:hAnsi="宋体" w:hint="eastAsia"/>
          <w:color w:val="000000" w:themeColor="text1"/>
          <w:sz w:val="24"/>
          <w:szCs w:val="24"/>
        </w:rPr>
        <w:t>代理机构</w:t>
      </w:r>
      <w:r>
        <w:rPr>
          <w:rFonts w:ascii="宋体" w:hAnsi="宋体"/>
          <w:color w:val="000000" w:themeColor="text1"/>
          <w:sz w:val="24"/>
          <w:szCs w:val="24"/>
        </w:rPr>
        <w:t>工作人员、相关监督人员等与评审工作有关的人员，对评审情况以及在评审过程中获悉的国家秘密、商业秘密负有保密责任。</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3.2在磋商评审过程中，磋商供应商不得以任何行为影响磋商评审过程，否则其响应文件将被作为无效响应文件。</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3.3磋商小组成员应当按照客观、公正、审慎的原则，根据磋商文件规定的评审程序、</w:t>
      </w:r>
      <w:r>
        <w:rPr>
          <w:rFonts w:ascii="宋体" w:hAnsi="宋体"/>
          <w:color w:val="000000" w:themeColor="text1"/>
          <w:sz w:val="24"/>
          <w:szCs w:val="24"/>
        </w:rPr>
        <w:lastRenderedPageBreak/>
        <w:t>评审方法和评审标准进行独立评审。未实质性响应磋商文件的响应文件按无效响应处理，磋商小组应当告知提交响应文件的</w:t>
      </w:r>
      <w:r>
        <w:rPr>
          <w:rFonts w:ascii="宋体" w:hAnsi="宋体" w:hint="eastAsia"/>
          <w:color w:val="000000" w:themeColor="text1"/>
          <w:sz w:val="24"/>
          <w:szCs w:val="24"/>
        </w:rPr>
        <w:t>磋商</w:t>
      </w:r>
      <w:r>
        <w:rPr>
          <w:rFonts w:ascii="宋体" w:hAnsi="宋体"/>
          <w:color w:val="000000" w:themeColor="text1"/>
          <w:sz w:val="24"/>
          <w:szCs w:val="24"/>
        </w:rPr>
        <w:t>供应商。</w:t>
      </w:r>
      <w:bookmarkStart w:id="142" w:name="_Toc513029232"/>
      <w:bookmarkStart w:id="143" w:name="_Toc16938548"/>
      <w:bookmarkStart w:id="144" w:name="_Toc20823304"/>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4、评审过程的澄清</w:t>
      </w:r>
      <w:bookmarkEnd w:id="142"/>
      <w:bookmarkEnd w:id="143"/>
      <w:bookmarkEnd w:id="144"/>
      <w:r>
        <w:rPr>
          <w:rFonts w:ascii="宋体" w:hAnsi="宋体"/>
          <w:color w:val="000000" w:themeColor="text1"/>
          <w:sz w:val="24"/>
          <w:szCs w:val="24"/>
        </w:rPr>
        <w:t>、说明和更正</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4.1磋商小组在对响应文件的有效性、完整性和响应程度进行审查时，可以要求</w:t>
      </w:r>
      <w:r>
        <w:rPr>
          <w:rFonts w:ascii="宋体" w:hAnsi="宋体" w:hint="eastAsia"/>
          <w:color w:val="000000" w:themeColor="text1"/>
          <w:sz w:val="24"/>
          <w:szCs w:val="24"/>
        </w:rPr>
        <w:t>磋商</w:t>
      </w:r>
      <w:r>
        <w:rPr>
          <w:rFonts w:ascii="宋体" w:hAnsi="宋体"/>
          <w:color w:val="000000" w:themeColor="text1"/>
          <w:sz w:val="24"/>
          <w:szCs w:val="24"/>
        </w:rPr>
        <w:t>供应商对响应文件中含义不明确、同类问题表述不一致或者有明显文字和计算错误的内容等</w:t>
      </w:r>
      <w:proofErr w:type="gramStart"/>
      <w:r>
        <w:rPr>
          <w:rFonts w:ascii="宋体" w:hAnsi="宋体"/>
          <w:color w:val="000000" w:themeColor="text1"/>
          <w:sz w:val="24"/>
          <w:szCs w:val="24"/>
        </w:rPr>
        <w:t>作出</w:t>
      </w:r>
      <w:proofErr w:type="gramEnd"/>
      <w:r>
        <w:rPr>
          <w:rFonts w:ascii="宋体" w:hAnsi="宋体"/>
          <w:color w:val="000000" w:themeColor="text1"/>
          <w:sz w:val="24"/>
          <w:szCs w:val="24"/>
        </w:rPr>
        <w:t>必要的澄清、说明或者更正。</w:t>
      </w:r>
      <w:r>
        <w:rPr>
          <w:rFonts w:ascii="宋体" w:hAnsi="宋体" w:hint="eastAsia"/>
          <w:color w:val="000000" w:themeColor="text1"/>
          <w:sz w:val="24"/>
          <w:szCs w:val="24"/>
        </w:rPr>
        <w:t>磋商</w:t>
      </w:r>
      <w:r>
        <w:rPr>
          <w:rFonts w:ascii="宋体" w:hAnsi="宋体"/>
          <w:color w:val="000000" w:themeColor="text1"/>
          <w:sz w:val="24"/>
          <w:szCs w:val="24"/>
        </w:rPr>
        <w:t>供应商的澄清、说明或者更正不得超出响应文件的范围或者改变响应文件的实质性内容。</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4.2</w:t>
      </w:r>
      <w:proofErr w:type="gramStart"/>
      <w:r>
        <w:rPr>
          <w:rFonts w:ascii="宋体" w:hAnsi="宋体"/>
          <w:color w:val="000000" w:themeColor="text1"/>
          <w:sz w:val="24"/>
          <w:szCs w:val="24"/>
        </w:rPr>
        <w:t>接到磋商</w:t>
      </w:r>
      <w:proofErr w:type="gramEnd"/>
      <w:r>
        <w:rPr>
          <w:rFonts w:ascii="宋体" w:hAnsi="宋体"/>
          <w:color w:val="000000" w:themeColor="text1"/>
          <w:sz w:val="24"/>
          <w:szCs w:val="24"/>
        </w:rPr>
        <w:t>小组要求的</w:t>
      </w:r>
      <w:r>
        <w:rPr>
          <w:rFonts w:ascii="宋体" w:hAnsi="宋体" w:hint="eastAsia"/>
          <w:color w:val="000000" w:themeColor="text1"/>
          <w:sz w:val="24"/>
          <w:szCs w:val="24"/>
        </w:rPr>
        <w:t>磋商</w:t>
      </w:r>
      <w:r>
        <w:rPr>
          <w:rFonts w:ascii="宋体" w:hAnsi="宋体"/>
          <w:color w:val="000000" w:themeColor="text1"/>
          <w:sz w:val="24"/>
          <w:szCs w:val="24"/>
        </w:rPr>
        <w:t>供应商应派人按磋商小组通知的时间和地点做出书面澄清、说明或更正。</w:t>
      </w:r>
      <w:r>
        <w:rPr>
          <w:rFonts w:ascii="宋体" w:hAnsi="宋体" w:hint="eastAsia"/>
          <w:color w:val="000000" w:themeColor="text1"/>
          <w:sz w:val="24"/>
          <w:szCs w:val="24"/>
        </w:rPr>
        <w:t>磋商</w:t>
      </w:r>
      <w:r>
        <w:rPr>
          <w:rFonts w:ascii="宋体" w:hAnsi="宋体"/>
          <w:color w:val="000000" w:themeColor="text1"/>
          <w:sz w:val="24"/>
          <w:szCs w:val="24"/>
        </w:rPr>
        <w:t>供应商的澄清、说明或者更正应当由法定代表人或授权代表签字或者加盖公章。由授权代表签字的，应当附法人授权书。</w:t>
      </w:r>
      <w:r>
        <w:rPr>
          <w:rFonts w:ascii="宋体" w:hAnsi="宋体" w:hint="eastAsia"/>
          <w:color w:val="000000" w:themeColor="text1"/>
          <w:sz w:val="24"/>
          <w:szCs w:val="24"/>
        </w:rPr>
        <w:t>磋商</w:t>
      </w:r>
      <w:r>
        <w:rPr>
          <w:rFonts w:ascii="宋体" w:hAnsi="宋体"/>
          <w:color w:val="000000" w:themeColor="text1"/>
          <w:sz w:val="24"/>
          <w:szCs w:val="24"/>
        </w:rPr>
        <w:t>供应商为自然人的，应当由本人签字并附身份证明。</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4.3 </w:t>
      </w:r>
      <w:proofErr w:type="gramStart"/>
      <w:r>
        <w:rPr>
          <w:rFonts w:ascii="宋体" w:hAnsi="宋体"/>
          <w:color w:val="000000" w:themeColor="text1"/>
          <w:sz w:val="24"/>
          <w:szCs w:val="24"/>
        </w:rPr>
        <w:t>接到磋商</w:t>
      </w:r>
      <w:proofErr w:type="gramEnd"/>
      <w:r>
        <w:rPr>
          <w:rFonts w:ascii="宋体" w:hAnsi="宋体"/>
          <w:color w:val="000000" w:themeColor="text1"/>
          <w:sz w:val="24"/>
          <w:szCs w:val="24"/>
        </w:rPr>
        <w:t>小组澄清要求的</w:t>
      </w:r>
      <w:r>
        <w:rPr>
          <w:rFonts w:ascii="宋体" w:hAnsi="宋体" w:hint="eastAsia"/>
          <w:color w:val="000000" w:themeColor="text1"/>
          <w:sz w:val="24"/>
          <w:szCs w:val="24"/>
        </w:rPr>
        <w:t>磋商</w:t>
      </w:r>
      <w:r>
        <w:rPr>
          <w:rFonts w:ascii="宋体" w:hAnsi="宋体"/>
          <w:color w:val="000000" w:themeColor="text1"/>
          <w:sz w:val="24"/>
          <w:szCs w:val="24"/>
        </w:rPr>
        <w:t>供应商如未按规定做出澄清，其风险由</w:t>
      </w:r>
      <w:r>
        <w:rPr>
          <w:rFonts w:ascii="宋体" w:hAnsi="宋体" w:hint="eastAsia"/>
          <w:color w:val="000000" w:themeColor="text1"/>
          <w:sz w:val="24"/>
          <w:szCs w:val="24"/>
        </w:rPr>
        <w:t>磋商</w:t>
      </w:r>
      <w:r>
        <w:rPr>
          <w:rFonts w:ascii="宋体" w:hAnsi="宋体"/>
          <w:color w:val="000000" w:themeColor="text1"/>
          <w:sz w:val="24"/>
          <w:szCs w:val="24"/>
        </w:rPr>
        <w:t>供应商自行承担。</w:t>
      </w:r>
      <w:bookmarkStart w:id="145" w:name="_Toc20823305"/>
      <w:bookmarkStart w:id="146" w:name="_Toc513029233"/>
      <w:bookmarkStart w:id="147" w:name="_Toc16938549"/>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5、对响应文件的初审</w:t>
      </w:r>
      <w:bookmarkEnd w:id="145"/>
      <w:bookmarkEnd w:id="146"/>
      <w:bookmarkEnd w:id="147"/>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5.1响应文件初审分为资格性检查和符合性检查。</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资格性检查：依据法律法规和磋商文件的规定，对响应文件中的资格证明文件进行审查，以</w:t>
      </w:r>
      <w:proofErr w:type="gramStart"/>
      <w:r>
        <w:rPr>
          <w:rFonts w:ascii="宋体" w:hAnsi="宋体"/>
          <w:color w:val="000000" w:themeColor="text1"/>
          <w:sz w:val="24"/>
          <w:szCs w:val="24"/>
        </w:rPr>
        <w:t>确定</w:t>
      </w:r>
      <w:r>
        <w:rPr>
          <w:rFonts w:ascii="宋体" w:hAnsi="宋体" w:hint="eastAsia"/>
          <w:color w:val="000000" w:themeColor="text1"/>
          <w:sz w:val="24"/>
          <w:szCs w:val="24"/>
        </w:rPr>
        <w:t>磋商</w:t>
      </w:r>
      <w:proofErr w:type="gramEnd"/>
      <w:r>
        <w:rPr>
          <w:rFonts w:ascii="宋体" w:hAnsi="宋体"/>
          <w:color w:val="000000" w:themeColor="text1"/>
          <w:sz w:val="24"/>
          <w:szCs w:val="24"/>
        </w:rPr>
        <w:t>供应商是否具备参加磋商的资格。</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磋商小组在进行资格性审查的同时，将在“信用中国”网站（www.creditchina.gov.cn）对</w:t>
      </w:r>
      <w:r>
        <w:rPr>
          <w:rFonts w:ascii="宋体" w:hAnsi="宋体" w:hint="eastAsia"/>
          <w:color w:val="000000" w:themeColor="text1"/>
          <w:sz w:val="24"/>
          <w:szCs w:val="24"/>
        </w:rPr>
        <w:t>磋商</w:t>
      </w:r>
      <w:r>
        <w:rPr>
          <w:rFonts w:ascii="宋体" w:hAnsi="宋体"/>
          <w:color w:val="000000" w:themeColor="text1"/>
          <w:sz w:val="24"/>
          <w:szCs w:val="24"/>
        </w:rPr>
        <w:t>供应商是否被列入失信被执行人、重大税收违法案件当事人名单、政府采购严重失信行为记录名单情况进行查询，以</w:t>
      </w:r>
      <w:proofErr w:type="gramStart"/>
      <w:r>
        <w:rPr>
          <w:rFonts w:ascii="宋体" w:hAnsi="宋体"/>
          <w:color w:val="000000" w:themeColor="text1"/>
          <w:sz w:val="24"/>
          <w:szCs w:val="24"/>
        </w:rPr>
        <w:t>确定</w:t>
      </w:r>
      <w:r>
        <w:rPr>
          <w:rFonts w:ascii="宋体" w:hAnsi="宋体" w:hint="eastAsia"/>
          <w:color w:val="000000" w:themeColor="text1"/>
          <w:sz w:val="24"/>
          <w:szCs w:val="24"/>
        </w:rPr>
        <w:t>磋商</w:t>
      </w:r>
      <w:proofErr w:type="gramEnd"/>
      <w:r>
        <w:rPr>
          <w:rFonts w:ascii="宋体" w:hAnsi="宋体"/>
          <w:color w:val="000000" w:themeColor="text1"/>
          <w:sz w:val="24"/>
          <w:szCs w:val="24"/>
        </w:rPr>
        <w:t>供应商是否具备参加磋商的资格。查询结果将以网页打印的形式留存并归档。</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接受联合体的项目，两个以上的自然人、法人或者其他组织组成一个联合体，以一个</w:t>
      </w:r>
      <w:r>
        <w:rPr>
          <w:rFonts w:ascii="宋体" w:hAnsi="宋体" w:hint="eastAsia"/>
          <w:color w:val="000000" w:themeColor="text1"/>
          <w:sz w:val="24"/>
          <w:szCs w:val="24"/>
        </w:rPr>
        <w:t>磋商</w:t>
      </w:r>
      <w:r>
        <w:rPr>
          <w:rFonts w:ascii="宋体" w:hAnsi="宋体"/>
          <w:color w:val="000000" w:themeColor="text1"/>
          <w:sz w:val="24"/>
          <w:szCs w:val="24"/>
        </w:rPr>
        <w:t>供应商的身份共同参加政府采购活动的，联合体成员存在不良信用记录的，视同联合体存在不良应用记录。</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符合性检查：依据磋商文件的规定，从响应文件的有效性、完整性和对磋商文件的响应程度进行审查，以确定是否对磋商文件的实质性要求</w:t>
      </w:r>
      <w:proofErr w:type="gramStart"/>
      <w:r>
        <w:rPr>
          <w:rFonts w:ascii="宋体" w:hAnsi="宋体"/>
          <w:color w:val="000000" w:themeColor="text1"/>
          <w:sz w:val="24"/>
          <w:szCs w:val="24"/>
        </w:rPr>
        <w:t>作出</w:t>
      </w:r>
      <w:proofErr w:type="gramEnd"/>
      <w:r>
        <w:rPr>
          <w:rFonts w:ascii="宋体" w:hAnsi="宋体"/>
          <w:color w:val="000000" w:themeColor="text1"/>
          <w:sz w:val="24"/>
          <w:szCs w:val="24"/>
        </w:rPr>
        <w:t>响应。</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5.2在正式磋商之前，磋商小组将首先审查每份响应文件是否实质性响应了磋商文件的要求。实质性响应的响应文件应该是与磋商文件要求的条款、条件和规格相符，没有重大偏离或保留。</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所谓重大偏离或保留是指与磋商文件规定的实质性要求存在负偏离，或者在实质上与磋</w:t>
      </w:r>
      <w:r>
        <w:rPr>
          <w:rFonts w:ascii="宋体" w:hAnsi="宋体"/>
          <w:color w:val="000000" w:themeColor="text1"/>
          <w:sz w:val="24"/>
          <w:szCs w:val="24"/>
        </w:rPr>
        <w:lastRenderedPageBreak/>
        <w:t>商文件不一致，而且限制了合同中买方和见证方的权利或</w:t>
      </w:r>
      <w:r>
        <w:rPr>
          <w:rFonts w:ascii="宋体" w:hAnsi="宋体" w:hint="eastAsia"/>
          <w:color w:val="000000" w:themeColor="text1"/>
          <w:sz w:val="24"/>
          <w:szCs w:val="24"/>
        </w:rPr>
        <w:t>磋商</w:t>
      </w:r>
      <w:r>
        <w:rPr>
          <w:rFonts w:ascii="宋体" w:hAnsi="宋体"/>
          <w:color w:val="000000" w:themeColor="text1"/>
          <w:sz w:val="24"/>
          <w:szCs w:val="24"/>
        </w:rPr>
        <w:t>供应商的义务，纠正这些偏离或保留将会对其他实质性响应要求的</w:t>
      </w:r>
      <w:r>
        <w:rPr>
          <w:rFonts w:ascii="宋体" w:hAnsi="宋体" w:hint="eastAsia"/>
          <w:color w:val="000000" w:themeColor="text1"/>
          <w:sz w:val="24"/>
          <w:szCs w:val="24"/>
        </w:rPr>
        <w:t>磋商</w:t>
      </w:r>
      <w:r>
        <w:rPr>
          <w:rFonts w:ascii="宋体" w:hAnsi="宋体"/>
          <w:color w:val="000000" w:themeColor="text1"/>
          <w:sz w:val="24"/>
          <w:szCs w:val="24"/>
        </w:rPr>
        <w:t>供应商的竞争地位产生不公正的影响。是否属于重大偏离由谈判小组按照少数服从多数的原则</w:t>
      </w:r>
      <w:proofErr w:type="gramStart"/>
      <w:r>
        <w:rPr>
          <w:rFonts w:ascii="宋体" w:hAnsi="宋体"/>
          <w:color w:val="000000" w:themeColor="text1"/>
          <w:sz w:val="24"/>
          <w:szCs w:val="24"/>
        </w:rPr>
        <w:t>作出</w:t>
      </w:r>
      <w:proofErr w:type="gramEnd"/>
      <w:r>
        <w:rPr>
          <w:rFonts w:ascii="宋体" w:hAnsi="宋体"/>
          <w:color w:val="000000" w:themeColor="text1"/>
          <w:sz w:val="24"/>
          <w:szCs w:val="24"/>
        </w:rPr>
        <w:t>结论。磋商小组决定响应文件的</w:t>
      </w:r>
      <w:proofErr w:type="gramStart"/>
      <w:r>
        <w:rPr>
          <w:rFonts w:ascii="宋体" w:hAnsi="宋体"/>
          <w:color w:val="000000" w:themeColor="text1"/>
          <w:sz w:val="24"/>
          <w:szCs w:val="24"/>
        </w:rPr>
        <w:t>响应性只根据</w:t>
      </w:r>
      <w:proofErr w:type="gramEnd"/>
      <w:r>
        <w:rPr>
          <w:rFonts w:ascii="宋体" w:hAnsi="宋体"/>
          <w:color w:val="000000" w:themeColor="text1"/>
          <w:sz w:val="24"/>
          <w:szCs w:val="24"/>
        </w:rPr>
        <w:t>响应文件本身的内容，而不寻求外部的证据。</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5.3 被认定为未实质性响应磋商文件的响应文件的情形</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w:t>
      </w:r>
      <w:r>
        <w:rPr>
          <w:rFonts w:ascii="宋体" w:hAnsi="宋体" w:hint="eastAsia"/>
          <w:color w:val="000000" w:themeColor="text1"/>
          <w:sz w:val="24"/>
          <w:szCs w:val="24"/>
        </w:rPr>
        <w:t>1</w:t>
      </w:r>
      <w:r>
        <w:rPr>
          <w:rFonts w:ascii="宋体" w:hAnsi="宋体"/>
          <w:color w:val="000000" w:themeColor="text1"/>
          <w:sz w:val="24"/>
          <w:szCs w:val="24"/>
        </w:rPr>
        <w:t>）未按照磋商文件规定要求密封、签署、盖章的；</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w:t>
      </w:r>
      <w:r>
        <w:rPr>
          <w:rFonts w:ascii="宋体" w:hAnsi="宋体" w:hint="eastAsia"/>
          <w:color w:val="000000" w:themeColor="text1"/>
          <w:sz w:val="24"/>
          <w:szCs w:val="24"/>
        </w:rPr>
        <w:t>2</w:t>
      </w:r>
      <w:r>
        <w:rPr>
          <w:rFonts w:ascii="宋体" w:hAnsi="宋体"/>
          <w:color w:val="000000" w:themeColor="text1"/>
          <w:sz w:val="24"/>
          <w:szCs w:val="24"/>
        </w:rPr>
        <w:t>）</w:t>
      </w:r>
      <w:r>
        <w:rPr>
          <w:rFonts w:ascii="宋体" w:hAnsi="宋体" w:hint="eastAsia"/>
          <w:color w:val="000000" w:themeColor="text1"/>
          <w:sz w:val="24"/>
          <w:szCs w:val="24"/>
        </w:rPr>
        <w:t>磋商</w:t>
      </w:r>
      <w:r>
        <w:rPr>
          <w:rFonts w:ascii="宋体" w:hAnsi="宋体"/>
          <w:color w:val="000000" w:themeColor="text1"/>
          <w:sz w:val="24"/>
          <w:szCs w:val="24"/>
        </w:rPr>
        <w:t>供应商在报价时采用选择性报价；</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w:t>
      </w:r>
      <w:r>
        <w:rPr>
          <w:rFonts w:ascii="宋体" w:hAnsi="宋体" w:hint="eastAsia"/>
          <w:color w:val="000000" w:themeColor="text1"/>
          <w:sz w:val="24"/>
          <w:szCs w:val="24"/>
        </w:rPr>
        <w:t>3</w:t>
      </w:r>
      <w:r>
        <w:rPr>
          <w:rFonts w:ascii="宋体" w:hAnsi="宋体"/>
          <w:color w:val="000000" w:themeColor="text1"/>
          <w:sz w:val="24"/>
          <w:szCs w:val="24"/>
        </w:rPr>
        <w:t>）</w:t>
      </w:r>
      <w:r>
        <w:rPr>
          <w:rFonts w:ascii="宋体" w:hAnsi="宋体" w:hint="eastAsia"/>
          <w:color w:val="000000" w:themeColor="text1"/>
          <w:sz w:val="24"/>
          <w:szCs w:val="24"/>
        </w:rPr>
        <w:t>磋商</w:t>
      </w:r>
      <w:r>
        <w:rPr>
          <w:rFonts w:ascii="宋体" w:hAnsi="宋体"/>
          <w:color w:val="000000" w:themeColor="text1"/>
          <w:sz w:val="24"/>
          <w:szCs w:val="24"/>
        </w:rPr>
        <w:t>供应商不</w:t>
      </w:r>
      <w:proofErr w:type="gramStart"/>
      <w:r>
        <w:rPr>
          <w:rFonts w:ascii="宋体" w:hAnsi="宋体"/>
          <w:color w:val="000000" w:themeColor="text1"/>
          <w:sz w:val="24"/>
          <w:szCs w:val="24"/>
        </w:rPr>
        <w:t>具备磋商</w:t>
      </w:r>
      <w:proofErr w:type="gramEnd"/>
      <w:r>
        <w:rPr>
          <w:rFonts w:ascii="宋体" w:hAnsi="宋体"/>
          <w:color w:val="000000" w:themeColor="text1"/>
          <w:sz w:val="24"/>
          <w:szCs w:val="24"/>
        </w:rPr>
        <w:t>文件中规定资格要求的；</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w:t>
      </w:r>
      <w:r>
        <w:rPr>
          <w:rFonts w:ascii="宋体" w:hAnsi="宋体" w:hint="eastAsia"/>
          <w:color w:val="000000" w:themeColor="text1"/>
          <w:sz w:val="24"/>
          <w:szCs w:val="24"/>
        </w:rPr>
        <w:t>4</w:t>
      </w:r>
      <w:r>
        <w:rPr>
          <w:rFonts w:ascii="宋体" w:hAnsi="宋体"/>
          <w:color w:val="000000" w:themeColor="text1"/>
          <w:sz w:val="24"/>
          <w:szCs w:val="24"/>
        </w:rPr>
        <w:t>）不符合法律、法规和磋商文件中规定的其他实质性要求和条件的；</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w:t>
      </w:r>
      <w:r>
        <w:rPr>
          <w:rFonts w:ascii="宋体" w:hAnsi="宋体" w:hint="eastAsia"/>
          <w:color w:val="000000" w:themeColor="text1"/>
          <w:sz w:val="24"/>
          <w:szCs w:val="24"/>
        </w:rPr>
        <w:t>5</w:t>
      </w:r>
      <w:r>
        <w:rPr>
          <w:rFonts w:ascii="宋体" w:hAnsi="宋体"/>
          <w:color w:val="000000" w:themeColor="text1"/>
          <w:sz w:val="24"/>
          <w:szCs w:val="24"/>
        </w:rPr>
        <w:t>）其他法律、法规及本磋商文件规定的属未实质性响应的响应文件的情形。</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5.4 未实质性响应磋商文件的响应文件按无效响应处理，磋商小组将予以拒绝，</w:t>
      </w:r>
      <w:r>
        <w:rPr>
          <w:rFonts w:ascii="宋体" w:hAnsi="宋体" w:hint="eastAsia"/>
          <w:color w:val="000000" w:themeColor="text1"/>
          <w:sz w:val="24"/>
          <w:szCs w:val="24"/>
        </w:rPr>
        <w:t>磋商</w:t>
      </w:r>
      <w:r>
        <w:rPr>
          <w:rFonts w:ascii="宋体" w:hAnsi="宋体"/>
          <w:color w:val="000000" w:themeColor="text1"/>
          <w:sz w:val="24"/>
          <w:szCs w:val="24"/>
        </w:rPr>
        <w:t>供应商不得通过修改或撤销不合要求的偏离或保留而使其响应文件成为实质性响应的文件。</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5.5同一项目（项目未分包）或同一分包（项目有不同分包），如出现同一品牌同一型号的产品有多个</w:t>
      </w:r>
      <w:r>
        <w:rPr>
          <w:rFonts w:ascii="宋体" w:hAnsi="宋体" w:hint="eastAsia"/>
          <w:color w:val="000000" w:themeColor="text1"/>
          <w:sz w:val="24"/>
          <w:szCs w:val="24"/>
        </w:rPr>
        <w:t>磋商</w:t>
      </w:r>
      <w:r>
        <w:rPr>
          <w:rFonts w:ascii="宋体" w:hAnsi="宋体"/>
          <w:color w:val="000000" w:themeColor="text1"/>
          <w:sz w:val="24"/>
          <w:szCs w:val="24"/>
        </w:rPr>
        <w:t>供应商参加磋商时，磋商中在其他条件合格的前提下，选取首次报价最低的</w:t>
      </w:r>
      <w:r>
        <w:rPr>
          <w:rFonts w:ascii="宋体" w:hAnsi="宋体" w:hint="eastAsia"/>
          <w:color w:val="000000" w:themeColor="text1"/>
          <w:sz w:val="24"/>
          <w:szCs w:val="24"/>
        </w:rPr>
        <w:t>磋商</w:t>
      </w:r>
      <w:r>
        <w:rPr>
          <w:rFonts w:ascii="宋体" w:hAnsi="宋体"/>
          <w:color w:val="000000" w:themeColor="text1"/>
          <w:sz w:val="24"/>
          <w:szCs w:val="24"/>
        </w:rPr>
        <w:t>供应商参加磋商最后报价，其他</w:t>
      </w:r>
      <w:r>
        <w:rPr>
          <w:rFonts w:ascii="宋体" w:hAnsi="宋体" w:hint="eastAsia"/>
          <w:color w:val="000000" w:themeColor="text1"/>
          <w:sz w:val="24"/>
          <w:szCs w:val="24"/>
        </w:rPr>
        <w:t>磋商</w:t>
      </w:r>
      <w:r>
        <w:rPr>
          <w:rFonts w:ascii="宋体" w:hAnsi="宋体"/>
          <w:color w:val="000000" w:themeColor="text1"/>
          <w:sz w:val="24"/>
          <w:szCs w:val="24"/>
        </w:rPr>
        <w:t>供应商作为无效响应处理。</w:t>
      </w:r>
      <w:bookmarkStart w:id="148" w:name="_Toc16938550"/>
      <w:bookmarkStart w:id="149" w:name="_Toc513029234"/>
      <w:bookmarkStart w:id="150" w:name="_Toc20823306"/>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6、</w:t>
      </w:r>
      <w:bookmarkEnd w:id="148"/>
      <w:bookmarkEnd w:id="149"/>
      <w:bookmarkEnd w:id="150"/>
      <w:r>
        <w:rPr>
          <w:rFonts w:ascii="宋体" w:hAnsi="宋体"/>
          <w:color w:val="000000" w:themeColor="text1"/>
          <w:sz w:val="24"/>
          <w:szCs w:val="24"/>
        </w:rPr>
        <w:t>磋商程序及评审方法和标准</w:t>
      </w:r>
      <w:bookmarkStart w:id="151" w:name="_Toc513029235"/>
      <w:bookmarkStart w:id="152" w:name="_Toc20823307"/>
      <w:bookmarkStart w:id="153" w:name="_Toc16938551"/>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6.1磋商程序</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6.1.1 对于通过资格性和符合性审查的</w:t>
      </w:r>
      <w:r>
        <w:rPr>
          <w:rFonts w:ascii="宋体" w:hAnsi="宋体" w:hint="eastAsia"/>
          <w:color w:val="000000" w:themeColor="text1"/>
          <w:sz w:val="24"/>
          <w:szCs w:val="24"/>
        </w:rPr>
        <w:t>磋商</w:t>
      </w:r>
      <w:r>
        <w:rPr>
          <w:rFonts w:ascii="宋体" w:hAnsi="宋体"/>
          <w:color w:val="000000" w:themeColor="text1"/>
          <w:sz w:val="24"/>
          <w:szCs w:val="24"/>
        </w:rPr>
        <w:t>供应商，磋商小组所有成员将集中与单一</w:t>
      </w:r>
      <w:r>
        <w:rPr>
          <w:rFonts w:ascii="宋体" w:hAnsi="宋体" w:hint="eastAsia"/>
          <w:color w:val="000000" w:themeColor="text1"/>
          <w:sz w:val="24"/>
          <w:szCs w:val="24"/>
        </w:rPr>
        <w:t>磋商</w:t>
      </w:r>
      <w:r>
        <w:rPr>
          <w:rFonts w:ascii="宋体" w:hAnsi="宋体"/>
          <w:color w:val="000000" w:themeColor="text1"/>
          <w:sz w:val="24"/>
          <w:szCs w:val="24"/>
        </w:rPr>
        <w:t>供应商分别进行磋商。</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在磋商过程中，磋商小组可能根据磋商文件和磋商情况实质性变动的内容有：采购需求中的技术、服务要求以及合同草案条款。对磋商文件</w:t>
      </w:r>
      <w:proofErr w:type="gramStart"/>
      <w:r>
        <w:rPr>
          <w:rFonts w:ascii="宋体" w:hAnsi="宋体"/>
          <w:color w:val="000000" w:themeColor="text1"/>
          <w:sz w:val="24"/>
          <w:szCs w:val="24"/>
        </w:rPr>
        <w:t>作出</w:t>
      </w:r>
      <w:proofErr w:type="gramEnd"/>
      <w:r>
        <w:rPr>
          <w:rFonts w:ascii="宋体" w:hAnsi="宋体"/>
          <w:color w:val="000000" w:themeColor="text1"/>
          <w:sz w:val="24"/>
          <w:szCs w:val="24"/>
        </w:rPr>
        <w:t>的实质性变动是磋商文件的有效组成部分，磋商小组将以书面形式同时通知所有参加磋商的</w:t>
      </w:r>
      <w:r>
        <w:rPr>
          <w:rFonts w:ascii="宋体" w:hAnsi="宋体" w:hint="eastAsia"/>
          <w:color w:val="000000" w:themeColor="text1"/>
          <w:sz w:val="24"/>
          <w:szCs w:val="24"/>
        </w:rPr>
        <w:t>磋商</w:t>
      </w:r>
      <w:r>
        <w:rPr>
          <w:rFonts w:ascii="宋体" w:hAnsi="宋体"/>
          <w:color w:val="000000" w:themeColor="text1"/>
          <w:sz w:val="24"/>
          <w:szCs w:val="24"/>
        </w:rPr>
        <w:t>供应商。</w:t>
      </w:r>
      <w:r>
        <w:rPr>
          <w:rFonts w:ascii="宋体" w:hAnsi="宋体" w:hint="eastAsia"/>
          <w:color w:val="000000" w:themeColor="text1"/>
          <w:sz w:val="24"/>
          <w:szCs w:val="24"/>
        </w:rPr>
        <w:t>磋商</w:t>
      </w:r>
      <w:r>
        <w:rPr>
          <w:rFonts w:ascii="宋体" w:hAnsi="宋体"/>
          <w:color w:val="000000" w:themeColor="text1"/>
          <w:sz w:val="24"/>
          <w:szCs w:val="24"/>
        </w:rPr>
        <w:t>供应商应当按照磋商文件的变动情况和磋商小组的要求重新提交响应文件，并由其法定代表人或授权代表签字或者加盖公章。</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6.1.2 磋商文件</w:t>
      </w:r>
      <w:r>
        <w:rPr>
          <w:rFonts w:ascii="宋体" w:hAnsi="宋体" w:hint="eastAsia"/>
          <w:color w:val="000000" w:themeColor="text1"/>
          <w:sz w:val="24"/>
          <w:szCs w:val="24"/>
        </w:rPr>
        <w:t>如</w:t>
      </w:r>
      <w:r>
        <w:rPr>
          <w:rFonts w:ascii="宋体" w:hAnsi="宋体"/>
          <w:color w:val="000000" w:themeColor="text1"/>
          <w:sz w:val="24"/>
          <w:szCs w:val="24"/>
        </w:rPr>
        <w:t>能够详细列明采购标的</w:t>
      </w:r>
      <w:proofErr w:type="gramStart"/>
      <w:r>
        <w:rPr>
          <w:rFonts w:ascii="宋体" w:hAnsi="宋体"/>
          <w:color w:val="000000" w:themeColor="text1"/>
          <w:sz w:val="24"/>
          <w:szCs w:val="24"/>
        </w:rPr>
        <w:t>的</w:t>
      </w:r>
      <w:proofErr w:type="gramEnd"/>
      <w:r>
        <w:rPr>
          <w:rFonts w:ascii="宋体" w:hAnsi="宋体"/>
          <w:color w:val="000000" w:themeColor="text1"/>
          <w:sz w:val="24"/>
          <w:szCs w:val="24"/>
        </w:rPr>
        <w:t>技术、服务要求的，磋商结束后，磋商小组将要求所有实质性响应的</w:t>
      </w:r>
      <w:r>
        <w:rPr>
          <w:rFonts w:ascii="宋体" w:hAnsi="宋体" w:hint="eastAsia"/>
          <w:color w:val="000000" w:themeColor="text1"/>
          <w:sz w:val="24"/>
          <w:szCs w:val="24"/>
        </w:rPr>
        <w:t>磋商</w:t>
      </w:r>
      <w:r>
        <w:rPr>
          <w:rFonts w:ascii="宋体" w:hAnsi="宋体"/>
          <w:color w:val="000000" w:themeColor="text1"/>
          <w:sz w:val="24"/>
          <w:szCs w:val="24"/>
        </w:rPr>
        <w:t>供应商在规定时间内提交最后报价。</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最后报价是</w:t>
      </w:r>
      <w:r>
        <w:rPr>
          <w:rFonts w:ascii="宋体" w:hAnsi="宋体" w:hint="eastAsia"/>
          <w:color w:val="000000" w:themeColor="text1"/>
          <w:sz w:val="24"/>
          <w:szCs w:val="24"/>
        </w:rPr>
        <w:t>磋商</w:t>
      </w:r>
      <w:r>
        <w:rPr>
          <w:rFonts w:ascii="宋体" w:hAnsi="宋体"/>
          <w:color w:val="000000" w:themeColor="text1"/>
          <w:sz w:val="24"/>
          <w:szCs w:val="24"/>
        </w:rPr>
        <w:t>供应商响应文件的有效组成部分。符合《政府采购竞争性磋商采购方式</w:t>
      </w:r>
      <w:r>
        <w:rPr>
          <w:rFonts w:ascii="宋体" w:hAnsi="宋体" w:cs="宋体" w:hint="eastAsia"/>
          <w:color w:val="000000" w:themeColor="text1"/>
          <w:sz w:val="24"/>
          <w:szCs w:val="24"/>
        </w:rPr>
        <w:t>管理暂行办法》第三条第四项及《财政部关于竞争性磋商采购方式管理暂行办法有关问题的补充通知》（财库[2015]124号）规定情形</w:t>
      </w:r>
      <w:r>
        <w:rPr>
          <w:rFonts w:ascii="宋体" w:hAnsi="宋体"/>
          <w:color w:val="000000" w:themeColor="text1"/>
          <w:sz w:val="24"/>
          <w:szCs w:val="24"/>
        </w:rPr>
        <w:t>的，提交最后报价的</w:t>
      </w:r>
      <w:r>
        <w:rPr>
          <w:rFonts w:ascii="宋体" w:hAnsi="宋体" w:hint="eastAsia"/>
          <w:color w:val="000000" w:themeColor="text1"/>
          <w:sz w:val="24"/>
          <w:szCs w:val="24"/>
        </w:rPr>
        <w:t>磋商</w:t>
      </w:r>
      <w:r>
        <w:rPr>
          <w:rFonts w:ascii="宋体" w:hAnsi="宋体"/>
          <w:color w:val="000000" w:themeColor="text1"/>
          <w:sz w:val="24"/>
          <w:szCs w:val="24"/>
        </w:rPr>
        <w:t>供应商可以为2家</w:t>
      </w:r>
      <w:r>
        <w:rPr>
          <w:rFonts w:ascii="宋体" w:hAnsi="宋体" w:hint="eastAsia"/>
          <w:color w:val="000000" w:themeColor="text1"/>
          <w:sz w:val="24"/>
          <w:szCs w:val="24"/>
        </w:rPr>
        <w:t>。</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磋商供应商未在磋商小组规定的时间内完成最后报价的视为放弃磋商，其磋商</w:t>
      </w:r>
      <w:proofErr w:type="gramStart"/>
      <w:r>
        <w:rPr>
          <w:rFonts w:ascii="宋体" w:hAnsi="宋体"/>
          <w:color w:val="000000" w:themeColor="text1"/>
          <w:sz w:val="24"/>
          <w:szCs w:val="24"/>
        </w:rPr>
        <w:t>响应按</w:t>
      </w:r>
      <w:proofErr w:type="gramEnd"/>
      <w:r>
        <w:rPr>
          <w:rFonts w:ascii="宋体" w:hAnsi="宋体"/>
          <w:color w:val="000000" w:themeColor="text1"/>
          <w:sz w:val="24"/>
          <w:szCs w:val="24"/>
        </w:rPr>
        <w:t>无</w:t>
      </w:r>
      <w:r>
        <w:rPr>
          <w:rFonts w:ascii="宋体" w:hAnsi="宋体"/>
          <w:color w:val="000000" w:themeColor="text1"/>
          <w:sz w:val="24"/>
          <w:szCs w:val="24"/>
        </w:rPr>
        <w:lastRenderedPageBreak/>
        <w:t>效响应处理。最后报价须由磋商供应</w:t>
      </w:r>
      <w:proofErr w:type="gramStart"/>
      <w:r>
        <w:rPr>
          <w:rFonts w:ascii="宋体" w:hAnsi="宋体"/>
          <w:color w:val="000000" w:themeColor="text1"/>
          <w:sz w:val="24"/>
          <w:szCs w:val="24"/>
        </w:rPr>
        <w:t>商法定</w:t>
      </w:r>
      <w:proofErr w:type="gramEnd"/>
      <w:r>
        <w:rPr>
          <w:rFonts w:ascii="宋体" w:hAnsi="宋体"/>
          <w:color w:val="000000" w:themeColor="text1"/>
          <w:sz w:val="24"/>
          <w:szCs w:val="24"/>
        </w:rPr>
        <w:t>代表人或授权代表签字或者加盖公章。已提交响应文件的</w:t>
      </w:r>
      <w:r>
        <w:rPr>
          <w:rFonts w:ascii="宋体" w:hAnsi="宋体" w:hint="eastAsia"/>
          <w:color w:val="000000" w:themeColor="text1"/>
          <w:sz w:val="24"/>
          <w:szCs w:val="24"/>
        </w:rPr>
        <w:t>磋商</w:t>
      </w:r>
      <w:r>
        <w:rPr>
          <w:rFonts w:ascii="宋体" w:hAnsi="宋体"/>
          <w:color w:val="000000" w:themeColor="text1"/>
          <w:sz w:val="24"/>
          <w:szCs w:val="24"/>
        </w:rPr>
        <w:t>供应商，在提交最后报价之前，可以根据磋商情况退出磋商。</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6.1.4 各</w:t>
      </w:r>
      <w:r>
        <w:rPr>
          <w:rFonts w:ascii="宋体" w:hAnsi="宋体" w:hint="eastAsia"/>
          <w:color w:val="000000" w:themeColor="text1"/>
          <w:sz w:val="24"/>
          <w:szCs w:val="24"/>
        </w:rPr>
        <w:t>磋商</w:t>
      </w:r>
      <w:r>
        <w:rPr>
          <w:rFonts w:ascii="宋体" w:hAnsi="宋体"/>
          <w:color w:val="000000" w:themeColor="text1"/>
          <w:sz w:val="24"/>
          <w:szCs w:val="24"/>
        </w:rPr>
        <w:t>供应</w:t>
      </w:r>
      <w:proofErr w:type="gramStart"/>
      <w:r>
        <w:rPr>
          <w:rFonts w:ascii="宋体" w:hAnsi="宋体"/>
          <w:color w:val="000000" w:themeColor="text1"/>
          <w:sz w:val="24"/>
          <w:szCs w:val="24"/>
        </w:rPr>
        <w:t>商最后</w:t>
      </w:r>
      <w:proofErr w:type="gramEnd"/>
      <w:r>
        <w:rPr>
          <w:rFonts w:ascii="宋体" w:hAnsi="宋体"/>
          <w:color w:val="000000" w:themeColor="text1"/>
          <w:sz w:val="24"/>
          <w:szCs w:val="24"/>
        </w:rPr>
        <w:t>报价结束后,如磋商小组认为最后最低的</w:t>
      </w:r>
      <w:r>
        <w:rPr>
          <w:rFonts w:ascii="宋体" w:hAnsi="宋体" w:hint="eastAsia"/>
          <w:color w:val="000000" w:themeColor="text1"/>
          <w:sz w:val="24"/>
          <w:szCs w:val="24"/>
        </w:rPr>
        <w:t>磋商</w:t>
      </w:r>
      <w:r>
        <w:rPr>
          <w:rFonts w:ascii="宋体" w:hAnsi="宋体"/>
          <w:color w:val="000000" w:themeColor="text1"/>
          <w:sz w:val="24"/>
          <w:szCs w:val="24"/>
        </w:rPr>
        <w:t>供应商的报价明显低于其自身成本，涉嫌恶意竞争，有可能影响商品质量和不能诚信履约的，则有权要求其在规定的期限内提供书面文件予以说明理由，并提交相关证明材料。若该</w:t>
      </w:r>
      <w:r>
        <w:rPr>
          <w:rFonts w:ascii="宋体" w:hAnsi="宋体" w:hint="eastAsia"/>
          <w:color w:val="000000" w:themeColor="text1"/>
          <w:sz w:val="24"/>
          <w:szCs w:val="24"/>
        </w:rPr>
        <w:t>磋商</w:t>
      </w:r>
      <w:r>
        <w:rPr>
          <w:rFonts w:ascii="宋体" w:hAnsi="宋体"/>
          <w:color w:val="000000" w:themeColor="text1"/>
          <w:sz w:val="24"/>
          <w:szCs w:val="24"/>
        </w:rPr>
        <w:t>供应</w:t>
      </w:r>
      <w:proofErr w:type="gramStart"/>
      <w:r>
        <w:rPr>
          <w:rFonts w:ascii="宋体" w:hAnsi="宋体"/>
          <w:color w:val="000000" w:themeColor="text1"/>
          <w:sz w:val="24"/>
          <w:szCs w:val="24"/>
        </w:rPr>
        <w:t>商拒绝</w:t>
      </w:r>
      <w:proofErr w:type="gramEnd"/>
      <w:r>
        <w:rPr>
          <w:rFonts w:ascii="宋体" w:hAnsi="宋体"/>
          <w:color w:val="000000" w:themeColor="text1"/>
          <w:sz w:val="24"/>
          <w:szCs w:val="24"/>
        </w:rPr>
        <w:t>说明或未在规定期限内提供书面说明，或虽有书面说明但仍无法证明其报价合理性的，则磋商小组有权取消其成交资格。</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6.2 评审方法和标准</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6.2.1评审方法。</w:t>
      </w:r>
      <w:r>
        <w:rPr>
          <w:rFonts w:ascii="宋体" w:hAnsi="宋体" w:hint="eastAsia"/>
          <w:color w:val="000000" w:themeColor="text1"/>
          <w:sz w:val="24"/>
          <w:szCs w:val="24"/>
        </w:rPr>
        <w:t>经磋商确定最终采购需求后，由磋商小组采用综合评分法对提交最终解决方案和最后报价的磋商供应商的响应文件进行综合评分。</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综合评分法，是指响应文件满足磋商文件全部实质性要求且按评审因素的量化指标评审得分最高的</w:t>
      </w:r>
      <w:r>
        <w:rPr>
          <w:rFonts w:ascii="宋体" w:hAnsi="宋体" w:hint="eastAsia"/>
          <w:color w:val="000000" w:themeColor="text1"/>
          <w:sz w:val="24"/>
          <w:szCs w:val="24"/>
        </w:rPr>
        <w:t>磋商</w:t>
      </w:r>
      <w:r>
        <w:rPr>
          <w:rFonts w:ascii="宋体" w:hAnsi="宋体"/>
          <w:color w:val="000000" w:themeColor="text1"/>
          <w:sz w:val="24"/>
          <w:szCs w:val="24"/>
        </w:rPr>
        <w:t>供应商为成交候选</w:t>
      </w:r>
      <w:r>
        <w:rPr>
          <w:rFonts w:ascii="宋体" w:hAnsi="宋体" w:hint="eastAsia"/>
          <w:color w:val="000000" w:themeColor="text1"/>
          <w:sz w:val="24"/>
          <w:szCs w:val="24"/>
        </w:rPr>
        <w:t>磋商</w:t>
      </w:r>
      <w:r>
        <w:rPr>
          <w:rFonts w:ascii="宋体" w:hAnsi="宋体"/>
          <w:color w:val="000000" w:themeColor="text1"/>
          <w:sz w:val="24"/>
          <w:szCs w:val="24"/>
        </w:rPr>
        <w:t>供应商的评审方法。评审时，磋商小组各成员独立对每个</w:t>
      </w:r>
      <w:proofErr w:type="gramStart"/>
      <w:r>
        <w:rPr>
          <w:rFonts w:ascii="宋体" w:hAnsi="宋体"/>
          <w:color w:val="000000" w:themeColor="text1"/>
          <w:sz w:val="24"/>
          <w:szCs w:val="24"/>
        </w:rPr>
        <w:t>有效响应</w:t>
      </w:r>
      <w:proofErr w:type="gramEnd"/>
      <w:r>
        <w:rPr>
          <w:rFonts w:ascii="宋体" w:hAnsi="宋体"/>
          <w:color w:val="000000" w:themeColor="text1"/>
          <w:sz w:val="24"/>
          <w:szCs w:val="24"/>
        </w:rPr>
        <w:t>的文件进行评价、打分，然后汇总每个</w:t>
      </w:r>
      <w:r>
        <w:rPr>
          <w:rFonts w:ascii="宋体" w:hAnsi="宋体" w:hint="eastAsia"/>
          <w:color w:val="000000" w:themeColor="text1"/>
          <w:sz w:val="24"/>
          <w:szCs w:val="24"/>
        </w:rPr>
        <w:t>磋商</w:t>
      </w:r>
      <w:r>
        <w:rPr>
          <w:rFonts w:ascii="宋体" w:hAnsi="宋体"/>
          <w:color w:val="000000" w:themeColor="text1"/>
          <w:sz w:val="24"/>
          <w:szCs w:val="24"/>
        </w:rPr>
        <w:t>供应商每项评分因素的得分</w:t>
      </w:r>
      <w:r>
        <w:rPr>
          <w:rFonts w:ascii="宋体" w:hAnsi="宋体" w:hint="eastAsia"/>
          <w:color w:val="000000" w:themeColor="text1"/>
          <w:sz w:val="24"/>
          <w:szCs w:val="24"/>
        </w:rPr>
        <w:t>。</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6.2.2评审标准</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见本磋商文件第五章规定。</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6.3采购活动终止的情况</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出现下列情形之一的，本次竞争性磋商采购活动将被终止：</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（1）因情况变化，不再符合规定的竞争性磋商采购方式适用情形的；</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（2）出现影响采购公正的违法、违规行为的；</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（3）除本磋商文件第6.1.2条第三款规定的情形外，在采购过程中符合要求的</w:t>
      </w:r>
      <w:r>
        <w:rPr>
          <w:rFonts w:ascii="宋体" w:hAnsi="宋体" w:hint="eastAsia"/>
          <w:color w:val="000000" w:themeColor="text1"/>
          <w:sz w:val="24"/>
          <w:szCs w:val="24"/>
        </w:rPr>
        <w:t>磋商</w:t>
      </w:r>
      <w:r>
        <w:rPr>
          <w:rFonts w:ascii="宋体" w:hAnsi="宋体"/>
          <w:color w:val="000000" w:themeColor="text1"/>
          <w:sz w:val="24"/>
          <w:szCs w:val="24"/>
        </w:rPr>
        <w:t>供应商或者报价未超过采购预算的</w:t>
      </w:r>
      <w:r>
        <w:rPr>
          <w:rFonts w:ascii="宋体" w:hAnsi="宋体" w:hint="eastAsia"/>
          <w:color w:val="000000" w:themeColor="text1"/>
          <w:sz w:val="24"/>
          <w:szCs w:val="24"/>
        </w:rPr>
        <w:t>磋商</w:t>
      </w:r>
      <w:r>
        <w:rPr>
          <w:rFonts w:ascii="宋体" w:hAnsi="宋体"/>
          <w:color w:val="000000" w:themeColor="text1"/>
          <w:sz w:val="24"/>
          <w:szCs w:val="24"/>
        </w:rPr>
        <w:t>供应商不足3家的。</w:t>
      </w:r>
      <w:bookmarkEnd w:id="151"/>
      <w:bookmarkEnd w:id="152"/>
      <w:bookmarkEnd w:id="153"/>
    </w:p>
    <w:p w:rsidR="00A5133D" w:rsidRDefault="00F9207E">
      <w:pPr>
        <w:spacing w:line="480" w:lineRule="exact"/>
        <w:ind w:firstLineChars="200" w:firstLine="482"/>
        <w:rPr>
          <w:rFonts w:ascii="宋体" w:hAnsi="宋体"/>
          <w:color w:val="000000" w:themeColor="text1"/>
          <w:sz w:val="24"/>
          <w:szCs w:val="24"/>
          <w:u w:val="single"/>
        </w:rPr>
      </w:pPr>
      <w:r>
        <w:rPr>
          <w:rFonts w:ascii="宋体" w:hAnsi="宋体"/>
          <w:b/>
          <w:color w:val="000000" w:themeColor="text1"/>
          <w:sz w:val="24"/>
          <w:szCs w:val="24"/>
        </w:rPr>
        <w:t>五、成交</w:t>
      </w:r>
      <w:bookmarkStart w:id="154" w:name="_Toc513029238"/>
      <w:bookmarkStart w:id="155" w:name="_Toc20823310"/>
      <w:bookmarkStart w:id="156" w:name="_Toc16938554"/>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1、</w:t>
      </w:r>
      <w:bookmarkEnd w:id="154"/>
      <w:r>
        <w:rPr>
          <w:rFonts w:ascii="宋体" w:hAnsi="宋体"/>
          <w:color w:val="000000" w:themeColor="text1"/>
          <w:sz w:val="24"/>
          <w:szCs w:val="24"/>
        </w:rPr>
        <w:t>确定</w:t>
      </w:r>
      <w:bookmarkEnd w:id="155"/>
      <w:bookmarkEnd w:id="156"/>
      <w:r>
        <w:rPr>
          <w:rFonts w:ascii="宋体" w:hAnsi="宋体"/>
          <w:color w:val="000000" w:themeColor="text1"/>
          <w:sz w:val="24"/>
          <w:szCs w:val="24"/>
        </w:rPr>
        <w:t>成交单位</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1.1 磋商小组根据综合评分情况，按照评审得分由高到低顺序推荐3名以上成交候选</w:t>
      </w:r>
      <w:r>
        <w:rPr>
          <w:rFonts w:ascii="宋体" w:hAnsi="宋体" w:hint="eastAsia"/>
          <w:color w:val="000000" w:themeColor="text1"/>
          <w:sz w:val="24"/>
          <w:szCs w:val="24"/>
        </w:rPr>
        <w:t>磋商</w:t>
      </w:r>
      <w:r>
        <w:rPr>
          <w:rFonts w:ascii="宋体" w:hAnsi="宋体"/>
          <w:color w:val="000000" w:themeColor="text1"/>
          <w:sz w:val="24"/>
          <w:szCs w:val="24"/>
        </w:rPr>
        <w:t>供应商，并编写评审报告。符合本文件第6.1.2条</w:t>
      </w:r>
      <w:r>
        <w:rPr>
          <w:rFonts w:ascii="宋体" w:hAnsi="宋体" w:hint="eastAsia"/>
          <w:color w:val="000000" w:themeColor="text1"/>
          <w:sz w:val="24"/>
          <w:szCs w:val="24"/>
        </w:rPr>
        <w:t>第三款</w:t>
      </w:r>
      <w:r>
        <w:rPr>
          <w:rFonts w:ascii="宋体" w:hAnsi="宋体"/>
          <w:color w:val="000000" w:themeColor="text1"/>
          <w:sz w:val="24"/>
          <w:szCs w:val="24"/>
        </w:rPr>
        <w:t>情形的，可以推荐2家成交候选</w:t>
      </w:r>
      <w:r>
        <w:rPr>
          <w:rFonts w:ascii="宋体" w:hAnsi="宋体" w:hint="eastAsia"/>
          <w:color w:val="000000" w:themeColor="text1"/>
          <w:sz w:val="24"/>
          <w:szCs w:val="24"/>
        </w:rPr>
        <w:t>磋商</w:t>
      </w:r>
      <w:r>
        <w:rPr>
          <w:rFonts w:ascii="宋体" w:hAnsi="宋体"/>
          <w:color w:val="000000" w:themeColor="text1"/>
          <w:sz w:val="24"/>
          <w:szCs w:val="24"/>
        </w:rPr>
        <w:t>供应商。评审得分相同的，按照最后报价由低到高的顺序推荐。评审得分且最后报价相同的，按照技术指标优劣顺序推荐。</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1.2采购人根据磋商小组推荐的成交候选人确定</w:t>
      </w:r>
      <w:proofErr w:type="gramStart"/>
      <w:r>
        <w:rPr>
          <w:rFonts w:ascii="宋体" w:hAnsi="宋体"/>
          <w:color w:val="000000" w:themeColor="text1"/>
          <w:sz w:val="24"/>
          <w:szCs w:val="24"/>
        </w:rPr>
        <w:t>成交</w:t>
      </w:r>
      <w:r>
        <w:rPr>
          <w:rFonts w:ascii="宋体" w:hAnsi="宋体" w:hint="eastAsia"/>
          <w:color w:val="000000" w:themeColor="text1"/>
          <w:sz w:val="24"/>
          <w:szCs w:val="24"/>
        </w:rPr>
        <w:t>磋商</w:t>
      </w:r>
      <w:proofErr w:type="gramEnd"/>
      <w:r>
        <w:rPr>
          <w:rFonts w:ascii="宋体" w:hAnsi="宋体"/>
          <w:color w:val="000000" w:themeColor="text1"/>
          <w:sz w:val="24"/>
          <w:szCs w:val="24"/>
        </w:rPr>
        <w:t>供应商。采购人确定</w:t>
      </w:r>
      <w:proofErr w:type="gramStart"/>
      <w:r>
        <w:rPr>
          <w:rFonts w:ascii="宋体" w:hAnsi="宋体"/>
          <w:color w:val="000000" w:themeColor="text1"/>
          <w:sz w:val="24"/>
          <w:szCs w:val="24"/>
        </w:rPr>
        <w:t>成交</w:t>
      </w:r>
      <w:r>
        <w:rPr>
          <w:rFonts w:ascii="宋体" w:hAnsi="宋体" w:hint="eastAsia"/>
          <w:color w:val="000000" w:themeColor="text1"/>
          <w:sz w:val="24"/>
          <w:szCs w:val="24"/>
        </w:rPr>
        <w:t>磋商</w:t>
      </w:r>
      <w:proofErr w:type="gramEnd"/>
      <w:r>
        <w:rPr>
          <w:rFonts w:ascii="宋体" w:hAnsi="宋体"/>
          <w:color w:val="000000" w:themeColor="text1"/>
          <w:sz w:val="24"/>
          <w:szCs w:val="24"/>
        </w:rPr>
        <w:t>供应商后，</w:t>
      </w:r>
      <w:r>
        <w:rPr>
          <w:rFonts w:ascii="宋体" w:hAnsi="宋体" w:hint="eastAsia"/>
          <w:color w:val="000000" w:themeColor="text1"/>
          <w:sz w:val="24"/>
          <w:szCs w:val="24"/>
        </w:rPr>
        <w:t>采购人</w:t>
      </w:r>
      <w:r>
        <w:rPr>
          <w:rFonts w:ascii="宋体" w:hAnsi="宋体"/>
          <w:color w:val="000000" w:themeColor="text1"/>
          <w:sz w:val="24"/>
          <w:szCs w:val="24"/>
        </w:rPr>
        <w:t>将在“</w:t>
      </w:r>
      <w:r>
        <w:rPr>
          <w:rFonts w:ascii="宋体" w:hAnsi="宋体" w:hint="eastAsia"/>
          <w:color w:val="000000" w:themeColor="text1"/>
          <w:sz w:val="24"/>
          <w:szCs w:val="24"/>
        </w:rPr>
        <w:t>江苏医药职业学院网</w:t>
      </w:r>
      <w:r>
        <w:rPr>
          <w:rFonts w:ascii="宋体" w:hAnsi="宋体"/>
          <w:color w:val="000000" w:themeColor="text1"/>
          <w:sz w:val="24"/>
          <w:szCs w:val="24"/>
        </w:rPr>
        <w:t>”发布成交结果公告，公告期限为一个工作日</w:t>
      </w:r>
      <w:r>
        <w:rPr>
          <w:rFonts w:ascii="宋体" w:hAnsi="宋体" w:hint="eastAsia"/>
          <w:color w:val="000000" w:themeColor="text1"/>
          <w:sz w:val="24"/>
          <w:szCs w:val="24"/>
        </w:rPr>
        <w:t>。</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1.3若有充分证据证明，</w:t>
      </w:r>
      <w:proofErr w:type="gramStart"/>
      <w:r>
        <w:rPr>
          <w:rFonts w:ascii="宋体" w:hAnsi="宋体"/>
          <w:color w:val="000000" w:themeColor="text1"/>
          <w:sz w:val="24"/>
          <w:szCs w:val="24"/>
        </w:rPr>
        <w:t>成交</w:t>
      </w:r>
      <w:r>
        <w:rPr>
          <w:rFonts w:ascii="宋体" w:hAnsi="宋体" w:hint="eastAsia"/>
          <w:color w:val="000000" w:themeColor="text1"/>
          <w:sz w:val="24"/>
          <w:szCs w:val="24"/>
        </w:rPr>
        <w:t>磋商</w:t>
      </w:r>
      <w:r>
        <w:rPr>
          <w:rFonts w:ascii="宋体" w:hAnsi="宋体"/>
          <w:color w:val="000000" w:themeColor="text1"/>
          <w:sz w:val="24"/>
          <w:szCs w:val="24"/>
        </w:rPr>
        <w:t>供应商出现</w:t>
      </w:r>
      <w:proofErr w:type="gramEnd"/>
      <w:r>
        <w:rPr>
          <w:rFonts w:ascii="宋体" w:hAnsi="宋体"/>
          <w:color w:val="000000" w:themeColor="text1"/>
          <w:sz w:val="24"/>
          <w:szCs w:val="24"/>
        </w:rPr>
        <w:t>下列情况之一的，一经查实，将被取消成</w:t>
      </w:r>
      <w:r>
        <w:rPr>
          <w:rFonts w:ascii="宋体" w:hAnsi="宋体"/>
          <w:color w:val="000000" w:themeColor="text1"/>
          <w:sz w:val="24"/>
          <w:szCs w:val="24"/>
        </w:rPr>
        <w:lastRenderedPageBreak/>
        <w:t>交资格：</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（1）提供虚假材料谋取成交的；</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（2）与评审专家、采购人、其他</w:t>
      </w:r>
      <w:r>
        <w:rPr>
          <w:rFonts w:ascii="宋体" w:hAnsi="宋体" w:hint="eastAsia"/>
          <w:color w:val="000000" w:themeColor="text1"/>
          <w:sz w:val="24"/>
          <w:szCs w:val="24"/>
        </w:rPr>
        <w:t>磋商</w:t>
      </w:r>
      <w:r>
        <w:rPr>
          <w:rFonts w:ascii="宋体" w:hAnsi="宋体"/>
          <w:color w:val="000000" w:themeColor="text1"/>
          <w:sz w:val="24"/>
          <w:szCs w:val="24"/>
        </w:rPr>
        <w:t>供应商或者采购</w:t>
      </w:r>
      <w:r>
        <w:rPr>
          <w:rFonts w:ascii="宋体" w:hAnsi="宋体" w:hint="eastAsia"/>
          <w:color w:val="000000" w:themeColor="text1"/>
          <w:sz w:val="24"/>
          <w:szCs w:val="24"/>
        </w:rPr>
        <w:t>代理机构</w:t>
      </w:r>
      <w:r>
        <w:rPr>
          <w:rFonts w:ascii="宋体" w:hAnsi="宋体"/>
          <w:color w:val="000000" w:themeColor="text1"/>
          <w:sz w:val="24"/>
          <w:szCs w:val="24"/>
        </w:rPr>
        <w:t>工作人员恶意串通的；</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（3）向评审专家、采购人或采购</w:t>
      </w:r>
      <w:r>
        <w:rPr>
          <w:rFonts w:ascii="宋体" w:hAnsi="宋体" w:hint="eastAsia"/>
          <w:color w:val="000000" w:themeColor="text1"/>
          <w:sz w:val="24"/>
          <w:szCs w:val="24"/>
        </w:rPr>
        <w:t>代理机构</w:t>
      </w:r>
      <w:r>
        <w:rPr>
          <w:rFonts w:ascii="宋体" w:hAnsi="宋体"/>
          <w:color w:val="000000" w:themeColor="text1"/>
          <w:sz w:val="24"/>
          <w:szCs w:val="24"/>
        </w:rPr>
        <w:t>工作人员行贿或者提供其他不正当利益的；</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（4）恶意竞争，最终总报价明显低于其自身合理成本且又无法提供证明的；</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（5）不满足本磋商文件规定的实质性要求，但在评审过程中又未被磋商小组发现的</w:t>
      </w:r>
      <w:r>
        <w:rPr>
          <w:rFonts w:ascii="宋体" w:hAnsi="宋体" w:hint="eastAsia"/>
          <w:color w:val="000000" w:themeColor="text1"/>
          <w:sz w:val="24"/>
          <w:szCs w:val="24"/>
        </w:rPr>
        <w:t>；</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（6）成交后无正当理由拒不与采购人签订政府采购合同或者未按照磋商文件确定的事项签订政府采购合同；</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（7）将政府采购合同转包；</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（8）法律、法规、规章规定的属于成交无效的其他情形。</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2、质疑处理</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2.1磋商供应商认为磋商文件、采购过程和采购结果使自己的权益受到损害的，可以在知道或应知其权益受到损害之日起七个工作日内，以书面形式向采购</w:t>
      </w:r>
      <w:r>
        <w:rPr>
          <w:rFonts w:ascii="宋体" w:hAnsi="宋体" w:hint="eastAsia"/>
          <w:color w:val="000000" w:themeColor="text1"/>
          <w:sz w:val="24"/>
          <w:szCs w:val="24"/>
        </w:rPr>
        <w:t>代理机构</w:t>
      </w:r>
      <w:r>
        <w:rPr>
          <w:rFonts w:ascii="宋体" w:hAnsi="宋体"/>
          <w:color w:val="000000" w:themeColor="text1"/>
          <w:sz w:val="24"/>
          <w:szCs w:val="24"/>
        </w:rPr>
        <w:t>或采购人提出质疑。上述应知其权益受到损害之日，是指：</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（1）对可以质疑的磋商文件提出质疑的，为</w:t>
      </w:r>
      <w:proofErr w:type="gramStart"/>
      <w:r>
        <w:rPr>
          <w:rFonts w:ascii="宋体" w:hAnsi="宋体"/>
          <w:color w:val="000000" w:themeColor="text1"/>
          <w:sz w:val="24"/>
          <w:szCs w:val="24"/>
        </w:rPr>
        <w:t>收到磋商</w:t>
      </w:r>
      <w:proofErr w:type="gramEnd"/>
      <w:r>
        <w:rPr>
          <w:rFonts w:ascii="宋体" w:hAnsi="宋体"/>
          <w:color w:val="000000" w:themeColor="text1"/>
          <w:sz w:val="24"/>
          <w:szCs w:val="24"/>
        </w:rPr>
        <w:t>文件之日或者磋商文件公告期限届满之日；</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（2）对采购过程提出质疑的，为各采购程序环节结束之日；</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（3）对成交结果提出质疑的，为成交结果公告期限届满之日。</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2.2质疑必须按《政府采购法》、《政府采购法实施条例》及《江苏省政府采购供应商监督管理暂行办法》的相关规定提交，未按上述要求提交的质疑函（含传真、电子邮件等）采购</w:t>
      </w:r>
      <w:r>
        <w:rPr>
          <w:rFonts w:ascii="宋体" w:hAnsi="宋体" w:hint="eastAsia"/>
          <w:color w:val="000000" w:themeColor="text1"/>
          <w:sz w:val="24"/>
          <w:szCs w:val="24"/>
        </w:rPr>
        <w:t>人</w:t>
      </w:r>
      <w:r>
        <w:rPr>
          <w:rFonts w:ascii="宋体" w:hAnsi="宋体"/>
          <w:color w:val="000000" w:themeColor="text1"/>
          <w:sz w:val="24"/>
          <w:szCs w:val="24"/>
        </w:rPr>
        <w:t>有权不予受理。</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2.3未参加磋商采购活动的</w:t>
      </w:r>
      <w:r>
        <w:rPr>
          <w:rFonts w:ascii="宋体" w:hAnsi="宋体" w:hint="eastAsia"/>
          <w:color w:val="000000" w:themeColor="text1"/>
          <w:sz w:val="24"/>
          <w:szCs w:val="24"/>
        </w:rPr>
        <w:t>磋商</w:t>
      </w:r>
      <w:r>
        <w:rPr>
          <w:rFonts w:ascii="宋体" w:hAnsi="宋体"/>
          <w:color w:val="000000" w:themeColor="text1"/>
          <w:sz w:val="24"/>
          <w:szCs w:val="24"/>
        </w:rPr>
        <w:t>供应商或在磋商采购活动中自身权益未受到损害的</w:t>
      </w:r>
      <w:r>
        <w:rPr>
          <w:rFonts w:ascii="宋体" w:hAnsi="宋体" w:hint="eastAsia"/>
          <w:color w:val="000000" w:themeColor="text1"/>
          <w:sz w:val="24"/>
          <w:szCs w:val="24"/>
        </w:rPr>
        <w:t>磋商</w:t>
      </w:r>
      <w:r>
        <w:rPr>
          <w:rFonts w:ascii="宋体" w:hAnsi="宋体"/>
          <w:color w:val="000000" w:themeColor="text1"/>
          <w:sz w:val="24"/>
          <w:szCs w:val="24"/>
        </w:rPr>
        <w:t>供应商所提出的质疑不予受理。</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2.4质疑</w:t>
      </w:r>
      <w:proofErr w:type="gramStart"/>
      <w:r>
        <w:rPr>
          <w:rFonts w:ascii="宋体" w:hAnsi="宋体"/>
          <w:color w:val="000000" w:themeColor="text1"/>
          <w:sz w:val="24"/>
          <w:szCs w:val="24"/>
        </w:rPr>
        <w:t>函应当</w:t>
      </w:r>
      <w:proofErr w:type="gramEnd"/>
      <w:r>
        <w:rPr>
          <w:rFonts w:ascii="宋体" w:hAnsi="宋体"/>
          <w:color w:val="000000" w:themeColor="text1"/>
          <w:sz w:val="24"/>
          <w:szCs w:val="24"/>
        </w:rPr>
        <w:t>包括下列内容：</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2.4.1质疑</w:t>
      </w:r>
      <w:r>
        <w:rPr>
          <w:rFonts w:ascii="宋体" w:hAnsi="宋体" w:hint="eastAsia"/>
          <w:color w:val="000000" w:themeColor="text1"/>
          <w:sz w:val="24"/>
          <w:szCs w:val="24"/>
        </w:rPr>
        <w:t>磋商</w:t>
      </w:r>
      <w:r>
        <w:rPr>
          <w:rFonts w:ascii="宋体" w:hAnsi="宋体"/>
          <w:color w:val="000000" w:themeColor="text1"/>
          <w:sz w:val="24"/>
          <w:szCs w:val="24"/>
        </w:rPr>
        <w:t>供应商的名称、地址、邮编、联系人、联系电话；</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2.4.2具体的质疑事项及明确的请求；</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2.4.3认为自己合法权益受到损害或可能受到损害的相关证据材料；</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2.4.4提起质疑的日期；</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2.4.5质疑</w:t>
      </w:r>
      <w:proofErr w:type="gramStart"/>
      <w:r>
        <w:rPr>
          <w:rFonts w:ascii="宋体" w:hAnsi="宋体"/>
          <w:color w:val="000000" w:themeColor="text1"/>
          <w:sz w:val="24"/>
          <w:szCs w:val="24"/>
        </w:rPr>
        <w:t>函应当</w:t>
      </w:r>
      <w:proofErr w:type="gramEnd"/>
      <w:r>
        <w:rPr>
          <w:rFonts w:ascii="宋体" w:hAnsi="宋体"/>
          <w:color w:val="000000" w:themeColor="text1"/>
          <w:sz w:val="24"/>
          <w:szCs w:val="24"/>
        </w:rPr>
        <w:t>署名：质疑人为自然人的，应当由本人签字并</w:t>
      </w:r>
      <w:proofErr w:type="gramStart"/>
      <w:r>
        <w:rPr>
          <w:rFonts w:ascii="宋体" w:hAnsi="宋体"/>
          <w:color w:val="000000" w:themeColor="text1"/>
          <w:sz w:val="24"/>
          <w:szCs w:val="24"/>
        </w:rPr>
        <w:t>附有效</w:t>
      </w:r>
      <w:proofErr w:type="gramEnd"/>
      <w:r>
        <w:rPr>
          <w:rFonts w:ascii="宋体" w:hAnsi="宋体"/>
          <w:color w:val="000000" w:themeColor="text1"/>
          <w:sz w:val="24"/>
          <w:szCs w:val="24"/>
        </w:rPr>
        <w:t>身份证明；质疑人为法人或其他组织的，应当由法定代表人签字并加盖单位公章。（质疑人为联合体的，则</w:t>
      </w:r>
      <w:r>
        <w:rPr>
          <w:rFonts w:ascii="宋体" w:hAnsi="宋体"/>
          <w:color w:val="000000" w:themeColor="text1"/>
          <w:sz w:val="24"/>
          <w:szCs w:val="24"/>
        </w:rPr>
        <w:lastRenderedPageBreak/>
        <w:t>联合体各方法定代表人均须签字并加盖单位公章），未按要求签字和盖章的为无效质疑，采购</w:t>
      </w:r>
      <w:r>
        <w:rPr>
          <w:rFonts w:ascii="宋体" w:hAnsi="宋体" w:hint="eastAsia"/>
          <w:color w:val="000000" w:themeColor="text1"/>
          <w:sz w:val="24"/>
          <w:szCs w:val="24"/>
        </w:rPr>
        <w:t>人</w:t>
      </w:r>
      <w:r>
        <w:rPr>
          <w:rFonts w:ascii="宋体" w:hAnsi="宋体"/>
          <w:color w:val="000000" w:themeColor="text1"/>
          <w:sz w:val="24"/>
          <w:szCs w:val="24"/>
        </w:rPr>
        <w:t>将不予受理。质疑人委托代理质疑的，应当向采购</w:t>
      </w:r>
      <w:r>
        <w:rPr>
          <w:rFonts w:ascii="宋体" w:hAnsi="宋体" w:hint="eastAsia"/>
          <w:color w:val="000000" w:themeColor="text1"/>
          <w:sz w:val="24"/>
          <w:szCs w:val="24"/>
        </w:rPr>
        <w:t>人</w:t>
      </w:r>
      <w:r>
        <w:rPr>
          <w:rFonts w:ascii="宋体" w:hAnsi="宋体"/>
          <w:color w:val="000000" w:themeColor="text1"/>
          <w:sz w:val="24"/>
          <w:szCs w:val="24"/>
        </w:rPr>
        <w:t>提交授权委托书，并载明委托代理的具体权限和事项。</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2.5采购</w:t>
      </w:r>
      <w:r>
        <w:rPr>
          <w:rFonts w:ascii="宋体" w:hAnsi="宋体" w:hint="eastAsia"/>
          <w:color w:val="000000" w:themeColor="text1"/>
          <w:sz w:val="24"/>
          <w:szCs w:val="24"/>
        </w:rPr>
        <w:t>人</w:t>
      </w:r>
      <w:r>
        <w:rPr>
          <w:rFonts w:ascii="宋体" w:hAnsi="宋体"/>
          <w:color w:val="000000" w:themeColor="text1"/>
          <w:sz w:val="24"/>
          <w:szCs w:val="24"/>
        </w:rPr>
        <w:t>收到质疑函后，将对质疑的形式和内容进行审查，如质疑函内容、格式不符合规定，采购</w:t>
      </w:r>
      <w:r>
        <w:rPr>
          <w:rFonts w:ascii="宋体" w:hAnsi="宋体" w:hint="eastAsia"/>
          <w:color w:val="000000" w:themeColor="text1"/>
          <w:sz w:val="24"/>
          <w:szCs w:val="24"/>
        </w:rPr>
        <w:t>人</w:t>
      </w:r>
      <w:r>
        <w:rPr>
          <w:rFonts w:ascii="宋体" w:hAnsi="宋体"/>
          <w:color w:val="000000" w:themeColor="text1"/>
          <w:sz w:val="24"/>
          <w:szCs w:val="24"/>
        </w:rPr>
        <w:t>将告知质疑人进行补正。</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2.6质疑人应当在法定质疑期限内进行补正并重新提交质疑函，拒不补正或者在法定期限内未重新提交质疑函的，为无效质疑，采购</w:t>
      </w:r>
      <w:r>
        <w:rPr>
          <w:rFonts w:ascii="宋体" w:hAnsi="宋体" w:hint="eastAsia"/>
          <w:color w:val="000000" w:themeColor="text1"/>
          <w:sz w:val="24"/>
          <w:szCs w:val="24"/>
        </w:rPr>
        <w:t>人</w:t>
      </w:r>
      <w:r>
        <w:rPr>
          <w:rFonts w:ascii="宋体" w:hAnsi="宋体"/>
          <w:color w:val="000000" w:themeColor="text1"/>
          <w:sz w:val="24"/>
          <w:szCs w:val="24"/>
        </w:rPr>
        <w:t>有权不予受理。</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2.7对于内容、格式符合规定的质疑函，采购</w:t>
      </w:r>
      <w:r>
        <w:rPr>
          <w:rFonts w:ascii="宋体" w:hAnsi="宋体" w:hint="eastAsia"/>
          <w:color w:val="000000" w:themeColor="text1"/>
          <w:sz w:val="24"/>
          <w:szCs w:val="24"/>
        </w:rPr>
        <w:t>人</w:t>
      </w:r>
      <w:r>
        <w:rPr>
          <w:rFonts w:ascii="宋体" w:hAnsi="宋体"/>
          <w:color w:val="000000" w:themeColor="text1"/>
          <w:sz w:val="24"/>
          <w:szCs w:val="24"/>
        </w:rPr>
        <w:t>将在收到参加谈判</w:t>
      </w:r>
      <w:r>
        <w:rPr>
          <w:rFonts w:ascii="宋体" w:hAnsi="宋体" w:hint="eastAsia"/>
          <w:color w:val="000000" w:themeColor="text1"/>
          <w:sz w:val="24"/>
          <w:szCs w:val="24"/>
        </w:rPr>
        <w:t>磋商</w:t>
      </w:r>
      <w:r>
        <w:rPr>
          <w:rFonts w:ascii="宋体" w:hAnsi="宋体"/>
          <w:color w:val="000000" w:themeColor="text1"/>
          <w:sz w:val="24"/>
          <w:szCs w:val="24"/>
        </w:rPr>
        <w:t>供应商的书面质疑后七个工作日内</w:t>
      </w:r>
      <w:proofErr w:type="gramStart"/>
      <w:r>
        <w:rPr>
          <w:rFonts w:ascii="宋体" w:hAnsi="宋体"/>
          <w:color w:val="000000" w:themeColor="text1"/>
          <w:sz w:val="24"/>
          <w:szCs w:val="24"/>
        </w:rPr>
        <w:t>作出</w:t>
      </w:r>
      <w:proofErr w:type="gramEnd"/>
      <w:r>
        <w:rPr>
          <w:rFonts w:ascii="宋体" w:hAnsi="宋体"/>
          <w:color w:val="000000" w:themeColor="text1"/>
          <w:sz w:val="24"/>
          <w:szCs w:val="24"/>
        </w:rPr>
        <w:t>答复，并以书面形式通知质疑</w:t>
      </w:r>
      <w:r>
        <w:rPr>
          <w:rFonts w:ascii="宋体" w:hAnsi="宋体" w:hint="eastAsia"/>
          <w:color w:val="000000" w:themeColor="text1"/>
          <w:sz w:val="24"/>
          <w:szCs w:val="24"/>
        </w:rPr>
        <w:t>磋商</w:t>
      </w:r>
      <w:r>
        <w:rPr>
          <w:rFonts w:ascii="宋体" w:hAnsi="宋体"/>
          <w:color w:val="000000" w:themeColor="text1"/>
          <w:sz w:val="24"/>
          <w:szCs w:val="24"/>
        </w:rPr>
        <w:t>供应商和其他</w:t>
      </w:r>
      <w:proofErr w:type="gramStart"/>
      <w:r>
        <w:rPr>
          <w:rFonts w:ascii="宋体" w:hAnsi="宋体"/>
          <w:color w:val="000000" w:themeColor="text1"/>
          <w:sz w:val="24"/>
          <w:szCs w:val="24"/>
        </w:rPr>
        <w:t>相关</w:t>
      </w:r>
      <w:r>
        <w:rPr>
          <w:rFonts w:ascii="宋体" w:hAnsi="宋体" w:hint="eastAsia"/>
          <w:color w:val="000000" w:themeColor="text1"/>
          <w:sz w:val="24"/>
          <w:szCs w:val="24"/>
        </w:rPr>
        <w:t>磋商</w:t>
      </w:r>
      <w:proofErr w:type="gramEnd"/>
      <w:r>
        <w:rPr>
          <w:rFonts w:ascii="宋体" w:hAnsi="宋体"/>
          <w:color w:val="000000" w:themeColor="text1"/>
          <w:sz w:val="24"/>
          <w:szCs w:val="24"/>
        </w:rPr>
        <w:t>供应商，答复的内容不涉及商业秘密。</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2.8</w:t>
      </w:r>
      <w:r>
        <w:rPr>
          <w:rFonts w:ascii="宋体" w:hAnsi="宋体" w:hint="eastAsia"/>
          <w:color w:val="000000" w:themeColor="text1"/>
          <w:sz w:val="24"/>
          <w:szCs w:val="24"/>
        </w:rPr>
        <w:t>磋商</w:t>
      </w:r>
      <w:r>
        <w:rPr>
          <w:rFonts w:ascii="宋体" w:hAnsi="宋体"/>
          <w:color w:val="000000" w:themeColor="text1"/>
          <w:sz w:val="24"/>
          <w:szCs w:val="24"/>
        </w:rPr>
        <w:t>供应商提出书面质疑必须有理、有据，不得恶意质疑或提交虚假质疑。否则，一经查实，采购</w:t>
      </w:r>
      <w:r>
        <w:rPr>
          <w:rFonts w:ascii="宋体" w:hAnsi="宋体" w:hint="eastAsia"/>
          <w:color w:val="000000" w:themeColor="text1"/>
          <w:sz w:val="24"/>
          <w:szCs w:val="24"/>
        </w:rPr>
        <w:t>人</w:t>
      </w:r>
      <w:r>
        <w:rPr>
          <w:rFonts w:ascii="宋体" w:hAnsi="宋体"/>
          <w:color w:val="000000" w:themeColor="text1"/>
          <w:sz w:val="24"/>
          <w:szCs w:val="24"/>
        </w:rPr>
        <w:t>有权依据政府采购的有关规定，报请政府采购监管部门对该</w:t>
      </w:r>
      <w:r>
        <w:rPr>
          <w:rFonts w:ascii="宋体" w:hAnsi="宋体" w:hint="eastAsia"/>
          <w:color w:val="000000" w:themeColor="text1"/>
          <w:sz w:val="24"/>
          <w:szCs w:val="24"/>
        </w:rPr>
        <w:t>磋商</w:t>
      </w:r>
      <w:r>
        <w:rPr>
          <w:rFonts w:ascii="宋体" w:hAnsi="宋体"/>
          <w:color w:val="000000" w:themeColor="text1"/>
          <w:sz w:val="24"/>
          <w:szCs w:val="24"/>
        </w:rPr>
        <w:t>供应商进行相应的行政处罚。</w:t>
      </w:r>
      <w:bookmarkStart w:id="157" w:name="_Toc20823309"/>
      <w:bookmarkStart w:id="158" w:name="_Toc513029237"/>
      <w:bookmarkStart w:id="159" w:name="_Toc16938553"/>
    </w:p>
    <w:p w:rsidR="00A5133D" w:rsidRDefault="00F9207E">
      <w:pPr>
        <w:spacing w:line="480" w:lineRule="exact"/>
        <w:ind w:firstLineChars="200" w:firstLine="482"/>
        <w:rPr>
          <w:rFonts w:ascii="宋体" w:hAnsi="宋体"/>
          <w:color w:val="000000" w:themeColor="text1"/>
          <w:sz w:val="24"/>
          <w:szCs w:val="24"/>
          <w:u w:val="single"/>
        </w:rPr>
      </w:pPr>
      <w:r>
        <w:rPr>
          <w:rFonts w:ascii="宋体" w:hAnsi="宋体"/>
          <w:b/>
          <w:color w:val="000000" w:themeColor="text1"/>
          <w:sz w:val="24"/>
          <w:szCs w:val="24"/>
        </w:rPr>
        <w:t>六、合同签订相关事项</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1、签订合同</w:t>
      </w:r>
    </w:p>
    <w:p w:rsidR="00A5133D" w:rsidRDefault="00F9207E">
      <w:pPr>
        <w:spacing w:line="480" w:lineRule="exact"/>
        <w:ind w:firstLineChars="200" w:firstLine="480"/>
        <w:rPr>
          <w:rFonts w:ascii="宋体" w:hAnsi="宋体"/>
          <w:color w:val="000000" w:themeColor="text1"/>
          <w:sz w:val="24"/>
          <w:szCs w:val="24"/>
          <w:u w:val="single"/>
        </w:rPr>
      </w:pPr>
      <w:r>
        <w:rPr>
          <w:rFonts w:ascii="宋体" w:hAnsi="宋体"/>
          <w:color w:val="000000" w:themeColor="text1"/>
          <w:sz w:val="24"/>
          <w:szCs w:val="24"/>
        </w:rPr>
        <w:t>1.l</w:t>
      </w:r>
      <w:proofErr w:type="gramStart"/>
      <w:r>
        <w:rPr>
          <w:rFonts w:ascii="宋体" w:hAnsi="宋体"/>
          <w:color w:val="000000" w:themeColor="text1"/>
          <w:sz w:val="24"/>
          <w:szCs w:val="24"/>
        </w:rPr>
        <w:t>成交</w:t>
      </w:r>
      <w:r>
        <w:rPr>
          <w:rFonts w:ascii="宋体" w:hAnsi="宋体" w:hint="eastAsia"/>
          <w:color w:val="000000" w:themeColor="text1"/>
          <w:sz w:val="24"/>
          <w:szCs w:val="24"/>
        </w:rPr>
        <w:t>磋商</w:t>
      </w:r>
      <w:proofErr w:type="gramEnd"/>
      <w:r>
        <w:rPr>
          <w:rFonts w:ascii="宋体" w:hAnsi="宋体"/>
          <w:color w:val="000000" w:themeColor="text1"/>
          <w:sz w:val="24"/>
          <w:szCs w:val="24"/>
        </w:rPr>
        <w:t>供应商确定后，采购</w:t>
      </w:r>
      <w:r>
        <w:rPr>
          <w:rFonts w:ascii="宋体" w:hAnsi="宋体" w:hint="eastAsia"/>
          <w:color w:val="000000" w:themeColor="text1"/>
          <w:sz w:val="24"/>
          <w:szCs w:val="24"/>
        </w:rPr>
        <w:t>人</w:t>
      </w:r>
      <w:r>
        <w:rPr>
          <w:rFonts w:ascii="宋体" w:hAnsi="宋体"/>
          <w:color w:val="000000" w:themeColor="text1"/>
          <w:sz w:val="24"/>
          <w:szCs w:val="24"/>
        </w:rPr>
        <w:t>将向</w:t>
      </w:r>
      <w:proofErr w:type="gramStart"/>
      <w:r>
        <w:rPr>
          <w:rFonts w:ascii="宋体" w:hAnsi="宋体"/>
          <w:color w:val="000000" w:themeColor="text1"/>
          <w:sz w:val="24"/>
          <w:szCs w:val="24"/>
        </w:rPr>
        <w:t>成交</w:t>
      </w:r>
      <w:r>
        <w:rPr>
          <w:rFonts w:ascii="宋体" w:hAnsi="宋体" w:hint="eastAsia"/>
          <w:color w:val="000000" w:themeColor="text1"/>
          <w:sz w:val="24"/>
          <w:szCs w:val="24"/>
        </w:rPr>
        <w:t>磋商</w:t>
      </w:r>
      <w:proofErr w:type="gramEnd"/>
      <w:r>
        <w:rPr>
          <w:rFonts w:ascii="宋体" w:hAnsi="宋体"/>
          <w:color w:val="000000" w:themeColor="text1"/>
          <w:sz w:val="24"/>
          <w:szCs w:val="24"/>
        </w:rPr>
        <w:t>供应商发出中标通知书。</w:t>
      </w:r>
      <w:proofErr w:type="gramStart"/>
      <w:r>
        <w:rPr>
          <w:rFonts w:ascii="宋体" w:hAnsi="宋体"/>
          <w:color w:val="000000" w:themeColor="text1"/>
          <w:sz w:val="24"/>
          <w:szCs w:val="24"/>
        </w:rPr>
        <w:t>成交</w:t>
      </w:r>
      <w:r>
        <w:rPr>
          <w:rFonts w:ascii="宋体" w:hAnsi="宋体" w:hint="eastAsia"/>
          <w:color w:val="000000" w:themeColor="text1"/>
          <w:sz w:val="24"/>
          <w:szCs w:val="24"/>
        </w:rPr>
        <w:t>磋商</w:t>
      </w:r>
      <w:proofErr w:type="gramEnd"/>
      <w:r>
        <w:rPr>
          <w:rFonts w:ascii="宋体" w:hAnsi="宋体"/>
          <w:color w:val="000000" w:themeColor="text1"/>
          <w:sz w:val="24"/>
          <w:szCs w:val="24"/>
        </w:rPr>
        <w:t>供应商应按成交通知书规定的时间、地点</w:t>
      </w:r>
      <w:r>
        <w:rPr>
          <w:rFonts w:ascii="宋体" w:hAnsi="宋体" w:hint="eastAsia"/>
          <w:color w:val="000000" w:themeColor="text1"/>
          <w:sz w:val="24"/>
          <w:szCs w:val="24"/>
        </w:rPr>
        <w:t>。</w:t>
      </w:r>
      <w:r>
        <w:rPr>
          <w:rFonts w:ascii="宋体" w:hAnsi="宋体"/>
          <w:color w:val="000000" w:themeColor="text1"/>
          <w:sz w:val="24"/>
          <w:szCs w:val="24"/>
        </w:rPr>
        <w:t>按照磋商文件确定的事项与采购人签订政府采购合同，且不得迟于成交通知书发出之日起三十日内，否则由此给采购人造成损失的，</w:t>
      </w:r>
      <w:proofErr w:type="gramStart"/>
      <w:r>
        <w:rPr>
          <w:rFonts w:ascii="宋体" w:hAnsi="宋体"/>
          <w:color w:val="000000" w:themeColor="text1"/>
          <w:sz w:val="24"/>
          <w:szCs w:val="24"/>
        </w:rPr>
        <w:t>成交</w:t>
      </w:r>
      <w:r>
        <w:rPr>
          <w:rFonts w:ascii="宋体" w:hAnsi="宋体" w:hint="eastAsia"/>
          <w:color w:val="000000" w:themeColor="text1"/>
          <w:sz w:val="24"/>
          <w:szCs w:val="24"/>
        </w:rPr>
        <w:t>磋商</w:t>
      </w:r>
      <w:proofErr w:type="gramEnd"/>
      <w:r>
        <w:rPr>
          <w:rFonts w:ascii="宋体" w:hAnsi="宋体"/>
          <w:color w:val="000000" w:themeColor="text1"/>
          <w:sz w:val="24"/>
          <w:szCs w:val="24"/>
        </w:rPr>
        <w:t>供应商还应承担赔偿责任。</w:t>
      </w:r>
    </w:p>
    <w:p w:rsidR="00A5133D" w:rsidRDefault="00F9207E">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1.2 磋商文件、</w:t>
      </w:r>
      <w:proofErr w:type="gramStart"/>
      <w:r>
        <w:rPr>
          <w:rFonts w:ascii="宋体" w:hAnsi="宋体"/>
          <w:color w:val="000000" w:themeColor="text1"/>
          <w:sz w:val="24"/>
          <w:szCs w:val="24"/>
        </w:rPr>
        <w:t>成交</w:t>
      </w:r>
      <w:r>
        <w:rPr>
          <w:rFonts w:ascii="宋体" w:hAnsi="宋体" w:hint="eastAsia"/>
          <w:color w:val="000000" w:themeColor="text1"/>
          <w:sz w:val="24"/>
          <w:szCs w:val="24"/>
        </w:rPr>
        <w:t>磋商</w:t>
      </w:r>
      <w:proofErr w:type="gramEnd"/>
      <w:r>
        <w:rPr>
          <w:rFonts w:ascii="宋体" w:hAnsi="宋体"/>
          <w:color w:val="000000" w:themeColor="text1"/>
          <w:sz w:val="24"/>
          <w:szCs w:val="24"/>
        </w:rPr>
        <w:t>供应商的响应文件及磋商采购过程中有关澄清、承诺文件均应作为合同附件。</w:t>
      </w:r>
    </w:p>
    <w:p w:rsidR="00A5133D" w:rsidRDefault="00F9207E" w:rsidP="00AF285A">
      <w:pPr>
        <w:tabs>
          <w:tab w:val="left" w:pos="900"/>
        </w:tabs>
        <w:spacing w:afterLines="50" w:after="145" w:line="480" w:lineRule="exact"/>
        <w:ind w:firstLineChars="199" w:firstLine="478"/>
        <w:rPr>
          <w:rFonts w:ascii="宋体" w:hAnsi="宋体"/>
          <w:color w:val="000000" w:themeColor="text1"/>
          <w:sz w:val="24"/>
        </w:rPr>
      </w:pPr>
      <w:r>
        <w:rPr>
          <w:rFonts w:ascii="宋体" w:hAnsi="宋体" w:hint="eastAsia"/>
          <w:color w:val="000000" w:themeColor="text1"/>
          <w:sz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bookmarkEnd w:id="157"/>
    <w:bookmarkEnd w:id="158"/>
    <w:bookmarkEnd w:id="159"/>
    <w:p w:rsidR="00A5133D" w:rsidRDefault="00F9207E">
      <w:pPr>
        <w:pStyle w:val="a9"/>
        <w:spacing w:line="480" w:lineRule="exact"/>
        <w:ind w:firstLineChars="100" w:firstLine="241"/>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七、履约保证金</w:t>
      </w:r>
    </w:p>
    <w:p w:rsidR="00A5133D" w:rsidRDefault="00F9207E">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1.1在签订合同前，中标人需向招标人交纳履约保证金（请将履约保证金汇款凭证发送至QQ邮箱：532223373@qq.com），具体金额为中标价的5%。拟中标人应当按照招标人的要求及时、足额缴纳履约保证金，履约保证金待项目验收结束后无质量问题</w:t>
      </w:r>
      <w:r>
        <w:rPr>
          <w:rFonts w:asciiTheme="majorEastAsia" w:eastAsiaTheme="majorEastAsia" w:hAnsiTheme="majorEastAsia"/>
          <w:bCs/>
          <w:color w:val="000000" w:themeColor="text1"/>
          <w:sz w:val="24"/>
        </w:rPr>
        <w:t>一次性无息退还</w:t>
      </w:r>
      <w:r>
        <w:rPr>
          <w:rFonts w:asciiTheme="majorEastAsia" w:eastAsiaTheme="majorEastAsia" w:hAnsiTheme="majorEastAsia" w:hint="eastAsia"/>
          <w:bCs/>
          <w:color w:val="000000" w:themeColor="text1"/>
          <w:sz w:val="24"/>
        </w:rPr>
        <w:t>。</w:t>
      </w:r>
    </w:p>
    <w:p w:rsidR="00A5133D" w:rsidRDefault="00F9207E">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1.2履约保证金专户</w:t>
      </w:r>
      <w:proofErr w:type="gramStart"/>
      <w:r>
        <w:rPr>
          <w:rFonts w:asciiTheme="majorEastAsia" w:eastAsiaTheme="majorEastAsia" w:hAnsiTheme="majorEastAsia" w:hint="eastAsia"/>
          <w:bCs/>
          <w:color w:val="000000" w:themeColor="text1"/>
          <w:sz w:val="24"/>
        </w:rPr>
        <w:t>帐户</w:t>
      </w:r>
      <w:proofErr w:type="gramEnd"/>
      <w:r>
        <w:rPr>
          <w:rFonts w:asciiTheme="majorEastAsia" w:eastAsiaTheme="majorEastAsia" w:hAnsiTheme="majorEastAsia" w:hint="eastAsia"/>
          <w:bCs/>
          <w:color w:val="000000" w:themeColor="text1"/>
          <w:sz w:val="24"/>
        </w:rPr>
        <w:t>信息。</w:t>
      </w:r>
    </w:p>
    <w:p w:rsidR="00A5133D" w:rsidRDefault="00F9207E">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单位名称：江苏医药职业学院</w:t>
      </w:r>
    </w:p>
    <w:p w:rsidR="00A5133D" w:rsidRDefault="00F9207E">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lastRenderedPageBreak/>
        <w:t>开户行名称：建行盐城市城南支行</w:t>
      </w:r>
    </w:p>
    <w:p w:rsidR="00A5133D" w:rsidRDefault="00F9207E">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银行帐号：32001735038052500575</w:t>
      </w:r>
    </w:p>
    <w:p w:rsidR="00A5133D" w:rsidRDefault="00F9207E">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地址：江苏省盐城市解放南路283号</w:t>
      </w:r>
    </w:p>
    <w:p w:rsidR="00A5133D" w:rsidRDefault="00F9207E">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电话：0515-88550311</w:t>
      </w:r>
    </w:p>
    <w:p w:rsidR="00A5133D" w:rsidRDefault="00F9207E">
      <w:pPr>
        <w:pStyle w:val="a9"/>
        <w:spacing w:line="480" w:lineRule="exact"/>
        <w:ind w:firstLineChars="150" w:firstLine="36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1</w:t>
      </w:r>
      <w:r>
        <w:rPr>
          <w:rFonts w:asciiTheme="majorEastAsia" w:eastAsiaTheme="majorEastAsia" w:hAnsiTheme="majorEastAsia"/>
          <w:bCs/>
          <w:color w:val="000000" w:themeColor="text1"/>
          <w:sz w:val="24"/>
        </w:rPr>
        <w:t>.</w:t>
      </w:r>
      <w:r>
        <w:rPr>
          <w:rFonts w:asciiTheme="majorEastAsia" w:eastAsiaTheme="majorEastAsia" w:hAnsiTheme="majorEastAsia" w:hint="eastAsia"/>
          <w:bCs/>
          <w:color w:val="000000" w:themeColor="text1"/>
          <w:sz w:val="24"/>
        </w:rPr>
        <w:t>3如果拟中标人没有在规定的时间内交纳履约保证金，或对招标项目的质疑（投诉）成立，或拒绝遵守招标文件规定、响应承诺，或拒绝签订合同，或虽签署合同但不予履行等，则取消（拟）中标人资格，已经缴纳的履约保证金作为违约金不予退还。</w:t>
      </w:r>
    </w:p>
    <w:p w:rsidR="00A5133D" w:rsidRDefault="00F9207E">
      <w:pPr>
        <w:pStyle w:val="a9"/>
        <w:spacing w:line="480" w:lineRule="exact"/>
        <w:ind w:firstLineChars="150" w:firstLine="36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1</w:t>
      </w:r>
      <w:r>
        <w:rPr>
          <w:rFonts w:asciiTheme="majorEastAsia" w:eastAsiaTheme="majorEastAsia" w:hAnsiTheme="majorEastAsia"/>
          <w:bCs/>
          <w:color w:val="000000" w:themeColor="text1"/>
          <w:sz w:val="24"/>
        </w:rPr>
        <w:t>.</w:t>
      </w:r>
      <w:r>
        <w:rPr>
          <w:rFonts w:asciiTheme="majorEastAsia" w:eastAsiaTheme="majorEastAsia" w:hAnsiTheme="majorEastAsia" w:hint="eastAsia"/>
          <w:bCs/>
          <w:color w:val="000000" w:themeColor="text1"/>
          <w:sz w:val="24"/>
        </w:rPr>
        <w:t>4履约保证金退还：中标人缴纳的履约保证金待项目验收结束后无质量问题</w:t>
      </w:r>
      <w:r>
        <w:rPr>
          <w:rFonts w:asciiTheme="majorEastAsia" w:eastAsiaTheme="majorEastAsia" w:hAnsiTheme="majorEastAsia"/>
          <w:bCs/>
          <w:color w:val="000000" w:themeColor="text1"/>
          <w:sz w:val="24"/>
        </w:rPr>
        <w:t>一次性无息退还</w:t>
      </w:r>
      <w:r>
        <w:rPr>
          <w:rFonts w:asciiTheme="majorEastAsia" w:eastAsiaTheme="majorEastAsia" w:hAnsiTheme="majorEastAsia" w:hint="eastAsia"/>
          <w:bCs/>
          <w:color w:val="000000" w:themeColor="text1"/>
          <w:sz w:val="24"/>
        </w:rPr>
        <w:t>，（凭“保证金请退函”到学校国资处办理退款手续）。如果中标人不履行合同约定的义务，未能完全履行合同规定的义务或其履行不符合合同的约定，招标人有权扣除履约保证金取得补偿。</w:t>
      </w:r>
    </w:p>
    <w:p w:rsidR="00A5133D" w:rsidRDefault="00F9207E">
      <w:pPr>
        <w:pStyle w:val="a9"/>
        <w:spacing w:line="480" w:lineRule="exac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八、招标代理服务费</w:t>
      </w:r>
    </w:p>
    <w:p w:rsidR="00A5133D" w:rsidRDefault="00F9207E">
      <w:pPr>
        <w:spacing w:line="48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1.1 招标代理服务组织费：中标人须</w:t>
      </w:r>
      <w:proofErr w:type="gramStart"/>
      <w:r>
        <w:rPr>
          <w:rFonts w:asciiTheme="majorEastAsia" w:eastAsiaTheme="majorEastAsia" w:hAnsiTheme="majorEastAsia" w:cs="宋体" w:hint="eastAsia"/>
          <w:color w:val="000000" w:themeColor="text1"/>
          <w:sz w:val="24"/>
          <w:szCs w:val="24"/>
        </w:rPr>
        <w:t>按发改价格</w:t>
      </w:r>
      <w:proofErr w:type="gramEnd"/>
      <w:r>
        <w:rPr>
          <w:rFonts w:asciiTheme="majorEastAsia" w:eastAsiaTheme="majorEastAsia" w:hAnsiTheme="majorEastAsia" w:cs="宋体" w:hint="eastAsia"/>
          <w:color w:val="000000" w:themeColor="text1"/>
          <w:sz w:val="24"/>
          <w:szCs w:val="24"/>
        </w:rPr>
        <w:t>[2011]534号文件中“</w:t>
      </w:r>
      <w:r w:rsidR="00C54231">
        <w:rPr>
          <w:rFonts w:asciiTheme="majorEastAsia" w:eastAsiaTheme="majorEastAsia" w:hAnsiTheme="majorEastAsia" w:cs="宋体" w:hint="eastAsia"/>
          <w:color w:val="000000" w:themeColor="text1"/>
          <w:sz w:val="24"/>
          <w:szCs w:val="24"/>
        </w:rPr>
        <w:t>货物</w:t>
      </w:r>
      <w:r>
        <w:rPr>
          <w:rFonts w:asciiTheme="majorEastAsia" w:eastAsiaTheme="majorEastAsia" w:hAnsiTheme="majorEastAsia" w:cs="宋体" w:hint="eastAsia"/>
          <w:color w:val="000000" w:themeColor="text1"/>
          <w:sz w:val="24"/>
          <w:szCs w:val="24"/>
        </w:rPr>
        <w:t>类”招标收费标准32%的金额向盐城市天平建设监理有限公司支付招标代理服务费，不足2000元按2000元收取，并一次性付清，此项费用含在投标报价中不得单列，招标人不再另行支付。</w:t>
      </w:r>
    </w:p>
    <w:p w:rsidR="00A5133D" w:rsidRDefault="00F9207E">
      <w:pPr>
        <w:spacing w:line="480" w:lineRule="exact"/>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1.2</w:t>
      </w:r>
      <w:r>
        <w:rPr>
          <w:rFonts w:asciiTheme="majorEastAsia" w:eastAsiaTheme="majorEastAsia" w:hAnsiTheme="majorEastAsia" w:cs="宋体"/>
          <w:color w:val="000000" w:themeColor="text1"/>
          <w:sz w:val="24"/>
          <w:szCs w:val="24"/>
        </w:rPr>
        <w:t>招标代理服务收费按差额定率累进法计算</w:t>
      </w:r>
      <w:r>
        <w:rPr>
          <w:rFonts w:asciiTheme="majorEastAsia" w:eastAsiaTheme="majorEastAsia" w:hAnsiTheme="majorEastAsia" w:cs="宋体" w:hint="eastAsia"/>
          <w:color w:val="000000" w:themeColor="text1"/>
          <w:sz w:val="24"/>
          <w:szCs w:val="24"/>
        </w:rPr>
        <w:t>。以中标通知书中确定的中标金额作为收费的计算依据执行收取。中标金额的各部分费率如下表：</w:t>
      </w:r>
    </w:p>
    <w:p w:rsidR="00A5133D" w:rsidRDefault="00A5133D">
      <w:pPr>
        <w:pStyle w:val="2"/>
        <w:rPr>
          <w:color w:val="000000" w:themeColor="text1"/>
        </w:rPr>
      </w:pPr>
    </w:p>
    <w:tbl>
      <w:tblPr>
        <w:tblpPr w:leftFromText="180" w:rightFromText="180" w:vertAnchor="page" w:horzAnchor="margin" w:tblpY="988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1985"/>
        <w:gridCol w:w="2518"/>
      </w:tblGrid>
      <w:tr w:rsidR="00A5133D">
        <w:trPr>
          <w:trHeight w:hRule="exact" w:val="454"/>
        </w:trPr>
        <w:tc>
          <w:tcPr>
            <w:tcW w:w="2409" w:type="dxa"/>
            <w:vMerge w:val="restart"/>
            <w:vAlign w:val="center"/>
          </w:tcPr>
          <w:p w:rsidR="00A5133D" w:rsidRDefault="00F9207E">
            <w:pPr>
              <w:spacing w:line="480" w:lineRule="exact"/>
              <w:ind w:firstLineChars="150" w:firstLine="316"/>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中标金额(万元)</w:t>
            </w:r>
          </w:p>
        </w:tc>
        <w:tc>
          <w:tcPr>
            <w:tcW w:w="6913" w:type="dxa"/>
            <w:gridSpan w:val="3"/>
            <w:vAlign w:val="center"/>
          </w:tcPr>
          <w:p w:rsidR="00A5133D" w:rsidRDefault="00F9207E">
            <w:pPr>
              <w:spacing w:line="48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服务类型</w:t>
            </w:r>
          </w:p>
        </w:tc>
      </w:tr>
      <w:tr w:rsidR="00A5133D">
        <w:trPr>
          <w:trHeight w:hRule="exact" w:val="454"/>
        </w:trPr>
        <w:tc>
          <w:tcPr>
            <w:tcW w:w="2409" w:type="dxa"/>
            <w:vMerge/>
            <w:vAlign w:val="center"/>
          </w:tcPr>
          <w:p w:rsidR="00A5133D" w:rsidRDefault="00A5133D">
            <w:pPr>
              <w:tabs>
                <w:tab w:val="right" w:pos="1914"/>
              </w:tabs>
              <w:spacing w:line="480" w:lineRule="exact"/>
              <w:ind w:firstLineChars="150" w:firstLine="316"/>
              <w:jc w:val="center"/>
              <w:rPr>
                <w:rFonts w:asciiTheme="majorEastAsia" w:eastAsiaTheme="majorEastAsia" w:hAnsiTheme="majorEastAsia"/>
                <w:b/>
                <w:color w:val="000000" w:themeColor="text1"/>
              </w:rPr>
            </w:pPr>
          </w:p>
        </w:tc>
        <w:tc>
          <w:tcPr>
            <w:tcW w:w="2410" w:type="dxa"/>
            <w:vAlign w:val="center"/>
          </w:tcPr>
          <w:p w:rsidR="00A5133D" w:rsidRDefault="00F9207E">
            <w:pPr>
              <w:spacing w:line="48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货物招标</w:t>
            </w:r>
          </w:p>
        </w:tc>
        <w:tc>
          <w:tcPr>
            <w:tcW w:w="1985" w:type="dxa"/>
            <w:vAlign w:val="center"/>
          </w:tcPr>
          <w:p w:rsidR="00A5133D" w:rsidRDefault="00F9207E">
            <w:pPr>
              <w:spacing w:line="48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服务招标</w:t>
            </w:r>
          </w:p>
        </w:tc>
        <w:tc>
          <w:tcPr>
            <w:tcW w:w="2518" w:type="dxa"/>
            <w:vAlign w:val="center"/>
          </w:tcPr>
          <w:p w:rsidR="00A5133D" w:rsidRDefault="00F9207E">
            <w:pPr>
              <w:spacing w:line="48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工程招标</w:t>
            </w:r>
          </w:p>
        </w:tc>
      </w:tr>
      <w:tr w:rsidR="00A5133D">
        <w:trPr>
          <w:trHeight w:hRule="exact" w:val="454"/>
        </w:trPr>
        <w:tc>
          <w:tcPr>
            <w:tcW w:w="2409" w:type="dxa"/>
            <w:vAlign w:val="center"/>
          </w:tcPr>
          <w:p w:rsidR="00A5133D" w:rsidRDefault="00F9207E">
            <w:pPr>
              <w:spacing w:line="48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100以下</w:t>
            </w:r>
          </w:p>
        </w:tc>
        <w:tc>
          <w:tcPr>
            <w:tcW w:w="2410" w:type="dxa"/>
            <w:vAlign w:val="center"/>
          </w:tcPr>
          <w:p w:rsidR="00A5133D" w:rsidRDefault="00F9207E">
            <w:pPr>
              <w:spacing w:line="48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1.5%</w:t>
            </w:r>
          </w:p>
        </w:tc>
        <w:tc>
          <w:tcPr>
            <w:tcW w:w="1985" w:type="dxa"/>
            <w:vAlign w:val="center"/>
          </w:tcPr>
          <w:p w:rsidR="00A5133D" w:rsidRDefault="00F9207E">
            <w:pPr>
              <w:spacing w:line="48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1.5%</w:t>
            </w:r>
          </w:p>
        </w:tc>
        <w:tc>
          <w:tcPr>
            <w:tcW w:w="2518" w:type="dxa"/>
            <w:vAlign w:val="center"/>
          </w:tcPr>
          <w:p w:rsidR="00A5133D" w:rsidRDefault="00F9207E">
            <w:pPr>
              <w:spacing w:line="48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w:t>
            </w:r>
          </w:p>
        </w:tc>
      </w:tr>
      <w:tr w:rsidR="00A5133D">
        <w:trPr>
          <w:trHeight w:hRule="exact" w:val="454"/>
        </w:trPr>
        <w:tc>
          <w:tcPr>
            <w:tcW w:w="2409" w:type="dxa"/>
            <w:vAlign w:val="center"/>
          </w:tcPr>
          <w:p w:rsidR="00A5133D" w:rsidRDefault="00F9207E">
            <w:pPr>
              <w:spacing w:line="48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100-500</w:t>
            </w:r>
          </w:p>
        </w:tc>
        <w:tc>
          <w:tcPr>
            <w:tcW w:w="2410" w:type="dxa"/>
            <w:vAlign w:val="center"/>
          </w:tcPr>
          <w:p w:rsidR="00A5133D" w:rsidRDefault="00F9207E">
            <w:pPr>
              <w:spacing w:line="48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1.1%</w:t>
            </w:r>
          </w:p>
        </w:tc>
        <w:tc>
          <w:tcPr>
            <w:tcW w:w="1985" w:type="dxa"/>
            <w:vAlign w:val="center"/>
          </w:tcPr>
          <w:p w:rsidR="00A5133D" w:rsidRDefault="00F9207E">
            <w:pPr>
              <w:spacing w:line="48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0.8%</w:t>
            </w:r>
          </w:p>
        </w:tc>
        <w:tc>
          <w:tcPr>
            <w:tcW w:w="2518" w:type="dxa"/>
            <w:vAlign w:val="center"/>
          </w:tcPr>
          <w:p w:rsidR="00A5133D" w:rsidRDefault="00F9207E">
            <w:pPr>
              <w:spacing w:line="48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0.7%</w:t>
            </w:r>
          </w:p>
        </w:tc>
      </w:tr>
    </w:tbl>
    <w:p w:rsidR="00A5133D" w:rsidRDefault="00A5133D">
      <w:pPr>
        <w:pStyle w:val="2"/>
        <w:rPr>
          <w:color w:val="000000" w:themeColor="text1"/>
        </w:rPr>
      </w:pPr>
    </w:p>
    <w:p w:rsidR="00A5133D" w:rsidRDefault="00A5133D">
      <w:pPr>
        <w:pStyle w:val="a9"/>
        <w:rPr>
          <w:color w:val="000000" w:themeColor="text1"/>
        </w:rPr>
      </w:pPr>
    </w:p>
    <w:p w:rsidR="00A5133D" w:rsidRDefault="00A5133D">
      <w:pPr>
        <w:pStyle w:val="a9"/>
        <w:rPr>
          <w:color w:val="000000" w:themeColor="text1"/>
        </w:rPr>
      </w:pPr>
    </w:p>
    <w:p w:rsidR="00A5133D" w:rsidRDefault="00A5133D">
      <w:pPr>
        <w:pStyle w:val="a9"/>
        <w:rPr>
          <w:color w:val="000000" w:themeColor="text1"/>
        </w:rPr>
      </w:pPr>
    </w:p>
    <w:p w:rsidR="00A5133D" w:rsidRDefault="00A5133D">
      <w:pPr>
        <w:pStyle w:val="a9"/>
        <w:rPr>
          <w:rFonts w:asciiTheme="majorEastAsia" w:eastAsiaTheme="majorEastAsia" w:hAnsiTheme="majorEastAsia"/>
          <w:b/>
          <w:color w:val="000000" w:themeColor="text1"/>
          <w:sz w:val="44"/>
          <w:szCs w:val="44"/>
        </w:rPr>
      </w:pPr>
    </w:p>
    <w:p w:rsidR="00A5133D" w:rsidRDefault="00A5133D">
      <w:pPr>
        <w:pStyle w:val="a9"/>
        <w:rPr>
          <w:rFonts w:asciiTheme="majorEastAsia" w:eastAsiaTheme="majorEastAsia" w:hAnsiTheme="majorEastAsia"/>
          <w:b/>
          <w:color w:val="000000" w:themeColor="text1"/>
          <w:sz w:val="44"/>
          <w:szCs w:val="44"/>
        </w:rPr>
      </w:pPr>
    </w:p>
    <w:p w:rsidR="00A5133D" w:rsidRDefault="00A5133D">
      <w:pPr>
        <w:pStyle w:val="a9"/>
        <w:rPr>
          <w:rFonts w:asciiTheme="majorEastAsia" w:eastAsiaTheme="majorEastAsia" w:hAnsiTheme="majorEastAsia"/>
          <w:b/>
          <w:color w:val="000000" w:themeColor="text1"/>
          <w:sz w:val="44"/>
          <w:szCs w:val="44"/>
        </w:rPr>
      </w:pPr>
    </w:p>
    <w:p w:rsidR="00A5133D" w:rsidRDefault="00A5133D">
      <w:pPr>
        <w:pStyle w:val="a9"/>
        <w:rPr>
          <w:rFonts w:asciiTheme="majorEastAsia" w:eastAsiaTheme="majorEastAsia" w:hAnsiTheme="majorEastAsia"/>
          <w:b/>
          <w:color w:val="000000" w:themeColor="text1"/>
          <w:sz w:val="44"/>
          <w:szCs w:val="44"/>
        </w:rPr>
      </w:pPr>
    </w:p>
    <w:p w:rsidR="00A5133D" w:rsidRDefault="00A5133D">
      <w:pPr>
        <w:pStyle w:val="a9"/>
        <w:rPr>
          <w:color w:val="000000" w:themeColor="text1"/>
        </w:rPr>
      </w:pPr>
    </w:p>
    <w:p w:rsidR="00A5133D" w:rsidRDefault="00A5133D">
      <w:pPr>
        <w:pStyle w:val="2"/>
        <w:rPr>
          <w:color w:val="000000" w:themeColor="text1"/>
        </w:rPr>
      </w:pPr>
    </w:p>
    <w:p w:rsidR="008A4929" w:rsidRDefault="008A4929" w:rsidP="008A4929">
      <w:pPr>
        <w:pStyle w:val="1"/>
        <w:rPr>
          <w:rFonts w:asciiTheme="majorEastAsia" w:eastAsiaTheme="majorEastAsia" w:hAnsiTheme="majorEastAsia"/>
          <w:b/>
          <w:color w:val="000000" w:themeColor="text1"/>
          <w:sz w:val="44"/>
          <w:szCs w:val="44"/>
        </w:rPr>
      </w:pPr>
      <w:bookmarkStart w:id="160" w:name="_Toc26554093"/>
      <w:bookmarkStart w:id="161" w:name="_Toc49090575"/>
      <w:bookmarkStart w:id="162" w:name="_Toc120614281"/>
      <w:bookmarkStart w:id="163" w:name="_Toc462564139"/>
      <w:bookmarkStart w:id="164" w:name="_Toc479757211"/>
      <w:bookmarkEnd w:id="46"/>
      <w:bookmarkEnd w:id="47"/>
      <w:bookmarkEnd w:id="48"/>
      <w:bookmarkEnd w:id="49"/>
      <w:bookmarkEnd w:id="50"/>
      <w:r>
        <w:rPr>
          <w:rFonts w:asciiTheme="majorEastAsia" w:eastAsiaTheme="majorEastAsia" w:hAnsiTheme="majorEastAsia" w:hint="eastAsia"/>
          <w:b/>
          <w:color w:val="000000" w:themeColor="text1"/>
          <w:sz w:val="44"/>
          <w:szCs w:val="44"/>
        </w:rPr>
        <w:t>第三章  合同条款及格式</w:t>
      </w:r>
    </w:p>
    <w:p w:rsidR="008A4929" w:rsidRDefault="008A4929" w:rsidP="008A4929">
      <w:pPr>
        <w:pStyle w:val="2"/>
        <w:rPr>
          <w:rFonts w:asciiTheme="majorEastAsia" w:eastAsiaTheme="majorEastAsia" w:hAnsiTheme="majorEastAsia"/>
          <w:color w:val="000000" w:themeColor="text1"/>
        </w:rPr>
      </w:pPr>
    </w:p>
    <w:p w:rsidR="008A4929" w:rsidRDefault="008A4929" w:rsidP="008A4929">
      <w:pPr>
        <w:spacing w:line="480" w:lineRule="exact"/>
        <w:ind w:firstLineChars="200" w:firstLine="480"/>
        <w:rPr>
          <w:rFonts w:asciiTheme="majorEastAsia" w:eastAsiaTheme="majorEastAsia" w:hAnsiTheme="majorEastAsia"/>
          <w:color w:val="000000" w:themeColor="text1"/>
          <w:kern w:val="0"/>
          <w:sz w:val="24"/>
        </w:rPr>
      </w:pPr>
      <w:bookmarkStart w:id="165" w:name="_Hlt16619350"/>
      <w:bookmarkStart w:id="166" w:name="_Toc120614244"/>
      <w:bookmarkStart w:id="167" w:name="_Toc20823346"/>
      <w:bookmarkStart w:id="168" w:name="_Toc16938590"/>
      <w:r>
        <w:rPr>
          <w:rFonts w:asciiTheme="majorEastAsia" w:eastAsiaTheme="majorEastAsia" w:hAnsiTheme="majorEastAsia" w:hint="eastAsia"/>
          <w:color w:val="000000" w:themeColor="text1"/>
          <w:kern w:val="0"/>
          <w:sz w:val="24"/>
        </w:rPr>
        <w:t>以下为成交后</w:t>
      </w:r>
      <w:proofErr w:type="gramStart"/>
      <w:r>
        <w:rPr>
          <w:rFonts w:asciiTheme="majorEastAsia" w:eastAsiaTheme="majorEastAsia" w:hAnsiTheme="majorEastAsia" w:hint="eastAsia"/>
          <w:color w:val="000000" w:themeColor="text1"/>
          <w:kern w:val="0"/>
          <w:sz w:val="24"/>
        </w:rPr>
        <w:t>签定</w:t>
      </w:r>
      <w:proofErr w:type="gramEnd"/>
      <w:r>
        <w:rPr>
          <w:rFonts w:asciiTheme="majorEastAsia" w:eastAsiaTheme="majorEastAsia" w:hAnsiTheme="majorEastAsia" w:hint="eastAsia"/>
          <w:color w:val="000000" w:themeColor="text1"/>
          <w:kern w:val="0"/>
          <w:sz w:val="24"/>
        </w:rPr>
        <w:t>本项目合同的通用条款，中标人不得提出实质性的修改，关于专用条款将由招标人与中标人结合本项目具体情况协商后签订。</w:t>
      </w:r>
    </w:p>
    <w:p w:rsidR="008A4929" w:rsidRDefault="008A4929" w:rsidP="008A4929">
      <w:pPr>
        <w:pStyle w:val="a9"/>
        <w:spacing w:line="48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rsidR="008A4929" w:rsidRDefault="008A4929" w:rsidP="008A4929">
      <w:pPr>
        <w:pStyle w:val="a9"/>
        <w:spacing w:line="480" w:lineRule="exact"/>
        <w:jc w:val="center"/>
        <w:rPr>
          <w:rFonts w:asciiTheme="majorEastAsia" w:eastAsiaTheme="majorEastAsia" w:hAnsiTheme="majorEastAsia"/>
          <w:color w:val="000000" w:themeColor="text1"/>
          <w:sz w:val="44"/>
          <w:szCs w:val="32"/>
        </w:rPr>
      </w:pPr>
      <w:r>
        <w:rPr>
          <w:rFonts w:asciiTheme="majorEastAsia" w:eastAsiaTheme="majorEastAsia" w:hAnsiTheme="majorEastAsia" w:hint="eastAsia"/>
          <w:color w:val="000000" w:themeColor="text1"/>
          <w:sz w:val="44"/>
          <w:szCs w:val="32"/>
        </w:rPr>
        <w:t>政府采购合同</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一、采购标的</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 xml:space="preserve">1.1 </w:t>
      </w:r>
      <w:r>
        <w:rPr>
          <w:rFonts w:asciiTheme="majorEastAsia" w:eastAsiaTheme="majorEastAsia" w:hAnsiTheme="majorEastAsia" w:cs="宋体" w:hint="eastAsia"/>
          <w:color w:val="000000" w:themeColor="text1"/>
          <w:sz w:val="24"/>
          <w:szCs w:val="24"/>
        </w:rPr>
        <w:t>产品</w:t>
      </w:r>
      <w:r>
        <w:rPr>
          <w:rFonts w:asciiTheme="majorEastAsia" w:eastAsiaTheme="majorEastAsia" w:hAnsiTheme="majorEastAsia" w:cs="宋体"/>
          <w:color w:val="000000" w:themeColor="text1"/>
          <w:sz w:val="24"/>
          <w:szCs w:val="24"/>
        </w:rPr>
        <w:t>/</w:t>
      </w:r>
      <w:r>
        <w:rPr>
          <w:rFonts w:asciiTheme="majorEastAsia" w:eastAsiaTheme="majorEastAsia" w:hAnsiTheme="majorEastAsia" w:cs="宋体" w:hint="eastAsia"/>
          <w:color w:val="000000" w:themeColor="text1"/>
          <w:sz w:val="24"/>
          <w:szCs w:val="24"/>
        </w:rPr>
        <w:t>服务内容：</w:t>
      </w:r>
      <w:r w:rsidR="00C02878">
        <w:rPr>
          <w:rFonts w:asciiTheme="majorEastAsia" w:eastAsiaTheme="majorEastAsia" w:hAnsiTheme="majorEastAsia" w:cs="宋体" w:hint="eastAsia"/>
          <w:color w:val="000000" w:themeColor="text1"/>
          <w:sz w:val="24"/>
          <w:szCs w:val="24"/>
        </w:rPr>
        <w:t>江苏医药职业学院食堂采购管理平台</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 xml:space="preserve">1.2 </w:t>
      </w:r>
      <w:r>
        <w:rPr>
          <w:rFonts w:asciiTheme="majorEastAsia" w:eastAsiaTheme="majorEastAsia" w:hAnsiTheme="majorEastAsia" w:cs="宋体" w:hint="eastAsia"/>
          <w:color w:val="000000" w:themeColor="text1"/>
          <w:sz w:val="24"/>
          <w:szCs w:val="24"/>
        </w:rPr>
        <w:t>供货期：30</w:t>
      </w:r>
      <w:proofErr w:type="gramStart"/>
      <w:r>
        <w:rPr>
          <w:rFonts w:asciiTheme="majorEastAsia" w:eastAsiaTheme="majorEastAsia" w:hAnsiTheme="majorEastAsia" w:cs="宋体" w:hint="eastAsia"/>
          <w:color w:val="000000" w:themeColor="text1"/>
          <w:sz w:val="24"/>
          <w:szCs w:val="24"/>
        </w:rPr>
        <w:t>日历天</w:t>
      </w:r>
      <w:proofErr w:type="gramEnd"/>
      <w:r>
        <w:rPr>
          <w:rFonts w:asciiTheme="majorEastAsia" w:eastAsiaTheme="majorEastAsia" w:hAnsiTheme="majorEastAsia" w:cs="宋体" w:hint="eastAsia"/>
          <w:color w:val="000000" w:themeColor="text1"/>
          <w:sz w:val="24"/>
          <w:szCs w:val="24"/>
        </w:rPr>
        <w:t>或满足招标人要求。</w:t>
      </w:r>
      <w:r>
        <w:rPr>
          <w:rFonts w:asciiTheme="majorEastAsia" w:eastAsiaTheme="majorEastAsia" w:hAnsiTheme="majorEastAsia" w:cs="宋体"/>
          <w:color w:val="000000" w:themeColor="text1"/>
          <w:sz w:val="24"/>
          <w:szCs w:val="24"/>
        </w:rPr>
        <w:t xml:space="preserve"> </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 xml:space="preserve">1.3 </w:t>
      </w:r>
      <w:r>
        <w:rPr>
          <w:rFonts w:asciiTheme="majorEastAsia" w:eastAsiaTheme="majorEastAsia" w:hAnsiTheme="majorEastAsia" w:cs="宋体" w:hint="eastAsia"/>
          <w:color w:val="000000" w:themeColor="text1"/>
          <w:sz w:val="24"/>
          <w:szCs w:val="24"/>
        </w:rPr>
        <w:t>质</w:t>
      </w:r>
      <w:r>
        <w:rPr>
          <w:rFonts w:asciiTheme="majorEastAsia" w:eastAsiaTheme="majorEastAsia" w:hAnsiTheme="majorEastAsia" w:cs="宋体"/>
          <w:color w:val="000000" w:themeColor="text1"/>
          <w:sz w:val="24"/>
          <w:szCs w:val="24"/>
        </w:rPr>
        <w:t xml:space="preserve"> </w:t>
      </w:r>
      <w:r>
        <w:rPr>
          <w:rFonts w:asciiTheme="majorEastAsia" w:eastAsiaTheme="majorEastAsia" w:hAnsiTheme="majorEastAsia" w:cs="宋体" w:hint="eastAsia"/>
          <w:color w:val="000000" w:themeColor="text1"/>
          <w:sz w:val="24"/>
          <w:szCs w:val="24"/>
        </w:rPr>
        <w:t>量：符合国家合格标准及招标文件规定的标准执行。</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二、合同金额及履约担保</w:t>
      </w:r>
    </w:p>
    <w:p w:rsidR="008A4929" w:rsidRDefault="008A4929" w:rsidP="008A4929">
      <w:pPr>
        <w:autoSpaceDE w:val="0"/>
        <w:autoSpaceDN w:val="0"/>
        <w:adjustRightInd w:val="0"/>
        <w:spacing w:line="480" w:lineRule="exact"/>
        <w:ind w:firstLine="48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color w:val="000000" w:themeColor="text1"/>
          <w:sz w:val="24"/>
          <w:szCs w:val="24"/>
        </w:rPr>
        <w:t xml:space="preserve">2.1  </w:t>
      </w:r>
      <w:r>
        <w:rPr>
          <w:rFonts w:asciiTheme="majorEastAsia" w:eastAsiaTheme="majorEastAsia" w:hAnsiTheme="majorEastAsia" w:cs="宋体" w:hint="eastAsia"/>
          <w:color w:val="000000" w:themeColor="text1"/>
          <w:sz w:val="24"/>
          <w:szCs w:val="24"/>
        </w:rPr>
        <w:t>本合同金额为（大写）：</w:t>
      </w:r>
      <w:r>
        <w:rPr>
          <w:rFonts w:asciiTheme="majorEastAsia" w:eastAsiaTheme="majorEastAsia" w:hAnsiTheme="majorEastAsia" w:cs="宋体"/>
          <w:color w:val="000000" w:themeColor="text1"/>
          <w:sz w:val="24"/>
          <w:szCs w:val="24"/>
        </w:rPr>
        <w:t>_______</w:t>
      </w:r>
      <w:r>
        <w:rPr>
          <w:rFonts w:asciiTheme="majorEastAsia" w:eastAsiaTheme="majorEastAsia" w:hAnsiTheme="majorEastAsia" w:cs="宋体" w:hint="eastAsia"/>
          <w:color w:val="000000" w:themeColor="text1"/>
          <w:sz w:val="24"/>
          <w:szCs w:val="24"/>
        </w:rPr>
        <w:t>元（</w:t>
      </w:r>
      <w:r>
        <w:rPr>
          <w:rFonts w:asciiTheme="majorEastAsia" w:eastAsiaTheme="majorEastAsia" w:hAnsiTheme="majorEastAsia" w:cs="宋体"/>
          <w:color w:val="000000" w:themeColor="text1"/>
          <w:sz w:val="24"/>
          <w:szCs w:val="24"/>
        </w:rPr>
        <w:t>________</w:t>
      </w:r>
      <w:r>
        <w:rPr>
          <w:rFonts w:asciiTheme="majorEastAsia" w:eastAsiaTheme="majorEastAsia" w:hAnsiTheme="majorEastAsia" w:cs="宋体" w:hint="eastAsia"/>
          <w:color w:val="000000" w:themeColor="text1"/>
          <w:sz w:val="24"/>
          <w:szCs w:val="24"/>
        </w:rPr>
        <w:t>元）人民币。本合同价款包含所有乙方提供合同约定产品和服务的报酬及乙方提供合同中产品和服务所支出的必要费用，甲方在上述合同价款之外不再向乙方支付其他任何费用。</w:t>
      </w:r>
    </w:p>
    <w:p w:rsidR="008A4929" w:rsidRDefault="008A4929" w:rsidP="008A4929">
      <w:pPr>
        <w:autoSpaceDE w:val="0"/>
        <w:autoSpaceDN w:val="0"/>
        <w:adjustRightInd w:val="0"/>
        <w:spacing w:line="480" w:lineRule="exact"/>
        <w:ind w:firstLine="48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color w:val="000000" w:themeColor="text1"/>
          <w:sz w:val="24"/>
          <w:szCs w:val="24"/>
        </w:rPr>
        <w:t>2.2</w:t>
      </w:r>
      <w:r>
        <w:rPr>
          <w:rFonts w:asciiTheme="majorEastAsia" w:eastAsiaTheme="majorEastAsia" w:hAnsiTheme="majorEastAsia" w:cs="宋体" w:hint="eastAsia"/>
          <w:color w:val="000000" w:themeColor="text1"/>
          <w:sz w:val="24"/>
          <w:szCs w:val="24"/>
        </w:rPr>
        <w:t xml:space="preserve"> 在签订合同前，中标人需向招标人交纳人民币_______元作为本合同的履约保证金（具体金额为中标价的5%）。履约保证金以</w:t>
      </w:r>
      <w:proofErr w:type="gramStart"/>
      <w:r>
        <w:rPr>
          <w:rFonts w:asciiTheme="majorEastAsia" w:eastAsiaTheme="majorEastAsia" w:hAnsiTheme="majorEastAsia" w:cs="宋体" w:hint="eastAsia"/>
          <w:color w:val="000000" w:themeColor="text1"/>
          <w:sz w:val="24"/>
          <w:szCs w:val="24"/>
        </w:rPr>
        <w:t>转帐</w:t>
      </w:r>
      <w:proofErr w:type="gramEnd"/>
      <w:r>
        <w:rPr>
          <w:rFonts w:asciiTheme="majorEastAsia" w:eastAsiaTheme="majorEastAsia" w:hAnsiTheme="majorEastAsia" w:cs="宋体" w:hint="eastAsia"/>
          <w:color w:val="000000" w:themeColor="text1"/>
          <w:sz w:val="24"/>
          <w:szCs w:val="24"/>
        </w:rPr>
        <w:t>或电汇或</w:t>
      </w:r>
      <w:proofErr w:type="gramStart"/>
      <w:r>
        <w:rPr>
          <w:rFonts w:asciiTheme="majorEastAsia" w:eastAsiaTheme="majorEastAsia" w:hAnsiTheme="majorEastAsia" w:cs="宋体" w:hint="eastAsia"/>
          <w:color w:val="000000" w:themeColor="text1"/>
          <w:sz w:val="24"/>
          <w:szCs w:val="24"/>
        </w:rPr>
        <w:t>网汇形式汇</w:t>
      </w:r>
      <w:proofErr w:type="gramEnd"/>
      <w:r>
        <w:rPr>
          <w:rFonts w:asciiTheme="majorEastAsia" w:eastAsiaTheme="majorEastAsia" w:hAnsiTheme="majorEastAsia" w:cs="宋体" w:hint="eastAsia"/>
          <w:color w:val="000000" w:themeColor="text1"/>
          <w:sz w:val="24"/>
          <w:szCs w:val="24"/>
        </w:rPr>
        <w:t>转至招标人指定</w:t>
      </w:r>
      <w:proofErr w:type="gramStart"/>
      <w:r>
        <w:rPr>
          <w:rFonts w:asciiTheme="majorEastAsia" w:eastAsiaTheme="majorEastAsia" w:hAnsiTheme="majorEastAsia" w:cs="宋体" w:hint="eastAsia"/>
          <w:color w:val="000000" w:themeColor="text1"/>
          <w:sz w:val="24"/>
          <w:szCs w:val="24"/>
        </w:rPr>
        <w:t>帐户</w:t>
      </w:r>
      <w:proofErr w:type="gramEnd"/>
      <w:r>
        <w:rPr>
          <w:rFonts w:asciiTheme="majorEastAsia" w:eastAsiaTheme="majorEastAsia" w:hAnsiTheme="majorEastAsia" w:cs="宋体" w:hint="eastAsia"/>
          <w:color w:val="000000" w:themeColor="text1"/>
          <w:sz w:val="24"/>
          <w:szCs w:val="24"/>
        </w:rPr>
        <w:t>并存于招标人处，待项目验收结束后无质量问题一次性无息退还。</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三、付款：本项目按形象进度付款，具体付款</w:t>
      </w:r>
      <w:r>
        <w:rPr>
          <w:rFonts w:asciiTheme="majorEastAsia" w:eastAsiaTheme="majorEastAsia" w:hAnsiTheme="majorEastAsia" w:hint="eastAsia"/>
          <w:b/>
          <w:color w:val="000000" w:themeColor="text1"/>
          <w:kern w:val="0"/>
          <w:sz w:val="24"/>
        </w:rPr>
        <w:t>进</w:t>
      </w:r>
      <w:r>
        <w:rPr>
          <w:rFonts w:asciiTheme="majorEastAsia" w:eastAsiaTheme="majorEastAsia" w:hAnsiTheme="majorEastAsia" w:hint="eastAsia"/>
          <w:b/>
          <w:color w:val="000000" w:themeColor="text1"/>
          <w:kern w:val="0"/>
          <w:sz w:val="24"/>
          <w:lang w:val="zh-CN"/>
        </w:rPr>
        <w:t>度如下：</w:t>
      </w:r>
    </w:p>
    <w:p w:rsidR="008A4929" w:rsidRDefault="008A4929" w:rsidP="008A4929">
      <w:pPr>
        <w:spacing w:line="48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项目验收合格后无质量问题支付合同价的70%款项；审计合格后付至审计价的90%，余款待验收合格</w:t>
      </w:r>
      <w:r>
        <w:rPr>
          <w:rFonts w:asciiTheme="majorEastAsia" w:eastAsiaTheme="majorEastAsia" w:hAnsiTheme="majorEastAsia" w:hint="eastAsia"/>
          <w:bCs/>
          <w:color w:val="000000" w:themeColor="text1"/>
          <w:sz w:val="24"/>
          <w:u w:val="single"/>
        </w:rPr>
        <w:t xml:space="preserve"> </w:t>
      </w:r>
      <w:r w:rsidR="00DB62B5">
        <w:rPr>
          <w:rFonts w:asciiTheme="majorEastAsia" w:eastAsiaTheme="majorEastAsia" w:hAnsiTheme="majorEastAsia" w:cs="宋体" w:hint="eastAsia"/>
          <w:color w:val="000000" w:themeColor="text1"/>
          <w:sz w:val="24"/>
          <w:szCs w:val="24"/>
          <w:u w:val="single"/>
        </w:rPr>
        <w:t>1</w:t>
      </w:r>
      <w:r>
        <w:rPr>
          <w:rFonts w:asciiTheme="majorEastAsia" w:eastAsiaTheme="majorEastAsia" w:hAnsiTheme="majorEastAsia" w:cs="宋体" w:hint="eastAsia"/>
          <w:color w:val="000000" w:themeColor="text1"/>
          <w:sz w:val="24"/>
          <w:szCs w:val="24"/>
          <w:u w:val="single"/>
        </w:rPr>
        <w:t xml:space="preserve"> </w:t>
      </w:r>
      <w:r>
        <w:rPr>
          <w:rFonts w:asciiTheme="majorEastAsia" w:eastAsiaTheme="majorEastAsia" w:hAnsiTheme="majorEastAsia" w:cs="宋体" w:hint="eastAsia"/>
          <w:color w:val="000000" w:themeColor="text1"/>
          <w:sz w:val="24"/>
          <w:szCs w:val="24"/>
        </w:rPr>
        <w:t>年</w:t>
      </w:r>
      <w:r>
        <w:rPr>
          <w:rFonts w:asciiTheme="majorEastAsia" w:eastAsiaTheme="majorEastAsia" w:hAnsiTheme="majorEastAsia" w:hint="eastAsia"/>
          <w:bCs/>
          <w:color w:val="000000" w:themeColor="text1"/>
          <w:sz w:val="24"/>
        </w:rPr>
        <w:t>后无质量问题一次性无息付清。</w:t>
      </w:r>
    </w:p>
    <w:p w:rsidR="008A4929" w:rsidRDefault="008A4929" w:rsidP="008A4929">
      <w:pPr>
        <w:spacing w:line="480" w:lineRule="exact"/>
        <w:ind w:firstLineChars="200" w:firstLine="480"/>
        <w:rPr>
          <w:rFonts w:ascii="宋体" w:hAnsi="宋体"/>
          <w:bCs/>
          <w:color w:val="000000" w:themeColor="text1"/>
          <w:sz w:val="24"/>
        </w:rPr>
      </w:pPr>
      <w:r>
        <w:rPr>
          <w:rFonts w:ascii="宋体" w:hAnsi="宋体" w:hint="eastAsia"/>
          <w:bCs/>
          <w:color w:val="000000" w:themeColor="text1"/>
          <w:sz w:val="24"/>
        </w:rPr>
        <w:t>以上付款均以人民币通过银行支付，付款前需提供我校财务处认可的增值税发票</w:t>
      </w:r>
      <w:r w:rsidR="00E32612">
        <w:rPr>
          <w:rFonts w:ascii="宋体" w:hAnsi="宋体" w:hint="eastAsia"/>
          <w:bCs/>
          <w:color w:val="000000" w:themeColor="text1"/>
          <w:sz w:val="24"/>
        </w:rPr>
        <w:t>（仪器设备须开增值税专用发票）</w:t>
      </w:r>
      <w:r>
        <w:rPr>
          <w:rFonts w:ascii="宋体" w:hAnsi="宋体" w:hint="eastAsia"/>
          <w:bCs/>
          <w:color w:val="000000" w:themeColor="text1"/>
          <w:sz w:val="24"/>
        </w:rPr>
        <w:t>。</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四、技术资料</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4.1</w:t>
      </w:r>
      <w:r>
        <w:rPr>
          <w:rFonts w:asciiTheme="majorEastAsia" w:eastAsiaTheme="majorEastAsia" w:hAnsiTheme="majorEastAsia" w:cs="宋体" w:hint="eastAsia"/>
          <w:color w:val="000000" w:themeColor="text1"/>
          <w:sz w:val="24"/>
          <w:szCs w:val="24"/>
        </w:rPr>
        <w:t xml:space="preserve"> 乙方应按招标文件规定的时间向甲方提供有关技术资料。</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4.2</w:t>
      </w:r>
      <w:r>
        <w:rPr>
          <w:rFonts w:asciiTheme="majorEastAsia" w:eastAsiaTheme="majorEastAsia" w:hAnsiTheme="majorEastAsia" w:cs="宋体" w:hint="eastAsia"/>
          <w:color w:val="000000" w:themeColor="text1"/>
          <w:sz w:val="24"/>
          <w:szCs w:val="24"/>
        </w:rPr>
        <w:t xml:space="preserve"> 没有甲方事先书面同意，乙方不得将由甲方提供的有关合同或任何合同条文、规格、计划、图纸、样品或资料提供给与履行本合同无关的任何其他人。即使</w:t>
      </w:r>
      <w:proofErr w:type="gramStart"/>
      <w:r>
        <w:rPr>
          <w:rFonts w:asciiTheme="majorEastAsia" w:eastAsiaTheme="majorEastAsia" w:hAnsiTheme="majorEastAsia" w:cs="宋体" w:hint="eastAsia"/>
          <w:color w:val="000000" w:themeColor="text1"/>
          <w:sz w:val="24"/>
          <w:szCs w:val="24"/>
        </w:rPr>
        <w:t>向履行</w:t>
      </w:r>
      <w:proofErr w:type="gramEnd"/>
      <w:r>
        <w:rPr>
          <w:rFonts w:asciiTheme="majorEastAsia" w:eastAsiaTheme="majorEastAsia" w:hAnsiTheme="majorEastAsia" w:cs="宋体" w:hint="eastAsia"/>
          <w:color w:val="000000" w:themeColor="text1"/>
          <w:sz w:val="24"/>
          <w:szCs w:val="24"/>
        </w:rPr>
        <w:t>本合同有关的人员提供，也应注意保密并限于履行合同的必需范围。</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lastRenderedPageBreak/>
        <w:t>五、知识产权</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乙方应保证甲方在使用、接受本合同中产品和服务或其任何一部分时不受第三方提出侵犯其专利权、版权、商标权和工业设计权等知识产权的起诉。一旦出现侵权，由乙方负全部责任，包括但不限于民事赔偿责任，如果甲方被索赔，乙方应赔偿由此造成甲方的诉讼费、保全费、律师代理费、调查取证费、公证费、车旅费等一切经济损失。</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六、产权担保</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乙方保证所交付标的</w:t>
      </w:r>
      <w:proofErr w:type="gramStart"/>
      <w:r>
        <w:rPr>
          <w:rFonts w:asciiTheme="majorEastAsia" w:eastAsiaTheme="majorEastAsia" w:hAnsiTheme="majorEastAsia" w:cs="宋体" w:hint="eastAsia"/>
          <w:color w:val="000000" w:themeColor="text1"/>
          <w:sz w:val="24"/>
          <w:szCs w:val="24"/>
        </w:rPr>
        <w:t>的</w:t>
      </w:r>
      <w:proofErr w:type="gramEnd"/>
      <w:r>
        <w:rPr>
          <w:rFonts w:asciiTheme="majorEastAsia" w:eastAsiaTheme="majorEastAsia" w:hAnsiTheme="majorEastAsia" w:cs="宋体" w:hint="eastAsia"/>
          <w:color w:val="000000" w:themeColor="text1"/>
          <w:sz w:val="24"/>
          <w:szCs w:val="24"/>
        </w:rPr>
        <w:t>所有权完全属于</w:t>
      </w:r>
      <w:proofErr w:type="gramStart"/>
      <w:r>
        <w:rPr>
          <w:rFonts w:asciiTheme="majorEastAsia" w:eastAsiaTheme="majorEastAsia" w:hAnsiTheme="majorEastAsia" w:cs="宋体" w:hint="eastAsia"/>
          <w:color w:val="000000" w:themeColor="text1"/>
          <w:sz w:val="24"/>
          <w:szCs w:val="24"/>
        </w:rPr>
        <w:t>乙方且</w:t>
      </w:r>
      <w:proofErr w:type="gramEnd"/>
      <w:r>
        <w:rPr>
          <w:rFonts w:asciiTheme="majorEastAsia" w:eastAsiaTheme="majorEastAsia" w:hAnsiTheme="majorEastAsia" w:cs="宋体" w:hint="eastAsia"/>
          <w:color w:val="000000" w:themeColor="text1"/>
          <w:sz w:val="24"/>
          <w:szCs w:val="24"/>
        </w:rPr>
        <w:t>无任何抵押、查封等产权瑕疵。</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七、转包或分包</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7.1</w:t>
      </w:r>
      <w:r>
        <w:rPr>
          <w:rFonts w:asciiTheme="majorEastAsia" w:eastAsiaTheme="majorEastAsia" w:hAnsiTheme="majorEastAsia" w:cs="宋体" w:hint="eastAsia"/>
          <w:color w:val="000000" w:themeColor="text1"/>
          <w:sz w:val="24"/>
          <w:szCs w:val="24"/>
        </w:rPr>
        <w:t>本合同范围内产品和服务，应由乙方直接供应，不得转包他人供应。</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7.2</w:t>
      </w:r>
      <w:r>
        <w:rPr>
          <w:rFonts w:asciiTheme="majorEastAsia" w:eastAsiaTheme="majorEastAsia" w:hAnsiTheme="majorEastAsia" w:cs="宋体" w:hint="eastAsia"/>
          <w:color w:val="000000" w:themeColor="text1"/>
          <w:sz w:val="24"/>
          <w:szCs w:val="24"/>
        </w:rPr>
        <w:t>除非得到甲方的书面同意，乙方不得部分分包给他人供应。</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八、质保期</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 xml:space="preserve">8.1 </w:t>
      </w:r>
      <w:r>
        <w:rPr>
          <w:rFonts w:asciiTheme="majorEastAsia" w:eastAsiaTheme="majorEastAsia" w:hAnsiTheme="majorEastAsia" w:cs="宋体" w:hint="eastAsia"/>
          <w:color w:val="000000" w:themeColor="text1"/>
          <w:sz w:val="24"/>
          <w:szCs w:val="24"/>
        </w:rPr>
        <w:t>质保期：</w:t>
      </w:r>
      <w:r w:rsidR="00DB62B5">
        <w:rPr>
          <w:rFonts w:asciiTheme="majorEastAsia" w:eastAsiaTheme="majorEastAsia" w:hAnsiTheme="majorEastAsia" w:cs="宋体" w:hint="eastAsia"/>
          <w:color w:val="000000" w:themeColor="text1"/>
          <w:sz w:val="24"/>
          <w:szCs w:val="24"/>
        </w:rPr>
        <w:t>1</w:t>
      </w:r>
      <w:r>
        <w:rPr>
          <w:rFonts w:asciiTheme="majorEastAsia" w:eastAsiaTheme="majorEastAsia" w:hAnsiTheme="majorEastAsia" w:cs="宋体" w:hint="eastAsia"/>
          <w:color w:val="000000" w:themeColor="text1"/>
          <w:sz w:val="24"/>
          <w:szCs w:val="24"/>
        </w:rPr>
        <w:t xml:space="preserve"> 年，质量保修期从项目竣工验收合格之日起计算。</w:t>
      </w:r>
    </w:p>
    <w:p w:rsidR="008A4929" w:rsidRPr="00DB62B5" w:rsidRDefault="008A4929" w:rsidP="008A4929">
      <w:pPr>
        <w:autoSpaceDE w:val="0"/>
        <w:autoSpaceDN w:val="0"/>
        <w:adjustRightInd w:val="0"/>
        <w:spacing w:line="480" w:lineRule="exact"/>
        <w:jc w:val="left"/>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8.2</w:t>
      </w:r>
      <w:r w:rsidR="00DB62B5">
        <w:rPr>
          <w:rFonts w:asciiTheme="majorEastAsia" w:eastAsiaTheme="majorEastAsia" w:hAnsiTheme="majorEastAsia" w:cs="宋体" w:hint="eastAsia"/>
          <w:bCs/>
          <w:color w:val="000000" w:themeColor="text1"/>
          <w:sz w:val="24"/>
          <w:szCs w:val="24"/>
        </w:rPr>
        <w:t xml:space="preserve"> </w:t>
      </w:r>
      <w:r w:rsidR="00D925AD">
        <w:rPr>
          <w:rFonts w:asciiTheme="majorEastAsia" w:eastAsiaTheme="majorEastAsia" w:hAnsiTheme="majorEastAsia" w:cs="宋体" w:hint="eastAsia"/>
          <w:bCs/>
          <w:color w:val="000000" w:themeColor="text1"/>
          <w:sz w:val="24"/>
          <w:szCs w:val="24"/>
        </w:rPr>
        <w:t>需</w:t>
      </w:r>
      <w:r w:rsidR="00DB62B5" w:rsidRPr="00DB62B5">
        <w:rPr>
          <w:rFonts w:asciiTheme="majorEastAsia" w:eastAsiaTheme="majorEastAsia" w:hAnsiTheme="majorEastAsia" w:cs="宋体" w:hint="eastAsia"/>
          <w:bCs/>
          <w:color w:val="000000" w:themeColor="text1"/>
          <w:sz w:val="24"/>
          <w:szCs w:val="24"/>
        </w:rPr>
        <w:t>提供软件终身免费更新服务，同时做好后续服务。在质保期内将免费提供技术支持，故障处</w:t>
      </w:r>
      <w:r w:rsidR="00DB62B5">
        <w:rPr>
          <w:rFonts w:asciiTheme="majorEastAsia" w:eastAsiaTheme="majorEastAsia" w:hAnsiTheme="majorEastAsia" w:cs="宋体" w:hint="eastAsia"/>
          <w:bCs/>
          <w:color w:val="000000" w:themeColor="text1"/>
          <w:sz w:val="24"/>
          <w:szCs w:val="24"/>
        </w:rPr>
        <w:t>理，系统缺陷修改等，配置专门的运维工程师针对该项目进行专项服务，</w:t>
      </w:r>
      <w:r>
        <w:rPr>
          <w:rFonts w:asciiTheme="majorEastAsia" w:eastAsiaTheme="majorEastAsia" w:hAnsiTheme="majorEastAsia" w:cs="宋体" w:hint="eastAsia"/>
          <w:color w:val="000000" w:themeColor="text1"/>
          <w:sz w:val="24"/>
          <w:szCs w:val="24"/>
        </w:rPr>
        <w:t>否则甲方有权追溯乙方的责任。</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九、税费</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本合同执行中相关的一切税费均由乙方负担。</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十、质量保证及售后服务</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10.1</w:t>
      </w:r>
      <w:r>
        <w:rPr>
          <w:rFonts w:asciiTheme="majorEastAsia" w:eastAsiaTheme="majorEastAsia" w:hAnsiTheme="majorEastAsia" w:cs="宋体" w:hint="eastAsia"/>
          <w:color w:val="000000" w:themeColor="text1"/>
          <w:sz w:val="24"/>
          <w:szCs w:val="24"/>
        </w:rPr>
        <w:t xml:space="preserve"> 乙方应保证所提供的货物是全新、未使用过的、并完全符合招标文件及合同规定的质量、规格和性能的要求。乙方应保证所提供的货物经正确安装、正常运行和保养在其使用寿命期内应具有满意的性能。在货物质量保证期</w:t>
      </w:r>
      <w:r>
        <w:rPr>
          <w:rFonts w:asciiTheme="majorEastAsia" w:eastAsiaTheme="majorEastAsia" w:hAnsiTheme="majorEastAsia" w:cs="宋体"/>
          <w:color w:val="000000" w:themeColor="text1"/>
          <w:sz w:val="24"/>
          <w:szCs w:val="24"/>
        </w:rPr>
        <w:t>(</w:t>
      </w:r>
      <w:r>
        <w:rPr>
          <w:rFonts w:asciiTheme="majorEastAsia" w:eastAsiaTheme="majorEastAsia" w:hAnsiTheme="majorEastAsia" w:cs="宋体" w:hint="eastAsia"/>
          <w:color w:val="000000" w:themeColor="text1"/>
          <w:sz w:val="24"/>
          <w:szCs w:val="24"/>
        </w:rPr>
        <w:t>以投标时承诺为准</w:t>
      </w:r>
      <w:r>
        <w:rPr>
          <w:rFonts w:asciiTheme="majorEastAsia" w:eastAsiaTheme="majorEastAsia" w:hAnsiTheme="majorEastAsia" w:cs="宋体"/>
          <w:color w:val="000000" w:themeColor="text1"/>
          <w:sz w:val="24"/>
          <w:szCs w:val="24"/>
        </w:rPr>
        <w:t>)</w:t>
      </w:r>
      <w:r>
        <w:rPr>
          <w:rFonts w:asciiTheme="majorEastAsia" w:eastAsiaTheme="majorEastAsia" w:hAnsiTheme="majorEastAsia" w:cs="宋体" w:hint="eastAsia"/>
          <w:color w:val="000000" w:themeColor="text1"/>
          <w:sz w:val="24"/>
          <w:szCs w:val="24"/>
        </w:rPr>
        <w:t>内，乙方应对由于材料和制造原因产生的缺陷而发生的任何不足或故障负责。</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10.2</w:t>
      </w:r>
      <w:r>
        <w:rPr>
          <w:rFonts w:asciiTheme="majorEastAsia" w:eastAsiaTheme="majorEastAsia" w:hAnsiTheme="majorEastAsia" w:cs="宋体" w:hint="eastAsia"/>
          <w:color w:val="000000" w:themeColor="text1"/>
          <w:sz w:val="24"/>
          <w:szCs w:val="24"/>
        </w:rPr>
        <w:t xml:space="preserve"> 乙方提供的产品和服务在质保期内因其本身出现质量问题，根据实际情况，经双方协商，可按以下办法处理：</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w:t>
      </w:r>
      <w:r>
        <w:rPr>
          <w:rFonts w:asciiTheme="majorEastAsia" w:eastAsiaTheme="majorEastAsia" w:hAnsiTheme="majorEastAsia" w:cs="宋体" w:hint="eastAsia"/>
          <w:color w:val="000000" w:themeColor="text1"/>
          <w:sz w:val="24"/>
          <w:szCs w:val="24"/>
        </w:rPr>
        <w:t>）更换：由乙方承担所发生的全部费用。</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2</w:t>
      </w:r>
      <w:r>
        <w:rPr>
          <w:rFonts w:asciiTheme="majorEastAsia" w:eastAsiaTheme="majorEastAsia" w:hAnsiTheme="majorEastAsia" w:cs="宋体" w:hint="eastAsia"/>
          <w:color w:val="000000" w:themeColor="text1"/>
          <w:sz w:val="24"/>
          <w:szCs w:val="24"/>
        </w:rPr>
        <w:t>）合同终止处理：合同终止，并退还甲方支付的合同款，由此产生的甲方的诉讼费、保全费、律师代理费、调查取证费、公证费、车旅费等一切经济损失由乙方承担。</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lastRenderedPageBreak/>
        <w:t xml:space="preserve">　　</w:t>
      </w:r>
      <w:r>
        <w:rPr>
          <w:rFonts w:asciiTheme="majorEastAsia" w:eastAsiaTheme="majorEastAsia" w:hAnsiTheme="majorEastAsia" w:cs="宋体"/>
          <w:color w:val="000000" w:themeColor="text1"/>
          <w:sz w:val="24"/>
          <w:szCs w:val="24"/>
        </w:rPr>
        <w:t>10.3</w:t>
      </w:r>
      <w:r>
        <w:rPr>
          <w:rFonts w:asciiTheme="majorEastAsia" w:eastAsiaTheme="majorEastAsia" w:hAnsiTheme="majorEastAsia" w:cs="宋体" w:hint="eastAsia"/>
          <w:color w:val="000000" w:themeColor="text1"/>
          <w:sz w:val="24"/>
          <w:szCs w:val="24"/>
        </w:rPr>
        <w:t xml:space="preserve"> 如在使用过程中发生质量问题，乙方在接到甲方通知后在</w:t>
      </w:r>
      <w:r>
        <w:rPr>
          <w:rFonts w:asciiTheme="majorEastAsia" w:eastAsiaTheme="majorEastAsia" w:hAnsiTheme="majorEastAsia" w:cs="宋体"/>
          <w:color w:val="000000" w:themeColor="text1"/>
          <w:sz w:val="24"/>
          <w:szCs w:val="24"/>
        </w:rPr>
        <w:t>48</w:t>
      </w:r>
      <w:r>
        <w:rPr>
          <w:rFonts w:asciiTheme="majorEastAsia" w:eastAsiaTheme="majorEastAsia" w:hAnsiTheme="majorEastAsia" w:cs="宋体" w:hint="eastAsia"/>
          <w:color w:val="000000" w:themeColor="text1"/>
          <w:sz w:val="24"/>
          <w:szCs w:val="24"/>
        </w:rPr>
        <w:t>小时内到达甲方现场处理。</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10.4</w:t>
      </w:r>
      <w:r>
        <w:rPr>
          <w:rFonts w:asciiTheme="majorEastAsia" w:eastAsiaTheme="majorEastAsia" w:hAnsiTheme="majorEastAsia" w:cs="宋体" w:hint="eastAsia"/>
          <w:color w:val="000000" w:themeColor="text1"/>
          <w:sz w:val="24"/>
          <w:szCs w:val="24"/>
        </w:rPr>
        <w:t xml:space="preserve"> 在质保期内，乙方应对产品和服务出现的质量及安全问题负责处理解决并承担一切费用。</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十一、验收</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11.1</w:t>
      </w:r>
      <w:r>
        <w:rPr>
          <w:rFonts w:asciiTheme="majorEastAsia" w:eastAsiaTheme="majorEastAsia" w:hAnsiTheme="majorEastAsia" w:cs="宋体" w:hint="eastAsia"/>
          <w:color w:val="000000" w:themeColor="text1"/>
          <w:sz w:val="24"/>
          <w:szCs w:val="24"/>
        </w:rPr>
        <w:t xml:space="preserve"> 甲方对乙方提交的产品和服务依据招标文件</w:t>
      </w:r>
      <w:proofErr w:type="gramStart"/>
      <w:r>
        <w:rPr>
          <w:rFonts w:asciiTheme="majorEastAsia" w:eastAsiaTheme="majorEastAsia" w:hAnsiTheme="majorEastAsia" w:cs="宋体" w:hint="eastAsia"/>
          <w:color w:val="000000" w:themeColor="text1"/>
          <w:sz w:val="24"/>
          <w:szCs w:val="24"/>
        </w:rPr>
        <w:t>中项目</w:t>
      </w:r>
      <w:proofErr w:type="gramEnd"/>
      <w:r>
        <w:rPr>
          <w:rFonts w:asciiTheme="majorEastAsia" w:eastAsiaTheme="majorEastAsia" w:hAnsiTheme="majorEastAsia" w:cs="宋体" w:hint="eastAsia"/>
          <w:color w:val="000000" w:themeColor="text1"/>
          <w:sz w:val="24"/>
          <w:szCs w:val="24"/>
        </w:rPr>
        <w:t>需求要求、乙方响应文件及本合同中的相关约定进行验收。</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11.2</w:t>
      </w:r>
      <w:r>
        <w:rPr>
          <w:rFonts w:asciiTheme="majorEastAsia" w:eastAsiaTheme="majorEastAsia" w:hAnsiTheme="majorEastAsia" w:cs="宋体" w:hint="eastAsia"/>
          <w:color w:val="000000" w:themeColor="text1"/>
          <w:sz w:val="24"/>
          <w:szCs w:val="24"/>
        </w:rPr>
        <w:t xml:space="preserve"> 乙方提请项目验收前应对产品和服务</w:t>
      </w:r>
      <w:proofErr w:type="gramStart"/>
      <w:r>
        <w:rPr>
          <w:rFonts w:asciiTheme="majorEastAsia" w:eastAsiaTheme="majorEastAsia" w:hAnsiTheme="majorEastAsia" w:cs="宋体" w:hint="eastAsia"/>
          <w:color w:val="000000" w:themeColor="text1"/>
          <w:sz w:val="24"/>
          <w:szCs w:val="24"/>
        </w:rPr>
        <w:t>作出</w:t>
      </w:r>
      <w:proofErr w:type="gramEnd"/>
      <w:r>
        <w:rPr>
          <w:rFonts w:asciiTheme="majorEastAsia" w:eastAsiaTheme="majorEastAsia" w:hAnsiTheme="majorEastAsia" w:cs="宋体" w:hint="eastAsia"/>
          <w:color w:val="000000" w:themeColor="text1"/>
          <w:sz w:val="24"/>
          <w:szCs w:val="24"/>
        </w:rPr>
        <w:t>全面检查和对验收文件进行整理，并列出清单，作为甲方验收和使用的技术条件依据，检验的结果提交甲方。</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11.3</w:t>
      </w:r>
      <w:r>
        <w:rPr>
          <w:rFonts w:asciiTheme="majorEastAsia" w:eastAsiaTheme="majorEastAsia" w:hAnsiTheme="majorEastAsia" w:cs="宋体" w:hint="eastAsia"/>
          <w:color w:val="000000" w:themeColor="text1"/>
          <w:sz w:val="24"/>
          <w:szCs w:val="24"/>
        </w:rPr>
        <w:t xml:space="preserve"> 验收时乙方必须在现场，验收完毕后作出验收意见。</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十二、合同内容的交付</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12.1</w:t>
      </w:r>
      <w:r>
        <w:rPr>
          <w:rFonts w:asciiTheme="majorEastAsia" w:eastAsiaTheme="majorEastAsia" w:hAnsiTheme="majorEastAsia" w:cs="宋体" w:hint="eastAsia"/>
          <w:color w:val="000000" w:themeColor="text1"/>
          <w:sz w:val="24"/>
          <w:szCs w:val="24"/>
        </w:rPr>
        <w:t xml:space="preserve"> 乙方应保证合同标的安全运达甲方指定地点。</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12.2</w:t>
      </w:r>
      <w:r>
        <w:rPr>
          <w:rFonts w:asciiTheme="majorEastAsia" w:eastAsiaTheme="majorEastAsia" w:hAnsiTheme="majorEastAsia" w:cs="宋体" w:hint="eastAsia"/>
          <w:color w:val="000000" w:themeColor="text1"/>
          <w:sz w:val="24"/>
          <w:szCs w:val="24"/>
        </w:rPr>
        <w:t xml:space="preserve"> 使用说明书、质量检验证明书一并提交甲方。</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12.3</w:t>
      </w:r>
      <w:r>
        <w:rPr>
          <w:rFonts w:asciiTheme="majorEastAsia" w:eastAsiaTheme="majorEastAsia" w:hAnsiTheme="majorEastAsia" w:cs="宋体" w:hint="eastAsia"/>
          <w:color w:val="000000" w:themeColor="text1"/>
          <w:sz w:val="24"/>
          <w:szCs w:val="24"/>
        </w:rPr>
        <w:t xml:space="preserve"> 乙方在合同标的交付甲方</w:t>
      </w:r>
      <w:r>
        <w:rPr>
          <w:rFonts w:asciiTheme="majorEastAsia" w:eastAsiaTheme="majorEastAsia" w:hAnsiTheme="majorEastAsia" w:cs="宋体"/>
          <w:color w:val="000000" w:themeColor="text1"/>
          <w:sz w:val="24"/>
          <w:szCs w:val="24"/>
        </w:rPr>
        <w:t>48</w:t>
      </w:r>
      <w:r>
        <w:rPr>
          <w:rFonts w:asciiTheme="majorEastAsia" w:eastAsiaTheme="majorEastAsia" w:hAnsiTheme="majorEastAsia" w:cs="宋体" w:hint="eastAsia"/>
          <w:color w:val="000000" w:themeColor="text1"/>
          <w:sz w:val="24"/>
          <w:szCs w:val="24"/>
        </w:rPr>
        <w:t>小时前通知甲方准备接收。</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12.4</w:t>
      </w:r>
      <w:r>
        <w:rPr>
          <w:rFonts w:asciiTheme="majorEastAsia" w:eastAsiaTheme="majorEastAsia" w:hAnsiTheme="majorEastAsia" w:cs="宋体" w:hint="eastAsia"/>
          <w:color w:val="000000" w:themeColor="text1"/>
          <w:sz w:val="24"/>
          <w:szCs w:val="24"/>
        </w:rPr>
        <w:t xml:space="preserve"> 合同标的在交付甲方前发生的风险均由乙方负责。</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十三、违约责任</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13.1</w:t>
      </w:r>
      <w:r>
        <w:rPr>
          <w:rFonts w:asciiTheme="majorEastAsia" w:eastAsiaTheme="majorEastAsia" w:hAnsiTheme="majorEastAsia" w:cs="宋体" w:hint="eastAsia"/>
          <w:color w:val="000000" w:themeColor="text1"/>
          <w:sz w:val="24"/>
          <w:szCs w:val="24"/>
        </w:rPr>
        <w:t>合同生效后，甲方或乙方如有违约，应按《中华人民共和国民法典》承担其违约责任，赔偿因其违约给对方造成的损失。具体由双方在合同中约定赔偿损失的计算方法或者约定支付违约金的数额或计算方法。</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13.2</w:t>
      </w:r>
      <w:r>
        <w:rPr>
          <w:rFonts w:asciiTheme="majorEastAsia" w:eastAsiaTheme="majorEastAsia" w:hAnsiTheme="majorEastAsia" w:cs="宋体" w:hint="eastAsia"/>
          <w:color w:val="000000" w:themeColor="text1"/>
          <w:sz w:val="24"/>
          <w:szCs w:val="24"/>
        </w:rPr>
        <w:t>乙方所交的产品和服务不符合招标文件项目需求要求、乙方响应文件承诺的，甲方有权拒收，乙方愿意更换但逾期交付的，按乙方逾期交付处理。乙方拒绝更换的，甲方可单方面解除合同，并由乙方赔偿由此造成的甲方全部损失，包括但不限于由此产生的甲方的诉讼费、保全费、律师代理费、调查取证费、公证费、车旅费等一切经济损失。</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十四、不可抗力事件处理</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14.1</w:t>
      </w:r>
      <w:r>
        <w:rPr>
          <w:rFonts w:asciiTheme="majorEastAsia" w:eastAsiaTheme="majorEastAsia" w:hAnsiTheme="majorEastAsia" w:cs="宋体" w:hint="eastAsia"/>
          <w:color w:val="000000" w:themeColor="text1"/>
          <w:sz w:val="24"/>
          <w:szCs w:val="24"/>
        </w:rPr>
        <w:t>在合同有效期内，任何一方因不可抗力事件导致不能履行合同，则合同履行期延长，其延长期与不可抗力影响期相同。</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14.2</w:t>
      </w:r>
      <w:r>
        <w:rPr>
          <w:rFonts w:asciiTheme="majorEastAsia" w:eastAsiaTheme="majorEastAsia" w:hAnsiTheme="majorEastAsia" w:cs="宋体" w:hint="eastAsia"/>
          <w:color w:val="000000" w:themeColor="text1"/>
          <w:sz w:val="24"/>
          <w:szCs w:val="24"/>
        </w:rPr>
        <w:t>不可抗力事件发生后，应立即通知对方，并寄送有关权威机构出具的证明。</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14.3</w:t>
      </w:r>
      <w:r>
        <w:rPr>
          <w:rFonts w:asciiTheme="majorEastAsia" w:eastAsiaTheme="majorEastAsia" w:hAnsiTheme="majorEastAsia" w:cs="宋体" w:hint="eastAsia"/>
          <w:color w:val="000000" w:themeColor="text1"/>
          <w:sz w:val="24"/>
          <w:szCs w:val="24"/>
        </w:rPr>
        <w:t>不可抗力事件延续</w:t>
      </w:r>
      <w:r>
        <w:rPr>
          <w:rFonts w:asciiTheme="majorEastAsia" w:eastAsiaTheme="majorEastAsia" w:hAnsiTheme="majorEastAsia" w:cs="宋体"/>
          <w:color w:val="000000" w:themeColor="text1"/>
          <w:sz w:val="24"/>
          <w:szCs w:val="24"/>
        </w:rPr>
        <w:t>120</w:t>
      </w:r>
      <w:r>
        <w:rPr>
          <w:rFonts w:asciiTheme="majorEastAsia" w:eastAsiaTheme="majorEastAsia" w:hAnsiTheme="majorEastAsia" w:cs="宋体" w:hint="eastAsia"/>
          <w:color w:val="000000" w:themeColor="text1"/>
          <w:sz w:val="24"/>
          <w:szCs w:val="24"/>
        </w:rPr>
        <w:t>天以上，双方应通过友好协商，确定是否继续履行合同。</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lastRenderedPageBreak/>
        <w:t>十五、争议解决方式</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因本合同发生的一切争议，双方友好协商。如协商不成，可向甲方住所地法院起诉。</w:t>
      </w:r>
    </w:p>
    <w:p w:rsidR="008A4929" w:rsidRDefault="008A4929" w:rsidP="008A4929">
      <w:pPr>
        <w:snapToGrid w:val="0"/>
        <w:spacing w:before="120" w:after="120" w:line="480" w:lineRule="exact"/>
        <w:ind w:firstLineChars="200" w:firstLine="482"/>
        <w:rPr>
          <w:rFonts w:asciiTheme="majorEastAsia" w:eastAsiaTheme="majorEastAsia" w:hAnsiTheme="majorEastAsia"/>
          <w:b/>
          <w:color w:val="000000" w:themeColor="text1"/>
          <w:kern w:val="0"/>
          <w:sz w:val="24"/>
          <w:lang w:val="zh-CN"/>
        </w:rPr>
      </w:pPr>
      <w:r>
        <w:rPr>
          <w:rFonts w:asciiTheme="majorEastAsia" w:eastAsiaTheme="majorEastAsia" w:hAnsiTheme="majorEastAsia" w:hint="eastAsia"/>
          <w:b/>
          <w:color w:val="000000" w:themeColor="text1"/>
          <w:kern w:val="0"/>
          <w:sz w:val="24"/>
          <w:lang w:val="zh-CN"/>
        </w:rPr>
        <w:t>十六、合同生效及其它</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16.1</w:t>
      </w:r>
      <w:r>
        <w:rPr>
          <w:rFonts w:asciiTheme="majorEastAsia" w:eastAsiaTheme="majorEastAsia" w:hAnsiTheme="majorEastAsia" w:cs="宋体" w:hint="eastAsia"/>
          <w:color w:val="000000" w:themeColor="text1"/>
          <w:sz w:val="24"/>
          <w:szCs w:val="24"/>
        </w:rPr>
        <w:t>合同经双方法定代表人或授权委托代表人签字并加盖单位公章之日起生效。</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16.2</w:t>
      </w:r>
      <w:r>
        <w:rPr>
          <w:rFonts w:asciiTheme="majorEastAsia" w:eastAsiaTheme="majorEastAsia" w:hAnsiTheme="majorEastAsia" w:cs="宋体" w:hint="eastAsia"/>
          <w:color w:val="000000" w:themeColor="text1"/>
          <w:sz w:val="24"/>
          <w:szCs w:val="24"/>
        </w:rPr>
        <w:t>本合同未尽事宜，遵照《中华人民共和国民法典》有关条文执行。</w:t>
      </w:r>
    </w:p>
    <w:p w:rsidR="008A4929" w:rsidRDefault="008A4929" w:rsidP="008A4929">
      <w:pPr>
        <w:autoSpaceDE w:val="0"/>
        <w:autoSpaceDN w:val="0"/>
        <w:adjustRightInd w:val="0"/>
        <w:spacing w:line="48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 xml:space="preserve">　　</w:t>
      </w:r>
      <w:r>
        <w:rPr>
          <w:rFonts w:asciiTheme="majorEastAsia" w:eastAsiaTheme="majorEastAsia" w:hAnsiTheme="majorEastAsia" w:cs="宋体"/>
          <w:color w:val="000000" w:themeColor="text1"/>
          <w:sz w:val="24"/>
          <w:szCs w:val="24"/>
        </w:rPr>
        <w:t>16.3</w:t>
      </w:r>
      <w:r>
        <w:rPr>
          <w:rFonts w:asciiTheme="majorEastAsia" w:eastAsiaTheme="majorEastAsia" w:hAnsiTheme="majorEastAsia" w:cs="宋体" w:hint="eastAsia"/>
          <w:color w:val="000000" w:themeColor="text1"/>
          <w:sz w:val="24"/>
          <w:szCs w:val="24"/>
        </w:rPr>
        <w:t>本合同正本一式四份，具有同等法律效力，甲方、乙方各执两份。副本按双方需求执行。</w:t>
      </w:r>
    </w:p>
    <w:p w:rsidR="008A4929" w:rsidRDefault="008A4929" w:rsidP="008A4929">
      <w:pPr>
        <w:pStyle w:val="2"/>
        <w:spacing w:line="480" w:lineRule="exact"/>
        <w:rPr>
          <w:rFonts w:asciiTheme="majorEastAsia" w:eastAsiaTheme="majorEastAsia" w:hAnsiTheme="majorEastAsia"/>
          <w:color w:val="000000" w:themeColor="text1"/>
        </w:rPr>
      </w:pPr>
    </w:p>
    <w:p w:rsidR="008A4929" w:rsidRDefault="008A4929" w:rsidP="008A4929">
      <w:pPr>
        <w:pStyle w:val="2"/>
        <w:spacing w:line="480" w:lineRule="exact"/>
        <w:rPr>
          <w:rFonts w:asciiTheme="majorEastAsia" w:eastAsiaTheme="majorEastAsia" w:hAnsiTheme="majorEastAsia"/>
          <w:color w:val="000000" w:themeColor="text1"/>
        </w:rPr>
      </w:pPr>
    </w:p>
    <w:p w:rsidR="008A4929" w:rsidRDefault="008A4929" w:rsidP="008A4929">
      <w:pPr>
        <w:pStyle w:val="a9"/>
        <w:snapToGrid w:val="0"/>
        <w:spacing w:before="120" w:after="120" w:line="480" w:lineRule="exact"/>
        <w:ind w:left="480" w:hangingChars="200" w:hanging="48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szCs w:val="22"/>
        </w:rPr>
        <w:t xml:space="preserve">  甲方：</w:t>
      </w:r>
      <w:r>
        <w:rPr>
          <w:rFonts w:asciiTheme="majorEastAsia" w:eastAsiaTheme="majorEastAsia" w:hAnsiTheme="majorEastAsia" w:hint="eastAsia"/>
          <w:color w:val="000000" w:themeColor="text1"/>
          <w:sz w:val="24"/>
          <w:szCs w:val="22"/>
        </w:rPr>
        <w:t xml:space="preserve">                   </w:t>
      </w:r>
      <w:r>
        <w:rPr>
          <w:rFonts w:asciiTheme="majorEastAsia" w:eastAsiaTheme="majorEastAsia" w:hAnsiTheme="majorEastAsia"/>
          <w:color w:val="000000" w:themeColor="text1"/>
          <w:sz w:val="24"/>
          <w:szCs w:val="22"/>
        </w:rPr>
        <w:t xml:space="preserve">  </w:t>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szCs w:val="22"/>
        </w:rPr>
        <w:t xml:space="preserve">乙方： </w:t>
      </w:r>
    </w:p>
    <w:p w:rsidR="008A4929" w:rsidRDefault="008A4929" w:rsidP="008A4929">
      <w:pPr>
        <w:pStyle w:val="a9"/>
        <w:snapToGrid w:val="0"/>
        <w:spacing w:before="120" w:after="120" w:line="480" w:lineRule="exac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szCs w:val="22"/>
        </w:rPr>
        <w:t xml:space="preserve"> 地址：</w:t>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szCs w:val="22"/>
        </w:rPr>
        <w:t>地址：</w:t>
      </w:r>
    </w:p>
    <w:p w:rsidR="008A4929" w:rsidRDefault="008A4929" w:rsidP="008A4929">
      <w:pPr>
        <w:pStyle w:val="a9"/>
        <w:snapToGrid w:val="0"/>
        <w:spacing w:before="120" w:after="120" w:line="480" w:lineRule="exac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szCs w:val="22"/>
        </w:rPr>
        <w:t xml:space="preserve">  法定代表人或授权代表：</w:t>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szCs w:val="22"/>
        </w:rPr>
        <w:t>法定代表人或授权代表：</w:t>
      </w:r>
    </w:p>
    <w:p w:rsidR="008A4929" w:rsidRDefault="008A4929" w:rsidP="008A4929">
      <w:pPr>
        <w:pStyle w:val="a9"/>
        <w:snapToGrid w:val="0"/>
        <w:spacing w:before="120" w:after="120" w:line="480" w:lineRule="exac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szCs w:val="22"/>
        </w:rPr>
        <w:t xml:space="preserve">  联系电话：</w:t>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szCs w:val="22"/>
        </w:rPr>
        <w:t>联系电话：</w:t>
      </w:r>
    </w:p>
    <w:p w:rsidR="008A4929" w:rsidRDefault="008A4929" w:rsidP="008A4929">
      <w:pPr>
        <w:pStyle w:val="a9"/>
        <w:snapToGrid w:val="0"/>
        <w:spacing w:before="120" w:after="120" w:line="480" w:lineRule="exact"/>
        <w:jc w:val="right"/>
        <w:rPr>
          <w:rFonts w:asciiTheme="majorEastAsia" w:eastAsiaTheme="majorEastAsia" w:hAnsiTheme="majorEastAsia"/>
          <w:color w:val="000000" w:themeColor="text1"/>
          <w:sz w:val="24"/>
          <w:szCs w:val="22"/>
        </w:rPr>
      </w:pPr>
    </w:p>
    <w:p w:rsidR="008A4929" w:rsidRDefault="008A4929" w:rsidP="008A4929">
      <w:pPr>
        <w:pStyle w:val="a9"/>
        <w:snapToGrid w:val="0"/>
        <w:spacing w:before="120" w:after="120" w:line="480" w:lineRule="exact"/>
        <w:jc w:val="right"/>
        <w:rPr>
          <w:rFonts w:asciiTheme="majorEastAsia" w:eastAsiaTheme="majorEastAsia" w:hAnsiTheme="majorEastAsia"/>
          <w:color w:val="000000" w:themeColor="text1"/>
          <w:sz w:val="24"/>
          <w:szCs w:val="22"/>
        </w:rPr>
      </w:pPr>
    </w:p>
    <w:p w:rsidR="008A4929" w:rsidRDefault="008A4929" w:rsidP="008A4929">
      <w:pPr>
        <w:pStyle w:val="a9"/>
        <w:snapToGrid w:val="0"/>
        <w:spacing w:before="120" w:after="120" w:line="480" w:lineRule="exact"/>
        <w:jc w:val="right"/>
        <w:rPr>
          <w:rFonts w:asciiTheme="majorEastAsia" w:eastAsiaTheme="majorEastAsia" w:hAnsiTheme="majorEastAsia"/>
          <w:color w:val="000000" w:themeColor="text1"/>
          <w:sz w:val="24"/>
        </w:rPr>
        <w:sectPr w:rsidR="008A4929">
          <w:headerReference w:type="default" r:id="rId9"/>
          <w:footerReference w:type="default" r:id="rId10"/>
          <w:pgSz w:w="11906" w:h="16838"/>
          <w:pgMar w:top="1134" w:right="1134" w:bottom="1134" w:left="1134" w:header="851" w:footer="680" w:gutter="0"/>
          <w:cols w:space="720"/>
          <w:docGrid w:type="lines" w:linePitch="290"/>
        </w:sectPr>
      </w:pPr>
      <w:r>
        <w:rPr>
          <w:rFonts w:asciiTheme="majorEastAsia" w:eastAsiaTheme="majorEastAsia" w:hAnsiTheme="majorEastAsia"/>
          <w:color w:val="000000" w:themeColor="text1"/>
          <w:sz w:val="24"/>
          <w:szCs w:val="22"/>
        </w:rPr>
        <w:t>签订日期：      年    月    日</w:t>
      </w:r>
      <w:bookmarkEnd w:id="165"/>
      <w:bookmarkEnd w:id="166"/>
      <w:bookmarkEnd w:id="167"/>
      <w:bookmarkEnd w:id="168"/>
    </w:p>
    <w:p w:rsidR="00D968D5" w:rsidRPr="00D60C2B" w:rsidRDefault="00F9207E" w:rsidP="00D60C2B">
      <w:pPr>
        <w:pStyle w:val="1"/>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lastRenderedPageBreak/>
        <w:t xml:space="preserve">第四章  项目需求 </w:t>
      </w:r>
    </w:p>
    <w:p w:rsidR="001A6734" w:rsidRDefault="001A6734" w:rsidP="00D60C2B">
      <w:pPr>
        <w:pStyle w:val="a8"/>
        <w:spacing w:before="1" w:line="360" w:lineRule="auto"/>
        <w:ind w:firstLineChars="500" w:firstLine="1606"/>
        <w:rPr>
          <w:b/>
          <w:sz w:val="32"/>
          <w:szCs w:val="32"/>
        </w:rPr>
      </w:pPr>
    </w:p>
    <w:p w:rsidR="00D60C2B" w:rsidRPr="002846C2" w:rsidRDefault="00D60C2B" w:rsidP="00D60C2B">
      <w:pPr>
        <w:pStyle w:val="a8"/>
        <w:spacing w:before="1" w:line="360" w:lineRule="auto"/>
        <w:ind w:firstLineChars="200" w:firstLine="482"/>
        <w:rPr>
          <w:b/>
          <w:sz w:val="24"/>
          <w:szCs w:val="24"/>
        </w:rPr>
      </w:pPr>
      <w:r w:rsidRPr="002846C2">
        <w:rPr>
          <w:rFonts w:hint="eastAsia"/>
          <w:b/>
          <w:sz w:val="24"/>
          <w:szCs w:val="24"/>
        </w:rPr>
        <w:t>一、食堂采购管理</w:t>
      </w:r>
      <w:r>
        <w:rPr>
          <w:rFonts w:hint="eastAsia"/>
          <w:b/>
          <w:sz w:val="24"/>
          <w:szCs w:val="24"/>
        </w:rPr>
        <w:t>系统概况</w:t>
      </w:r>
    </w:p>
    <w:p w:rsidR="00D60C2B" w:rsidRPr="00104B7B" w:rsidRDefault="00D60C2B" w:rsidP="00D60C2B">
      <w:pPr>
        <w:spacing w:before="120" w:line="360" w:lineRule="auto"/>
        <w:ind w:firstLine="482"/>
        <w:rPr>
          <w:rFonts w:ascii="宋体" w:hAnsi="宋体" w:cs="宋体"/>
          <w:bCs/>
          <w:sz w:val="24"/>
          <w:szCs w:val="24"/>
        </w:rPr>
      </w:pPr>
      <w:r w:rsidRPr="00104B7B">
        <w:rPr>
          <w:rFonts w:ascii="宋体" w:hAnsi="宋体" w:cs="宋体" w:hint="eastAsia"/>
          <w:sz w:val="24"/>
          <w:szCs w:val="24"/>
        </w:rPr>
        <w:t>食堂采购管理系统是适应高校后勤现代化管理的需要，提高我校后勤采供工作效率和管理水平，</w:t>
      </w:r>
      <w:r w:rsidRPr="00104B7B">
        <w:rPr>
          <w:rFonts w:ascii="宋体" w:hAnsi="宋体" w:cs="宋体" w:hint="eastAsia"/>
          <w:bCs/>
          <w:sz w:val="24"/>
          <w:szCs w:val="24"/>
        </w:rPr>
        <w:t>通过标准化和流程化的智慧食堂管理系统，不同角色匹配业务流程进行权限分级管理，数据化呈现各个业务环节，从而实现食堂管理者更加全面的、高效的</w:t>
      </w:r>
      <w:r w:rsidRPr="00104B7B">
        <w:rPr>
          <w:rFonts w:ascii="宋体" w:hAnsi="宋体" w:cs="宋体" w:hint="eastAsia"/>
          <w:sz w:val="24"/>
          <w:szCs w:val="24"/>
        </w:rPr>
        <w:t>规范化管理和有效监管的信息系统。</w:t>
      </w:r>
      <w:r w:rsidRPr="00104B7B">
        <w:rPr>
          <w:rFonts w:ascii="宋体" w:hAnsi="宋体" w:cs="宋体" w:hint="eastAsia"/>
          <w:bCs/>
          <w:sz w:val="24"/>
          <w:szCs w:val="24"/>
        </w:rPr>
        <w:t>食堂采购管理主要功能模块分为基础管理、采购管理、库存管理、供应</w:t>
      </w:r>
      <w:proofErr w:type="gramStart"/>
      <w:r w:rsidRPr="00104B7B">
        <w:rPr>
          <w:rFonts w:ascii="宋体" w:hAnsi="宋体" w:cs="宋体" w:hint="eastAsia"/>
          <w:bCs/>
          <w:sz w:val="24"/>
          <w:szCs w:val="24"/>
        </w:rPr>
        <w:t>商管理</w:t>
      </w:r>
      <w:proofErr w:type="gramEnd"/>
      <w:r w:rsidRPr="00104B7B">
        <w:rPr>
          <w:rFonts w:ascii="宋体" w:hAnsi="宋体" w:cs="宋体" w:hint="eastAsia"/>
          <w:bCs/>
          <w:sz w:val="24"/>
          <w:szCs w:val="24"/>
        </w:rPr>
        <w:t>及统计分析等。从原材料的采购、入库到调拨、耗料、盘点，清晰原材料的流向以及食堂的消耗情况，完善食堂采购管理的每个环节，形成电子化管理进销存；原材料的申购、采购、入库、盘点可以全部通过手机一键式操作，单据的流转清晰记录，为食品安全溯源提供依据。</w:t>
      </w:r>
      <w:bookmarkStart w:id="169" w:name="_Toc500930841"/>
      <w:bookmarkStart w:id="170" w:name="_Toc168"/>
    </w:p>
    <w:p w:rsidR="00D60C2B" w:rsidRPr="002846C2" w:rsidRDefault="00D60C2B" w:rsidP="00D60C2B">
      <w:pPr>
        <w:spacing w:before="120" w:line="360" w:lineRule="auto"/>
        <w:ind w:firstLineChars="200" w:firstLine="482"/>
        <w:rPr>
          <w:rFonts w:ascii="宋体" w:hAnsi="宋体" w:cs="宋体"/>
          <w:b/>
          <w:sz w:val="24"/>
          <w:szCs w:val="24"/>
        </w:rPr>
      </w:pPr>
      <w:r>
        <w:rPr>
          <w:rFonts w:ascii="宋体" w:hAnsi="宋体" w:cs="宋体" w:hint="eastAsia"/>
          <w:b/>
          <w:sz w:val="24"/>
          <w:szCs w:val="24"/>
        </w:rPr>
        <w:t>二、</w:t>
      </w:r>
      <w:r w:rsidRPr="002846C2">
        <w:rPr>
          <w:rFonts w:ascii="宋体" w:hAnsi="宋体" w:cs="宋体" w:hint="eastAsia"/>
          <w:b/>
          <w:sz w:val="24"/>
          <w:szCs w:val="24"/>
        </w:rPr>
        <w:t>功能设计</w:t>
      </w:r>
      <w:bookmarkEnd w:id="169"/>
      <w:r w:rsidRPr="002846C2">
        <w:rPr>
          <w:rFonts w:ascii="宋体" w:hAnsi="宋体" w:cs="宋体" w:hint="eastAsia"/>
          <w:b/>
          <w:sz w:val="24"/>
          <w:szCs w:val="24"/>
        </w:rPr>
        <w:t>说明</w:t>
      </w:r>
      <w:bookmarkStart w:id="171" w:name="_Toc26460"/>
      <w:bookmarkEnd w:id="170"/>
    </w:p>
    <w:p w:rsidR="00D60C2B" w:rsidRPr="0050396F" w:rsidRDefault="00D60C2B" w:rsidP="00D60C2B">
      <w:pPr>
        <w:spacing w:before="120" w:line="360" w:lineRule="auto"/>
        <w:ind w:firstLineChars="200" w:firstLine="480"/>
        <w:rPr>
          <w:rFonts w:ascii="宋体" w:hAnsi="宋体" w:cs="宋体"/>
          <w:bCs/>
          <w:sz w:val="24"/>
          <w:szCs w:val="24"/>
        </w:rPr>
      </w:pPr>
      <w:r w:rsidRPr="00104B7B">
        <w:rPr>
          <w:rFonts w:ascii="宋体" w:hAnsi="宋体" w:cs="宋体" w:hint="eastAsia"/>
          <w:sz w:val="24"/>
          <w:szCs w:val="24"/>
        </w:rPr>
        <w:t>为加强食堂内部管理</w:t>
      </w:r>
      <w:bookmarkEnd w:id="171"/>
      <w:r w:rsidRPr="00104B7B">
        <w:rPr>
          <w:rFonts w:ascii="宋体" w:hAnsi="宋体" w:cs="宋体" w:hint="eastAsia"/>
          <w:sz w:val="24"/>
          <w:szCs w:val="24"/>
        </w:rPr>
        <w:t>，</w:t>
      </w:r>
      <w:r w:rsidRPr="00104B7B">
        <w:rPr>
          <w:rFonts w:ascii="宋体" w:hAnsi="宋体" w:cs="宋体" w:hint="eastAsia"/>
          <w:bCs/>
          <w:sz w:val="24"/>
          <w:szCs w:val="24"/>
        </w:rPr>
        <w:t>通过菜谱的合理制定，串联原材料的申购、采购、加工、配送、库存、销售；由销售数据统计分析干预菜谱制定的合理性，同时囊括供应商资质等管理，从而形成整体的闭环管理。</w:t>
      </w:r>
    </w:p>
    <w:p w:rsidR="00D60C2B" w:rsidRPr="0050396F" w:rsidRDefault="00D60C2B" w:rsidP="001114FF">
      <w:pPr>
        <w:pStyle w:val="3"/>
        <w:spacing w:line="360" w:lineRule="auto"/>
        <w:rPr>
          <w:b w:val="0"/>
          <w:sz w:val="24"/>
          <w:szCs w:val="24"/>
        </w:rPr>
      </w:pPr>
      <w:bookmarkStart w:id="172" w:name="_Toc29868"/>
      <w:bookmarkStart w:id="173" w:name="_Toc38035726"/>
      <w:r w:rsidRPr="0050396F">
        <w:rPr>
          <w:rFonts w:hint="eastAsia"/>
          <w:sz w:val="24"/>
          <w:szCs w:val="24"/>
        </w:rPr>
        <w:t>（一）采购管理</w:t>
      </w:r>
      <w:bookmarkEnd w:id="172"/>
      <w:bookmarkEnd w:id="173"/>
    </w:p>
    <w:p w:rsidR="00D60C2B" w:rsidRPr="00104B7B" w:rsidRDefault="00D60C2B" w:rsidP="001114FF">
      <w:pPr>
        <w:spacing w:line="360" w:lineRule="auto"/>
        <w:ind w:firstLineChars="100" w:firstLine="240"/>
        <w:rPr>
          <w:rFonts w:ascii="宋体" w:hAnsi="宋体" w:cs="宋体"/>
          <w:bCs/>
          <w:sz w:val="24"/>
          <w:szCs w:val="24"/>
        </w:rPr>
      </w:pPr>
      <w:r>
        <w:rPr>
          <w:rFonts w:ascii="宋体" w:hAnsi="宋体" w:cs="宋体" w:hint="eastAsia"/>
          <w:bCs/>
          <w:sz w:val="24"/>
          <w:szCs w:val="24"/>
        </w:rPr>
        <w:t>（1）</w:t>
      </w:r>
      <w:r w:rsidRPr="00104B7B">
        <w:rPr>
          <w:rFonts w:ascii="宋体" w:hAnsi="宋体" w:cs="宋体" w:hint="eastAsia"/>
          <w:bCs/>
          <w:sz w:val="24"/>
          <w:szCs w:val="24"/>
        </w:rPr>
        <w:t>通过生产计划的原料测算自动生成采购申请单，订单</w:t>
      </w:r>
      <w:proofErr w:type="gramStart"/>
      <w:r w:rsidRPr="00104B7B">
        <w:rPr>
          <w:rFonts w:ascii="宋体" w:hAnsi="宋体" w:cs="宋体" w:hint="eastAsia"/>
          <w:bCs/>
          <w:sz w:val="24"/>
          <w:szCs w:val="24"/>
        </w:rPr>
        <w:t>需支持</w:t>
      </w:r>
      <w:proofErr w:type="gramEnd"/>
      <w:r w:rsidRPr="00104B7B">
        <w:rPr>
          <w:rFonts w:ascii="宋体" w:hAnsi="宋体" w:cs="宋体" w:hint="eastAsia"/>
          <w:bCs/>
          <w:sz w:val="24"/>
          <w:szCs w:val="24"/>
        </w:rPr>
        <w:t>多级审批环节；</w:t>
      </w:r>
    </w:p>
    <w:p w:rsidR="00D60C2B" w:rsidRPr="00104B7B" w:rsidRDefault="00D60C2B" w:rsidP="001114FF">
      <w:pPr>
        <w:spacing w:line="360" w:lineRule="auto"/>
        <w:ind w:firstLineChars="100" w:firstLine="240"/>
        <w:rPr>
          <w:rFonts w:ascii="宋体" w:hAnsi="宋体" w:cs="宋体"/>
          <w:bCs/>
          <w:sz w:val="24"/>
          <w:szCs w:val="24"/>
        </w:rPr>
      </w:pPr>
      <w:r>
        <w:rPr>
          <w:rFonts w:ascii="宋体" w:hAnsi="宋体" w:cs="宋体" w:hint="eastAsia"/>
          <w:bCs/>
          <w:sz w:val="24"/>
          <w:szCs w:val="24"/>
        </w:rPr>
        <w:t>（2）</w:t>
      </w:r>
      <w:r w:rsidRPr="00104B7B">
        <w:rPr>
          <w:rFonts w:ascii="宋体" w:hAnsi="宋体" w:cs="宋体" w:hint="eastAsia"/>
          <w:bCs/>
          <w:sz w:val="24"/>
          <w:szCs w:val="24"/>
        </w:rPr>
        <w:t>可支持以档口/食堂为单位进行采购申请，系统支持按照供应商、菜品类别、菜品名称等多维度自动汇总统计，并自动发送</w:t>
      </w:r>
      <w:proofErr w:type="gramStart"/>
      <w:r w:rsidRPr="00104B7B">
        <w:rPr>
          <w:rFonts w:ascii="宋体" w:hAnsi="宋体" w:cs="宋体" w:hint="eastAsia"/>
          <w:bCs/>
          <w:sz w:val="24"/>
          <w:szCs w:val="24"/>
        </w:rPr>
        <w:t>到食材采购</w:t>
      </w:r>
      <w:proofErr w:type="gramEnd"/>
      <w:r w:rsidRPr="00104B7B">
        <w:rPr>
          <w:rFonts w:ascii="宋体" w:hAnsi="宋体" w:cs="宋体" w:hint="eastAsia"/>
          <w:bCs/>
          <w:sz w:val="24"/>
          <w:szCs w:val="24"/>
        </w:rPr>
        <w:t>平台，</w:t>
      </w:r>
      <w:proofErr w:type="gramStart"/>
      <w:r w:rsidRPr="00104B7B">
        <w:rPr>
          <w:rFonts w:ascii="宋体" w:hAnsi="宋体" w:cs="宋体" w:hint="eastAsia"/>
          <w:bCs/>
          <w:sz w:val="24"/>
          <w:szCs w:val="24"/>
        </w:rPr>
        <w:t>由食材采购</w:t>
      </w:r>
      <w:proofErr w:type="gramEnd"/>
      <w:r w:rsidRPr="00104B7B">
        <w:rPr>
          <w:rFonts w:ascii="宋体" w:hAnsi="宋体" w:cs="宋体" w:hint="eastAsia"/>
          <w:bCs/>
          <w:sz w:val="24"/>
          <w:szCs w:val="24"/>
        </w:rPr>
        <w:t>平台发送到供应商订单接收；</w:t>
      </w:r>
    </w:p>
    <w:p w:rsidR="001114FF" w:rsidRDefault="00D60C2B" w:rsidP="001114FF">
      <w:pPr>
        <w:spacing w:line="360" w:lineRule="auto"/>
        <w:ind w:firstLineChars="100" w:firstLine="240"/>
        <w:rPr>
          <w:rFonts w:ascii="宋体" w:hAnsi="宋体" w:cs="宋体"/>
          <w:bCs/>
          <w:sz w:val="24"/>
          <w:szCs w:val="24"/>
        </w:rPr>
      </w:pPr>
      <w:r>
        <w:rPr>
          <w:rFonts w:ascii="宋体" w:hAnsi="宋体" w:cs="宋体" w:hint="eastAsia"/>
          <w:bCs/>
          <w:sz w:val="24"/>
          <w:szCs w:val="24"/>
        </w:rPr>
        <w:t>（3）</w:t>
      </w:r>
      <w:r w:rsidRPr="00F8122B">
        <w:rPr>
          <w:rFonts w:ascii="宋体" w:hAnsi="宋体" w:cs="宋体" w:hint="eastAsia"/>
          <w:bCs/>
          <w:sz w:val="24"/>
          <w:szCs w:val="24"/>
        </w:rPr>
        <w:t>可根据不同食堂、不同品项分别设置不同的采购及配送规则；</w:t>
      </w:r>
    </w:p>
    <w:p w:rsidR="00D60C2B" w:rsidRPr="000D6A25" w:rsidRDefault="00D60C2B" w:rsidP="001114FF">
      <w:pPr>
        <w:spacing w:line="360" w:lineRule="auto"/>
        <w:ind w:firstLineChars="100" w:firstLine="240"/>
        <w:rPr>
          <w:rFonts w:ascii="宋体" w:hAnsi="宋体" w:cs="宋体"/>
          <w:bCs/>
          <w:sz w:val="24"/>
          <w:szCs w:val="24"/>
        </w:rPr>
      </w:pPr>
      <w:r>
        <w:rPr>
          <w:rFonts w:ascii="宋体" w:hAnsi="宋体" w:cs="宋体" w:hint="eastAsia"/>
          <w:bCs/>
          <w:sz w:val="24"/>
          <w:szCs w:val="24"/>
        </w:rPr>
        <w:t>（4）</w:t>
      </w:r>
      <w:r w:rsidRPr="000D6A25">
        <w:rPr>
          <w:rFonts w:ascii="宋体" w:hAnsi="宋体" w:cs="宋体" w:hint="eastAsia"/>
          <w:bCs/>
          <w:sz w:val="24"/>
          <w:szCs w:val="24"/>
        </w:rPr>
        <w:t>系统自动生成采购申请、采购订单、入库单、调拨单等业务单据，无需手工重复制作；</w:t>
      </w:r>
    </w:p>
    <w:p w:rsidR="00D60C2B" w:rsidRPr="000D6A25" w:rsidRDefault="00D60C2B" w:rsidP="001114FF">
      <w:pPr>
        <w:spacing w:line="360" w:lineRule="auto"/>
        <w:ind w:firstLineChars="100" w:firstLine="240"/>
        <w:rPr>
          <w:rFonts w:ascii="宋体" w:hAnsi="宋体" w:cs="宋体"/>
          <w:bCs/>
          <w:sz w:val="24"/>
          <w:szCs w:val="24"/>
        </w:rPr>
      </w:pPr>
      <w:r>
        <w:rPr>
          <w:rFonts w:ascii="宋体" w:hAnsi="宋体" w:cs="宋体" w:hint="eastAsia"/>
          <w:bCs/>
          <w:sz w:val="24"/>
          <w:szCs w:val="24"/>
        </w:rPr>
        <w:t>（5）</w:t>
      </w:r>
      <w:r w:rsidRPr="000D6A25">
        <w:rPr>
          <w:rFonts w:ascii="宋体" w:hAnsi="宋体" w:cs="宋体" w:hint="eastAsia"/>
          <w:bCs/>
          <w:sz w:val="24"/>
          <w:szCs w:val="24"/>
        </w:rPr>
        <w:t>供应商可在手机等终端查看订单，如有新订单需有提醒功能；</w:t>
      </w:r>
    </w:p>
    <w:p w:rsidR="00D60C2B" w:rsidRDefault="00D60C2B" w:rsidP="001114FF">
      <w:pPr>
        <w:pStyle w:val="3"/>
        <w:spacing w:line="360" w:lineRule="auto"/>
        <w:rPr>
          <w:b w:val="0"/>
          <w:sz w:val="24"/>
          <w:szCs w:val="24"/>
        </w:rPr>
      </w:pPr>
      <w:bookmarkStart w:id="174" w:name="_Toc5094"/>
      <w:bookmarkStart w:id="175" w:name="_Toc38035727"/>
      <w:r>
        <w:rPr>
          <w:rFonts w:hint="eastAsia"/>
          <w:sz w:val="24"/>
          <w:szCs w:val="24"/>
        </w:rPr>
        <w:t>（二）</w:t>
      </w:r>
      <w:r w:rsidRPr="0050396F">
        <w:rPr>
          <w:rFonts w:hint="eastAsia"/>
          <w:sz w:val="24"/>
          <w:szCs w:val="24"/>
        </w:rPr>
        <w:t>库存管理</w:t>
      </w:r>
      <w:bookmarkEnd w:id="174"/>
      <w:bookmarkEnd w:id="175"/>
    </w:p>
    <w:p w:rsidR="00D60C2B" w:rsidRDefault="00D60C2B" w:rsidP="001114FF">
      <w:pPr>
        <w:spacing w:line="360" w:lineRule="auto"/>
        <w:ind w:firstLineChars="100" w:firstLine="240"/>
        <w:rPr>
          <w:rFonts w:ascii="宋体" w:hAnsi="宋体" w:cs="宋体"/>
          <w:bCs/>
          <w:sz w:val="24"/>
          <w:szCs w:val="24"/>
        </w:rPr>
      </w:pPr>
      <w:r w:rsidRPr="00C0402F">
        <w:rPr>
          <w:rFonts w:ascii="宋体" w:hAnsi="宋体" w:cs="宋体" w:hint="eastAsia"/>
          <w:bCs/>
          <w:sz w:val="24"/>
          <w:szCs w:val="24"/>
        </w:rPr>
        <w:t>（1）支持仓库管理、原料分类、原料管理等基础信息的管理；</w:t>
      </w:r>
    </w:p>
    <w:p w:rsidR="00D60C2B" w:rsidRDefault="00D60C2B" w:rsidP="001114FF">
      <w:pPr>
        <w:spacing w:line="360" w:lineRule="auto"/>
        <w:ind w:firstLineChars="100" w:firstLine="240"/>
        <w:rPr>
          <w:rFonts w:ascii="宋体" w:hAnsi="宋体" w:cs="宋体"/>
          <w:bCs/>
          <w:sz w:val="24"/>
          <w:szCs w:val="24"/>
        </w:rPr>
      </w:pPr>
      <w:r w:rsidRPr="00C0402F">
        <w:rPr>
          <w:rFonts w:ascii="宋体" w:hAnsi="宋体" w:cs="宋体" w:hint="eastAsia"/>
          <w:bCs/>
          <w:sz w:val="24"/>
          <w:szCs w:val="24"/>
        </w:rPr>
        <w:t>（2）</w:t>
      </w:r>
      <w:proofErr w:type="gramStart"/>
      <w:r w:rsidRPr="00C0402F">
        <w:rPr>
          <w:rFonts w:ascii="宋体" w:hAnsi="宋体" w:cs="宋体" w:hint="eastAsia"/>
          <w:bCs/>
          <w:sz w:val="24"/>
          <w:szCs w:val="24"/>
        </w:rPr>
        <w:t>需支持</w:t>
      </w:r>
      <w:proofErr w:type="gramEnd"/>
      <w:r w:rsidRPr="00C0402F">
        <w:rPr>
          <w:rFonts w:ascii="宋体" w:hAnsi="宋体" w:cs="宋体" w:hint="eastAsia"/>
          <w:bCs/>
          <w:sz w:val="24"/>
          <w:szCs w:val="24"/>
        </w:rPr>
        <w:t>电子秤入库功能，通过电子秤称重直接制作入库订单，无需重复录入；</w:t>
      </w:r>
    </w:p>
    <w:p w:rsidR="00D60C2B" w:rsidRDefault="00D60C2B" w:rsidP="001114FF">
      <w:pPr>
        <w:spacing w:line="360" w:lineRule="auto"/>
        <w:ind w:firstLineChars="100" w:firstLine="240"/>
        <w:rPr>
          <w:rFonts w:ascii="宋体" w:hAnsi="宋体" w:cs="宋体"/>
          <w:bCs/>
          <w:sz w:val="24"/>
          <w:szCs w:val="24"/>
        </w:rPr>
      </w:pPr>
      <w:r w:rsidRPr="00C0402F">
        <w:rPr>
          <w:rFonts w:ascii="宋体" w:hAnsi="宋体" w:cs="宋体" w:hint="eastAsia"/>
          <w:bCs/>
          <w:sz w:val="24"/>
          <w:szCs w:val="24"/>
        </w:rPr>
        <w:t>（3）称重后支持自动打印条码，条码自动存储到系统，方便扫码出库使用；</w:t>
      </w:r>
    </w:p>
    <w:p w:rsidR="00D60C2B" w:rsidRDefault="00D60C2B" w:rsidP="001114FF">
      <w:pPr>
        <w:spacing w:line="360" w:lineRule="auto"/>
        <w:ind w:firstLineChars="100" w:firstLine="240"/>
        <w:rPr>
          <w:rFonts w:ascii="宋体" w:hAnsi="宋体" w:cs="宋体"/>
          <w:bCs/>
          <w:sz w:val="24"/>
          <w:szCs w:val="24"/>
        </w:rPr>
      </w:pPr>
      <w:r w:rsidRPr="00C0402F">
        <w:rPr>
          <w:rFonts w:ascii="宋体" w:hAnsi="宋体" w:cs="宋体" w:hint="eastAsia"/>
          <w:bCs/>
          <w:sz w:val="24"/>
          <w:szCs w:val="24"/>
        </w:rPr>
        <w:lastRenderedPageBreak/>
        <w:t>（4）系统支持领料出库、退货出库等操作，并</w:t>
      </w:r>
      <w:proofErr w:type="gramStart"/>
      <w:r w:rsidRPr="00C0402F">
        <w:rPr>
          <w:rFonts w:ascii="宋体" w:hAnsi="宋体" w:cs="宋体" w:hint="eastAsia"/>
          <w:bCs/>
          <w:sz w:val="24"/>
          <w:szCs w:val="24"/>
        </w:rPr>
        <w:t>需支持</w:t>
      </w:r>
      <w:proofErr w:type="gramEnd"/>
      <w:r w:rsidRPr="00C0402F">
        <w:rPr>
          <w:rFonts w:ascii="宋体" w:hAnsi="宋体" w:cs="宋体" w:hint="eastAsia"/>
          <w:bCs/>
          <w:sz w:val="24"/>
          <w:szCs w:val="24"/>
        </w:rPr>
        <w:t>在电子秤端直</w:t>
      </w:r>
      <w:proofErr w:type="gramStart"/>
      <w:r w:rsidRPr="00C0402F">
        <w:rPr>
          <w:rFonts w:ascii="宋体" w:hAnsi="宋体" w:cs="宋体" w:hint="eastAsia"/>
          <w:bCs/>
          <w:sz w:val="24"/>
          <w:szCs w:val="24"/>
        </w:rPr>
        <w:t>接制作</w:t>
      </w:r>
      <w:proofErr w:type="gramEnd"/>
      <w:r w:rsidRPr="00C0402F">
        <w:rPr>
          <w:rFonts w:ascii="宋体" w:hAnsi="宋体" w:cs="宋体" w:hint="eastAsia"/>
          <w:bCs/>
          <w:sz w:val="24"/>
          <w:szCs w:val="24"/>
        </w:rPr>
        <w:t>单据；</w:t>
      </w:r>
    </w:p>
    <w:p w:rsidR="00D60C2B" w:rsidRDefault="00D60C2B" w:rsidP="001114FF">
      <w:pPr>
        <w:spacing w:line="360" w:lineRule="auto"/>
        <w:ind w:firstLineChars="100" w:firstLine="240"/>
        <w:rPr>
          <w:rFonts w:ascii="宋体" w:hAnsi="宋体" w:cs="宋体"/>
          <w:bCs/>
          <w:sz w:val="24"/>
          <w:szCs w:val="24"/>
        </w:rPr>
      </w:pPr>
      <w:r w:rsidRPr="00C0402F">
        <w:rPr>
          <w:rFonts w:ascii="宋体" w:hAnsi="宋体" w:cs="宋体" w:hint="eastAsia"/>
          <w:bCs/>
          <w:sz w:val="24"/>
          <w:szCs w:val="24"/>
        </w:rPr>
        <w:t>（5）</w:t>
      </w:r>
      <w:proofErr w:type="gramStart"/>
      <w:r w:rsidRPr="00C0402F">
        <w:rPr>
          <w:rFonts w:ascii="宋体" w:hAnsi="宋体" w:cs="宋体" w:hint="eastAsia"/>
          <w:bCs/>
          <w:sz w:val="24"/>
          <w:szCs w:val="24"/>
        </w:rPr>
        <w:t>需支持</w:t>
      </w:r>
      <w:proofErr w:type="gramEnd"/>
      <w:r w:rsidRPr="00C0402F">
        <w:rPr>
          <w:rFonts w:ascii="宋体" w:hAnsi="宋体" w:cs="宋体" w:hint="eastAsia"/>
          <w:bCs/>
          <w:sz w:val="24"/>
          <w:szCs w:val="24"/>
        </w:rPr>
        <w:t>库存预警功能，库存指标超过预设的上、下限时系统自动提醒，发送到相关人员手机端提示；并可通过库存预警自动生成对应的订单；</w:t>
      </w:r>
    </w:p>
    <w:p w:rsidR="00D60C2B" w:rsidRDefault="00D60C2B" w:rsidP="001114FF">
      <w:pPr>
        <w:spacing w:line="360" w:lineRule="auto"/>
        <w:ind w:firstLineChars="100" w:firstLine="240"/>
        <w:rPr>
          <w:rFonts w:ascii="宋体" w:hAnsi="宋体" w:cs="宋体"/>
          <w:bCs/>
          <w:sz w:val="24"/>
          <w:szCs w:val="24"/>
        </w:rPr>
      </w:pPr>
      <w:r w:rsidRPr="00C0402F">
        <w:rPr>
          <w:rFonts w:ascii="宋体" w:hAnsi="宋体" w:cs="宋体" w:hint="eastAsia"/>
          <w:bCs/>
          <w:sz w:val="24"/>
          <w:szCs w:val="24"/>
        </w:rPr>
        <w:t>（6）具备库存盘点功能，</w:t>
      </w:r>
      <w:proofErr w:type="gramStart"/>
      <w:r w:rsidRPr="00C0402F">
        <w:rPr>
          <w:rFonts w:ascii="宋体" w:hAnsi="宋体" w:cs="宋体" w:hint="eastAsia"/>
          <w:bCs/>
          <w:sz w:val="24"/>
          <w:szCs w:val="24"/>
        </w:rPr>
        <w:t>需支持</w:t>
      </w:r>
      <w:proofErr w:type="gramEnd"/>
      <w:r w:rsidRPr="00C0402F">
        <w:rPr>
          <w:rFonts w:ascii="宋体" w:hAnsi="宋体" w:cs="宋体" w:hint="eastAsia"/>
          <w:bCs/>
          <w:sz w:val="24"/>
          <w:szCs w:val="24"/>
        </w:rPr>
        <w:t>盘点抄库、手机盘点、电子秤盘点；并根据盘点自动生成库存损溢情况；</w:t>
      </w:r>
    </w:p>
    <w:p w:rsidR="00D60C2B" w:rsidRPr="00A91379" w:rsidRDefault="00D60C2B" w:rsidP="001114FF">
      <w:pPr>
        <w:spacing w:line="360" w:lineRule="auto"/>
        <w:ind w:firstLineChars="100" w:firstLine="240"/>
        <w:rPr>
          <w:rFonts w:ascii="宋体" w:hAnsi="宋体" w:cs="宋体"/>
          <w:bCs/>
          <w:sz w:val="24"/>
          <w:szCs w:val="24"/>
        </w:rPr>
      </w:pPr>
      <w:r>
        <w:rPr>
          <w:rFonts w:ascii="宋体" w:hAnsi="宋体" w:cs="宋体" w:hint="eastAsia"/>
          <w:bCs/>
          <w:sz w:val="24"/>
          <w:szCs w:val="24"/>
        </w:rPr>
        <w:t>（7）</w:t>
      </w:r>
      <w:r w:rsidRPr="00A91379">
        <w:rPr>
          <w:rFonts w:ascii="宋体" w:hAnsi="宋体" w:cs="宋体" w:hint="eastAsia"/>
          <w:bCs/>
          <w:sz w:val="24"/>
          <w:szCs w:val="24"/>
        </w:rPr>
        <w:t>电子</w:t>
      </w:r>
      <w:proofErr w:type="gramStart"/>
      <w:r w:rsidRPr="00A91379">
        <w:rPr>
          <w:rFonts w:ascii="宋体" w:hAnsi="宋体" w:cs="宋体" w:hint="eastAsia"/>
          <w:bCs/>
          <w:sz w:val="24"/>
          <w:szCs w:val="24"/>
        </w:rPr>
        <w:t>秤需支持</w:t>
      </w:r>
      <w:proofErr w:type="gramEnd"/>
      <w:r w:rsidRPr="00A91379">
        <w:rPr>
          <w:rFonts w:ascii="宋体" w:hAnsi="宋体" w:cs="宋体" w:hint="eastAsia"/>
          <w:bCs/>
          <w:sz w:val="24"/>
          <w:szCs w:val="24"/>
        </w:rPr>
        <w:t>拍照功能，入库时拍照留存菜品信息，系统内可实时查看照片信息；</w:t>
      </w:r>
    </w:p>
    <w:p w:rsidR="00D60C2B" w:rsidRPr="0050396F" w:rsidRDefault="00D60C2B" w:rsidP="001114FF">
      <w:pPr>
        <w:pStyle w:val="3"/>
        <w:spacing w:line="360" w:lineRule="auto"/>
        <w:rPr>
          <w:b w:val="0"/>
          <w:sz w:val="24"/>
          <w:szCs w:val="24"/>
        </w:rPr>
      </w:pPr>
      <w:bookmarkStart w:id="176" w:name="_Toc32358"/>
      <w:bookmarkStart w:id="177" w:name="_Toc38035728"/>
      <w:r>
        <w:rPr>
          <w:rFonts w:hint="eastAsia"/>
          <w:sz w:val="24"/>
          <w:szCs w:val="24"/>
        </w:rPr>
        <w:t>（三）</w:t>
      </w:r>
      <w:r w:rsidRPr="0050396F">
        <w:rPr>
          <w:rFonts w:hint="eastAsia"/>
          <w:sz w:val="24"/>
          <w:szCs w:val="24"/>
        </w:rPr>
        <w:t>供应商管理</w:t>
      </w:r>
      <w:bookmarkEnd w:id="176"/>
      <w:bookmarkEnd w:id="177"/>
    </w:p>
    <w:p w:rsidR="00D60C2B" w:rsidRPr="00C0402F" w:rsidRDefault="00D60C2B" w:rsidP="001114FF">
      <w:pPr>
        <w:spacing w:line="360" w:lineRule="auto"/>
        <w:ind w:leftChars="68" w:left="143" w:firstLineChars="100" w:firstLine="240"/>
        <w:rPr>
          <w:rFonts w:ascii="宋体" w:hAnsi="宋体" w:cs="宋体"/>
          <w:bCs/>
          <w:sz w:val="24"/>
          <w:szCs w:val="24"/>
        </w:rPr>
      </w:pPr>
      <w:r>
        <w:rPr>
          <w:rFonts w:ascii="宋体" w:hAnsi="宋体" w:cs="宋体" w:hint="eastAsia"/>
          <w:bCs/>
          <w:sz w:val="24"/>
          <w:szCs w:val="24"/>
        </w:rPr>
        <w:t>（1）</w:t>
      </w:r>
      <w:r w:rsidRPr="00C0402F">
        <w:rPr>
          <w:rFonts w:ascii="宋体" w:hAnsi="宋体" w:cs="宋体" w:hint="eastAsia"/>
          <w:bCs/>
          <w:sz w:val="24"/>
          <w:szCs w:val="24"/>
        </w:rPr>
        <w:t>可将供应商资质、证照、检验建议报告等信息导入到系统内，便于供应商的准入审核；</w:t>
      </w:r>
    </w:p>
    <w:p w:rsidR="00D60C2B" w:rsidRPr="00305375" w:rsidRDefault="00D60C2B" w:rsidP="001114FF">
      <w:pPr>
        <w:spacing w:line="360" w:lineRule="auto"/>
        <w:ind w:firstLineChars="100" w:firstLine="240"/>
        <w:rPr>
          <w:rFonts w:ascii="宋体" w:hAnsi="宋体" w:cs="宋体"/>
          <w:bCs/>
          <w:sz w:val="24"/>
          <w:szCs w:val="24"/>
        </w:rPr>
      </w:pPr>
      <w:r>
        <w:rPr>
          <w:rFonts w:ascii="宋体" w:hAnsi="宋体" w:cs="宋体" w:hint="eastAsia"/>
          <w:bCs/>
          <w:sz w:val="24"/>
          <w:szCs w:val="24"/>
        </w:rPr>
        <w:t>（2）</w:t>
      </w:r>
      <w:r w:rsidRPr="00305375">
        <w:rPr>
          <w:rFonts w:ascii="宋体" w:hAnsi="宋体" w:cs="宋体" w:hint="eastAsia"/>
          <w:bCs/>
          <w:sz w:val="24"/>
          <w:szCs w:val="24"/>
        </w:rPr>
        <w:t>已合格供应商的证照支持到期提醒，便于管理人员监管；</w:t>
      </w:r>
    </w:p>
    <w:p w:rsidR="00D60C2B" w:rsidRPr="00104B7B" w:rsidRDefault="00D60C2B" w:rsidP="001114FF">
      <w:pPr>
        <w:spacing w:line="360" w:lineRule="auto"/>
        <w:ind w:firstLineChars="100" w:firstLine="240"/>
        <w:rPr>
          <w:rFonts w:ascii="宋体" w:hAnsi="宋体" w:cs="宋体"/>
          <w:bCs/>
          <w:sz w:val="24"/>
          <w:szCs w:val="24"/>
        </w:rPr>
      </w:pPr>
      <w:r>
        <w:rPr>
          <w:rFonts w:ascii="宋体" w:hAnsi="宋体" w:cs="宋体" w:hint="eastAsia"/>
          <w:bCs/>
          <w:sz w:val="24"/>
          <w:szCs w:val="24"/>
        </w:rPr>
        <w:t>（3）</w:t>
      </w:r>
      <w:r w:rsidRPr="00104B7B">
        <w:rPr>
          <w:rFonts w:ascii="宋体" w:hAnsi="宋体" w:cs="宋体" w:hint="eastAsia"/>
          <w:bCs/>
          <w:sz w:val="24"/>
          <w:szCs w:val="24"/>
        </w:rPr>
        <w:t>系统支持供应商的应付账款管理，可按照订单进行结账或</w:t>
      </w:r>
      <w:proofErr w:type="gramStart"/>
      <w:r w:rsidRPr="00104B7B">
        <w:rPr>
          <w:rFonts w:ascii="宋体" w:hAnsi="宋体" w:cs="宋体" w:hint="eastAsia"/>
          <w:bCs/>
          <w:sz w:val="24"/>
          <w:szCs w:val="24"/>
        </w:rPr>
        <w:t>按账期</w:t>
      </w:r>
      <w:proofErr w:type="gramEnd"/>
      <w:r w:rsidRPr="00104B7B">
        <w:rPr>
          <w:rFonts w:ascii="宋体" w:hAnsi="宋体" w:cs="宋体" w:hint="eastAsia"/>
          <w:bCs/>
          <w:sz w:val="24"/>
          <w:szCs w:val="24"/>
        </w:rPr>
        <w:t>结账，实现账款冲销；</w:t>
      </w:r>
    </w:p>
    <w:p w:rsidR="00D60C2B" w:rsidRPr="0050396F" w:rsidRDefault="00D60C2B" w:rsidP="00D60C2B">
      <w:pPr>
        <w:pStyle w:val="3"/>
        <w:spacing w:line="360" w:lineRule="auto"/>
        <w:ind w:firstLineChars="100" w:firstLine="241"/>
        <w:rPr>
          <w:b w:val="0"/>
          <w:sz w:val="24"/>
          <w:szCs w:val="24"/>
        </w:rPr>
      </w:pPr>
      <w:bookmarkStart w:id="178" w:name="_Toc19792"/>
      <w:bookmarkStart w:id="179" w:name="_Toc38035729"/>
      <w:r w:rsidRPr="0050396F">
        <w:rPr>
          <w:rFonts w:hint="eastAsia"/>
          <w:sz w:val="24"/>
          <w:szCs w:val="24"/>
        </w:rPr>
        <w:t>（四）菜品溯源</w:t>
      </w:r>
      <w:bookmarkEnd w:id="178"/>
      <w:bookmarkEnd w:id="179"/>
    </w:p>
    <w:p w:rsidR="00D60C2B" w:rsidRPr="00C02878" w:rsidRDefault="00D60C2B" w:rsidP="00C02878">
      <w:pPr>
        <w:pStyle w:val="3"/>
        <w:spacing w:line="360" w:lineRule="auto"/>
        <w:ind w:firstLineChars="200" w:firstLine="480"/>
        <w:rPr>
          <w:b w:val="0"/>
          <w:sz w:val="24"/>
          <w:szCs w:val="24"/>
        </w:rPr>
      </w:pPr>
      <w:bookmarkStart w:id="180" w:name="_Toc38035730"/>
      <w:r w:rsidRPr="00C02878">
        <w:rPr>
          <w:rFonts w:hint="eastAsia"/>
          <w:b w:val="0"/>
          <w:sz w:val="24"/>
          <w:szCs w:val="24"/>
        </w:rPr>
        <w:t>健全菜品追溯体系，从监管上有效预防食品安全的发生，发生食品安全事故时，通过菜品的批次追溯，搭载智能硬件的应用，可实现便捷化的，全产业链的信息追溯，系统可精准的追溯到菜品原材料的供应商、批次质检信息、入库时间、领用人员、加工人员等信息，从而保障食品安全信息链条的完整性和及时性，有效确保饮食安全。</w:t>
      </w:r>
      <w:bookmarkEnd w:id="180"/>
    </w:p>
    <w:p w:rsidR="00D60C2B" w:rsidRPr="00104B7B" w:rsidRDefault="00D60C2B" w:rsidP="00EA2EA0">
      <w:pPr>
        <w:pStyle w:val="20"/>
        <w:tabs>
          <w:tab w:val="left" w:pos="851"/>
        </w:tabs>
        <w:spacing w:line="360" w:lineRule="auto"/>
        <w:ind w:left="709" w:hanging="425"/>
        <w:jc w:val="both"/>
        <w:rPr>
          <w:rFonts w:ascii="宋体" w:eastAsia="宋体" w:hAnsi="宋体" w:cs="宋体"/>
          <w:sz w:val="24"/>
          <w:szCs w:val="24"/>
        </w:rPr>
      </w:pPr>
      <w:bookmarkStart w:id="181" w:name="_Toc16518"/>
      <w:bookmarkStart w:id="182" w:name="_Toc38035731"/>
      <w:r w:rsidRPr="00104B7B">
        <w:rPr>
          <w:rFonts w:ascii="宋体" w:eastAsia="宋体" w:hAnsi="宋体" w:cs="宋体" w:hint="eastAsia"/>
          <w:sz w:val="24"/>
          <w:szCs w:val="24"/>
        </w:rPr>
        <w:t>（五）报表统计</w:t>
      </w:r>
      <w:bookmarkEnd w:id="181"/>
      <w:bookmarkEnd w:id="182"/>
    </w:p>
    <w:p w:rsidR="00D60C2B" w:rsidRPr="00104B7B" w:rsidRDefault="00D60C2B" w:rsidP="00D60C2B">
      <w:pPr>
        <w:spacing w:line="360" w:lineRule="auto"/>
        <w:ind w:firstLineChars="200" w:firstLine="480"/>
        <w:rPr>
          <w:rFonts w:ascii="宋体" w:hAnsi="宋体" w:cs="宋体"/>
          <w:bCs/>
          <w:sz w:val="24"/>
          <w:szCs w:val="24"/>
        </w:rPr>
      </w:pPr>
      <w:r w:rsidRPr="00104B7B">
        <w:rPr>
          <w:rFonts w:ascii="宋体" w:hAnsi="宋体" w:cs="宋体" w:hint="eastAsia"/>
          <w:bCs/>
          <w:sz w:val="24"/>
          <w:szCs w:val="24"/>
        </w:rPr>
        <w:t>食堂相关管理人员可分职能实时查看各个食堂的运营情况，系统报表查看可通过电脑端和手机端双端呈现，便于管理人员实现实时数据监管。</w:t>
      </w:r>
    </w:p>
    <w:p w:rsidR="00D60C2B" w:rsidRPr="00104B7B" w:rsidRDefault="00D60C2B" w:rsidP="00D60C2B">
      <w:pPr>
        <w:spacing w:line="360" w:lineRule="auto"/>
        <w:ind w:firstLineChars="200" w:firstLine="480"/>
        <w:rPr>
          <w:rFonts w:ascii="宋体" w:hAnsi="宋体" w:cs="宋体"/>
          <w:bCs/>
          <w:sz w:val="24"/>
          <w:szCs w:val="24"/>
        </w:rPr>
      </w:pPr>
      <w:r w:rsidRPr="00104B7B">
        <w:rPr>
          <w:rFonts w:ascii="宋体" w:hAnsi="宋体" w:cs="宋体" w:hint="eastAsia"/>
          <w:bCs/>
          <w:sz w:val="24"/>
          <w:szCs w:val="24"/>
        </w:rPr>
        <w:t>报表统计需要支持表格式报表，便于财务核算对账使用，同时</w:t>
      </w:r>
      <w:r>
        <w:rPr>
          <w:rFonts w:ascii="宋体" w:hAnsi="宋体" w:cs="宋体" w:hint="eastAsia"/>
          <w:bCs/>
          <w:sz w:val="24"/>
          <w:szCs w:val="24"/>
        </w:rPr>
        <w:t>P</w:t>
      </w:r>
      <w:r>
        <w:rPr>
          <w:rFonts w:ascii="宋体" w:hAnsi="宋体" w:cs="宋体"/>
          <w:bCs/>
          <w:sz w:val="24"/>
          <w:szCs w:val="24"/>
        </w:rPr>
        <w:t>C</w:t>
      </w:r>
      <w:r>
        <w:rPr>
          <w:rFonts w:ascii="宋体" w:hAnsi="宋体" w:cs="宋体" w:hint="eastAsia"/>
          <w:bCs/>
          <w:sz w:val="24"/>
          <w:szCs w:val="24"/>
        </w:rPr>
        <w:t>和</w:t>
      </w:r>
      <w:r w:rsidRPr="00104B7B">
        <w:rPr>
          <w:rFonts w:ascii="宋体" w:hAnsi="宋体" w:cs="宋体" w:hint="eastAsia"/>
          <w:bCs/>
          <w:sz w:val="24"/>
          <w:szCs w:val="24"/>
        </w:rPr>
        <w:t>手机端需呈现分析类报表，包括但不限于柱状图、饼状图、曲线图等分析类图标，便于管理人员分析决策。</w:t>
      </w:r>
    </w:p>
    <w:p w:rsidR="00D60C2B" w:rsidRPr="00104B7B" w:rsidRDefault="00D60C2B" w:rsidP="00EA2EA0">
      <w:pPr>
        <w:pStyle w:val="20"/>
        <w:tabs>
          <w:tab w:val="left" w:pos="851"/>
        </w:tabs>
        <w:spacing w:line="360" w:lineRule="auto"/>
        <w:ind w:left="709" w:hanging="425"/>
        <w:jc w:val="both"/>
        <w:rPr>
          <w:rFonts w:ascii="宋体" w:eastAsia="宋体" w:hAnsi="宋体" w:cs="宋体"/>
          <w:sz w:val="24"/>
          <w:szCs w:val="24"/>
        </w:rPr>
      </w:pPr>
      <w:bookmarkStart w:id="183" w:name="_Toc25974"/>
      <w:bookmarkStart w:id="184" w:name="_Toc38035732"/>
      <w:r w:rsidRPr="00104B7B">
        <w:rPr>
          <w:rFonts w:ascii="宋体" w:eastAsia="宋体" w:hAnsi="宋体" w:cs="宋体" w:hint="eastAsia"/>
          <w:sz w:val="24"/>
          <w:szCs w:val="24"/>
        </w:rPr>
        <w:t>（六）用户权限管理</w:t>
      </w:r>
      <w:bookmarkEnd w:id="183"/>
      <w:bookmarkEnd w:id="184"/>
    </w:p>
    <w:p w:rsidR="00D60C2B" w:rsidRPr="00104B7B" w:rsidRDefault="00D60C2B" w:rsidP="00D60C2B">
      <w:pPr>
        <w:spacing w:line="360" w:lineRule="auto"/>
        <w:ind w:leftChars="117" w:left="246" w:firstLineChars="200" w:firstLine="480"/>
        <w:rPr>
          <w:rFonts w:ascii="宋体" w:hAnsi="宋体" w:cs="宋体"/>
          <w:bCs/>
          <w:sz w:val="24"/>
          <w:szCs w:val="24"/>
        </w:rPr>
      </w:pPr>
      <w:r w:rsidRPr="00104B7B">
        <w:rPr>
          <w:rFonts w:ascii="宋体" w:hAnsi="宋体" w:cs="宋体" w:hint="eastAsia"/>
          <w:bCs/>
          <w:sz w:val="24"/>
          <w:szCs w:val="24"/>
        </w:rPr>
        <w:t>系统</w:t>
      </w:r>
      <w:proofErr w:type="gramStart"/>
      <w:r w:rsidRPr="00104B7B">
        <w:rPr>
          <w:rFonts w:ascii="宋体" w:hAnsi="宋体" w:cs="宋体" w:hint="eastAsia"/>
          <w:bCs/>
          <w:sz w:val="24"/>
          <w:szCs w:val="24"/>
        </w:rPr>
        <w:t>需支持</w:t>
      </w:r>
      <w:proofErr w:type="gramEnd"/>
      <w:r w:rsidRPr="00104B7B">
        <w:rPr>
          <w:rFonts w:ascii="宋体" w:hAnsi="宋体" w:cs="宋体" w:hint="eastAsia"/>
          <w:bCs/>
          <w:sz w:val="24"/>
          <w:szCs w:val="24"/>
        </w:rPr>
        <w:t>组织架构的管理，根据采购、财务、库管、食堂</w:t>
      </w:r>
      <w:r>
        <w:rPr>
          <w:rFonts w:ascii="宋体" w:hAnsi="宋体" w:cs="宋体" w:hint="eastAsia"/>
          <w:bCs/>
          <w:sz w:val="24"/>
          <w:szCs w:val="24"/>
        </w:rPr>
        <w:t>管理</w:t>
      </w:r>
      <w:r w:rsidRPr="00104B7B">
        <w:rPr>
          <w:rFonts w:ascii="宋体" w:hAnsi="宋体" w:cs="宋体" w:hint="eastAsia"/>
          <w:bCs/>
          <w:sz w:val="24"/>
          <w:szCs w:val="24"/>
        </w:rPr>
        <w:t>等不同的角色权限，下发对应的权限分配，不同的权限对应其不同的审核流程，从流程上实现食堂运营的精细化管控，各司其职，高效协作。</w:t>
      </w:r>
    </w:p>
    <w:p w:rsidR="00D60C2B" w:rsidRPr="00104B7B" w:rsidRDefault="00D60C2B" w:rsidP="00EA2EA0">
      <w:pPr>
        <w:pStyle w:val="20"/>
        <w:tabs>
          <w:tab w:val="left" w:pos="851"/>
        </w:tabs>
        <w:spacing w:line="360" w:lineRule="auto"/>
        <w:ind w:left="709" w:hanging="425"/>
        <w:jc w:val="both"/>
        <w:rPr>
          <w:rFonts w:ascii="宋体" w:eastAsia="宋体" w:hAnsi="宋体" w:cs="宋体"/>
          <w:sz w:val="24"/>
          <w:szCs w:val="24"/>
        </w:rPr>
      </w:pPr>
      <w:bookmarkStart w:id="185" w:name="_Toc532491135"/>
      <w:bookmarkStart w:id="186" w:name="_Toc525828532"/>
      <w:bookmarkStart w:id="187" w:name="_Toc18460"/>
      <w:bookmarkStart w:id="188" w:name="_Toc38035734"/>
      <w:r w:rsidRPr="00104B7B">
        <w:rPr>
          <w:rFonts w:ascii="宋体" w:eastAsia="宋体" w:hAnsi="宋体" w:cs="宋体" w:hint="eastAsia"/>
          <w:sz w:val="24"/>
          <w:szCs w:val="24"/>
        </w:rPr>
        <w:lastRenderedPageBreak/>
        <w:t>（</w:t>
      </w:r>
      <w:r>
        <w:rPr>
          <w:rFonts w:ascii="宋体" w:eastAsia="宋体" w:hAnsi="宋体" w:cs="宋体" w:hint="eastAsia"/>
          <w:sz w:val="24"/>
          <w:szCs w:val="24"/>
        </w:rPr>
        <w:t>七</w:t>
      </w:r>
      <w:r w:rsidRPr="00104B7B">
        <w:rPr>
          <w:rFonts w:ascii="宋体" w:eastAsia="宋体" w:hAnsi="宋体" w:cs="宋体" w:hint="eastAsia"/>
          <w:sz w:val="24"/>
          <w:szCs w:val="24"/>
        </w:rPr>
        <w:t>）网络安全方案</w:t>
      </w:r>
      <w:bookmarkEnd w:id="185"/>
      <w:bookmarkEnd w:id="186"/>
      <w:bookmarkEnd w:id="187"/>
      <w:bookmarkEnd w:id="188"/>
    </w:p>
    <w:p w:rsidR="00D60C2B" w:rsidRDefault="00D60C2B" w:rsidP="00D60C2B">
      <w:pPr>
        <w:spacing w:line="360" w:lineRule="auto"/>
        <w:ind w:firstLine="482"/>
        <w:rPr>
          <w:rFonts w:ascii="宋体" w:hAnsi="宋体" w:cs="宋体"/>
          <w:sz w:val="24"/>
          <w:szCs w:val="24"/>
        </w:rPr>
      </w:pPr>
      <w:r w:rsidRPr="00104B7B">
        <w:rPr>
          <w:rFonts w:ascii="宋体" w:hAnsi="宋体" w:cs="宋体" w:hint="eastAsia"/>
          <w:sz w:val="24"/>
          <w:szCs w:val="24"/>
        </w:rPr>
        <w:t>系统符合网络安全运行的要求，企业的网络安全策略完全可以应用于此系统。</w:t>
      </w:r>
    </w:p>
    <w:p w:rsidR="00EA2EA0" w:rsidRPr="00EA2EA0" w:rsidRDefault="00EA2EA0" w:rsidP="00EA2EA0">
      <w:pPr>
        <w:pStyle w:val="2"/>
      </w:pPr>
    </w:p>
    <w:p w:rsidR="00D60C2B" w:rsidRPr="00EA2EA0" w:rsidRDefault="00D60C2B" w:rsidP="00EA2EA0">
      <w:pPr>
        <w:pStyle w:val="a8"/>
        <w:spacing w:before="1" w:line="360" w:lineRule="auto"/>
        <w:rPr>
          <w:b/>
          <w:sz w:val="24"/>
          <w:szCs w:val="24"/>
        </w:rPr>
      </w:pPr>
      <w:bookmarkStart w:id="189" w:name="_Toc38035735"/>
      <w:r w:rsidRPr="00EA2EA0">
        <w:rPr>
          <w:rFonts w:hint="eastAsia"/>
          <w:b/>
          <w:sz w:val="24"/>
          <w:szCs w:val="24"/>
        </w:rPr>
        <w:t>三</w:t>
      </w:r>
      <w:bookmarkStart w:id="190" w:name="_Toc16977"/>
      <w:bookmarkStart w:id="191" w:name="_Toc514062384"/>
      <w:r w:rsidRPr="00EA2EA0">
        <w:rPr>
          <w:rFonts w:hint="eastAsia"/>
          <w:b/>
          <w:sz w:val="24"/>
          <w:szCs w:val="24"/>
        </w:rPr>
        <w:t>、系统配置参数表</w:t>
      </w:r>
      <w:bookmarkEnd w:id="189"/>
      <w:bookmarkEnd w:id="190"/>
      <w:bookmarkEnd w:id="191"/>
      <w:r w:rsidRPr="00EA2EA0">
        <w:rPr>
          <w:rFonts w:hint="eastAsia"/>
          <w:b/>
          <w:sz w:val="24"/>
          <w:szCs w:val="24"/>
        </w:rPr>
        <w:t>（标★为不可偏离项）</w:t>
      </w:r>
    </w:p>
    <w:tbl>
      <w:tblPr>
        <w:tblpPr w:leftFromText="180" w:rightFromText="180" w:vertAnchor="text" w:horzAnchor="page" w:tblpX="1439" w:tblpY="606"/>
        <w:tblOverlap w:val="never"/>
        <w:tblW w:w="9355" w:type="dxa"/>
        <w:tblLayout w:type="fixed"/>
        <w:tblLook w:val="0000" w:firstRow="0" w:lastRow="0" w:firstColumn="0" w:lastColumn="0" w:noHBand="0" w:noVBand="0"/>
      </w:tblPr>
      <w:tblGrid>
        <w:gridCol w:w="833"/>
        <w:gridCol w:w="877"/>
        <w:gridCol w:w="6218"/>
        <w:gridCol w:w="709"/>
        <w:gridCol w:w="718"/>
      </w:tblGrid>
      <w:tr w:rsidR="00D60C2B" w:rsidRPr="00104B7B" w:rsidTr="00BF2529">
        <w:trPr>
          <w:trHeight w:val="360"/>
          <w:tblHeader/>
        </w:trPr>
        <w:tc>
          <w:tcPr>
            <w:tcW w:w="833" w:type="dxa"/>
            <w:tcBorders>
              <w:top w:val="single" w:sz="8" w:space="0" w:color="auto"/>
              <w:left w:val="single" w:sz="8" w:space="0" w:color="auto"/>
              <w:bottom w:val="single" w:sz="8" w:space="0" w:color="auto"/>
              <w:right w:val="single" w:sz="8" w:space="0" w:color="auto"/>
            </w:tcBorders>
            <w:vAlign w:val="center"/>
          </w:tcPr>
          <w:p w:rsidR="00D60C2B" w:rsidRPr="00104B7B" w:rsidRDefault="00D60C2B" w:rsidP="00BF2529">
            <w:pPr>
              <w:widowControl/>
              <w:spacing w:line="360" w:lineRule="auto"/>
              <w:jc w:val="center"/>
              <w:rPr>
                <w:rFonts w:ascii="宋体" w:hAnsi="宋体" w:cs="宋体"/>
                <w:b/>
                <w:bCs/>
                <w:kern w:val="0"/>
                <w:sz w:val="24"/>
                <w:szCs w:val="24"/>
              </w:rPr>
            </w:pPr>
            <w:r w:rsidRPr="00104B7B">
              <w:rPr>
                <w:rFonts w:ascii="宋体" w:hAnsi="宋体" w:cs="宋体" w:hint="eastAsia"/>
                <w:b/>
                <w:bCs/>
                <w:kern w:val="0"/>
                <w:sz w:val="24"/>
                <w:szCs w:val="24"/>
              </w:rPr>
              <w:t>序号</w:t>
            </w:r>
          </w:p>
        </w:tc>
        <w:tc>
          <w:tcPr>
            <w:tcW w:w="877" w:type="dxa"/>
            <w:tcBorders>
              <w:top w:val="single" w:sz="8" w:space="0" w:color="auto"/>
              <w:left w:val="nil"/>
              <w:bottom w:val="single" w:sz="8" w:space="0" w:color="auto"/>
              <w:right w:val="single" w:sz="8" w:space="0" w:color="auto"/>
            </w:tcBorders>
            <w:vAlign w:val="center"/>
          </w:tcPr>
          <w:p w:rsidR="00D60C2B" w:rsidRPr="00104B7B" w:rsidRDefault="00D60C2B" w:rsidP="00BF2529">
            <w:pPr>
              <w:widowControl/>
              <w:spacing w:line="360" w:lineRule="auto"/>
              <w:jc w:val="center"/>
              <w:rPr>
                <w:rFonts w:ascii="宋体" w:hAnsi="宋体" w:cs="宋体"/>
                <w:b/>
                <w:bCs/>
                <w:kern w:val="0"/>
                <w:sz w:val="24"/>
                <w:szCs w:val="24"/>
              </w:rPr>
            </w:pPr>
            <w:r w:rsidRPr="00104B7B">
              <w:rPr>
                <w:rFonts w:ascii="宋体" w:hAnsi="宋体" w:cs="宋体" w:hint="eastAsia"/>
                <w:b/>
                <w:bCs/>
                <w:kern w:val="0"/>
                <w:sz w:val="24"/>
                <w:szCs w:val="24"/>
              </w:rPr>
              <w:t>名称</w:t>
            </w:r>
          </w:p>
        </w:tc>
        <w:tc>
          <w:tcPr>
            <w:tcW w:w="6218" w:type="dxa"/>
            <w:tcBorders>
              <w:top w:val="single" w:sz="8" w:space="0" w:color="auto"/>
              <w:left w:val="nil"/>
              <w:bottom w:val="single" w:sz="8" w:space="0" w:color="auto"/>
              <w:right w:val="single" w:sz="8" w:space="0" w:color="auto"/>
            </w:tcBorders>
            <w:vAlign w:val="center"/>
          </w:tcPr>
          <w:p w:rsidR="00D60C2B" w:rsidRPr="00104B7B" w:rsidRDefault="00D60C2B" w:rsidP="00BF2529">
            <w:pPr>
              <w:widowControl/>
              <w:spacing w:line="360" w:lineRule="auto"/>
              <w:jc w:val="center"/>
              <w:rPr>
                <w:rFonts w:ascii="宋体" w:hAnsi="宋体" w:cs="宋体"/>
                <w:b/>
                <w:bCs/>
                <w:kern w:val="0"/>
                <w:sz w:val="24"/>
                <w:szCs w:val="24"/>
              </w:rPr>
            </w:pPr>
            <w:r w:rsidRPr="00104B7B">
              <w:rPr>
                <w:rFonts w:ascii="宋体" w:hAnsi="宋体" w:cs="宋体" w:hint="eastAsia"/>
                <w:b/>
                <w:bCs/>
                <w:kern w:val="0"/>
                <w:sz w:val="24"/>
                <w:szCs w:val="24"/>
              </w:rPr>
              <w:t>技术要求</w:t>
            </w:r>
          </w:p>
        </w:tc>
        <w:tc>
          <w:tcPr>
            <w:tcW w:w="709" w:type="dxa"/>
            <w:tcBorders>
              <w:top w:val="single" w:sz="8" w:space="0" w:color="auto"/>
              <w:left w:val="nil"/>
              <w:bottom w:val="single" w:sz="8" w:space="0" w:color="auto"/>
              <w:right w:val="single" w:sz="8" w:space="0" w:color="auto"/>
            </w:tcBorders>
            <w:vAlign w:val="center"/>
          </w:tcPr>
          <w:p w:rsidR="00D60C2B" w:rsidRPr="00104B7B" w:rsidRDefault="00D60C2B" w:rsidP="00BF2529">
            <w:pPr>
              <w:widowControl/>
              <w:spacing w:line="360" w:lineRule="auto"/>
              <w:jc w:val="center"/>
              <w:rPr>
                <w:rFonts w:ascii="宋体" w:hAnsi="宋体" w:cs="宋体"/>
                <w:b/>
                <w:bCs/>
                <w:kern w:val="0"/>
                <w:sz w:val="24"/>
                <w:szCs w:val="24"/>
              </w:rPr>
            </w:pPr>
            <w:r w:rsidRPr="00104B7B">
              <w:rPr>
                <w:rFonts w:ascii="宋体" w:hAnsi="宋体" w:cs="宋体" w:hint="eastAsia"/>
                <w:b/>
                <w:bCs/>
                <w:kern w:val="0"/>
                <w:sz w:val="24"/>
                <w:szCs w:val="24"/>
              </w:rPr>
              <w:t>单位</w:t>
            </w:r>
          </w:p>
        </w:tc>
        <w:tc>
          <w:tcPr>
            <w:tcW w:w="718" w:type="dxa"/>
            <w:tcBorders>
              <w:top w:val="single" w:sz="8" w:space="0" w:color="auto"/>
              <w:left w:val="nil"/>
              <w:bottom w:val="single" w:sz="8" w:space="0" w:color="auto"/>
              <w:right w:val="single" w:sz="8" w:space="0" w:color="auto"/>
            </w:tcBorders>
            <w:vAlign w:val="center"/>
          </w:tcPr>
          <w:p w:rsidR="00D60C2B" w:rsidRPr="00104B7B" w:rsidRDefault="00D60C2B" w:rsidP="00BF2529">
            <w:pPr>
              <w:widowControl/>
              <w:spacing w:line="360" w:lineRule="auto"/>
              <w:jc w:val="center"/>
              <w:rPr>
                <w:rFonts w:ascii="宋体" w:hAnsi="宋体" w:cs="宋体"/>
                <w:b/>
                <w:bCs/>
                <w:kern w:val="0"/>
                <w:sz w:val="24"/>
                <w:szCs w:val="24"/>
              </w:rPr>
            </w:pPr>
            <w:r w:rsidRPr="00104B7B">
              <w:rPr>
                <w:rFonts w:ascii="宋体" w:hAnsi="宋体" w:cs="宋体" w:hint="eastAsia"/>
                <w:b/>
                <w:bCs/>
                <w:kern w:val="0"/>
                <w:sz w:val="24"/>
                <w:szCs w:val="24"/>
              </w:rPr>
              <w:t>数量</w:t>
            </w:r>
          </w:p>
        </w:tc>
      </w:tr>
      <w:tr w:rsidR="00D60C2B" w:rsidRPr="00104B7B" w:rsidTr="00BF2529">
        <w:trPr>
          <w:trHeight w:val="360"/>
        </w:trPr>
        <w:tc>
          <w:tcPr>
            <w:tcW w:w="9355" w:type="dxa"/>
            <w:gridSpan w:val="5"/>
            <w:tcBorders>
              <w:top w:val="single" w:sz="8" w:space="0" w:color="auto"/>
              <w:left w:val="single" w:sz="8" w:space="0" w:color="auto"/>
              <w:bottom w:val="single" w:sz="8" w:space="0" w:color="auto"/>
              <w:right w:val="single" w:sz="8" w:space="0" w:color="000000"/>
            </w:tcBorders>
            <w:vAlign w:val="center"/>
          </w:tcPr>
          <w:p w:rsidR="00D60C2B" w:rsidRPr="00104B7B" w:rsidRDefault="00D60C2B" w:rsidP="00BF2529">
            <w:pPr>
              <w:widowControl/>
              <w:spacing w:line="360" w:lineRule="auto"/>
              <w:jc w:val="left"/>
              <w:rPr>
                <w:rFonts w:ascii="宋体" w:hAnsi="宋体" w:cs="宋体"/>
                <w:b/>
                <w:bCs/>
                <w:kern w:val="0"/>
                <w:sz w:val="24"/>
                <w:szCs w:val="24"/>
              </w:rPr>
            </w:pPr>
            <w:r w:rsidRPr="00104B7B">
              <w:rPr>
                <w:rFonts w:ascii="宋体" w:hAnsi="宋体" w:cs="宋体" w:hint="eastAsia"/>
                <w:b/>
                <w:bCs/>
                <w:kern w:val="0"/>
                <w:sz w:val="24"/>
                <w:szCs w:val="24"/>
              </w:rPr>
              <w:t>一</w:t>
            </w:r>
            <w:r w:rsidR="00C02878">
              <w:rPr>
                <w:rFonts w:ascii="宋体" w:hAnsi="宋体" w:cs="宋体" w:hint="eastAsia"/>
                <w:b/>
                <w:bCs/>
                <w:kern w:val="0"/>
                <w:sz w:val="24"/>
                <w:szCs w:val="24"/>
              </w:rPr>
              <w:t>、</w:t>
            </w:r>
            <w:r w:rsidRPr="00104B7B">
              <w:rPr>
                <w:rFonts w:ascii="宋体" w:hAnsi="宋体" w:cs="宋体" w:hint="eastAsia"/>
                <w:b/>
                <w:bCs/>
                <w:kern w:val="0"/>
                <w:sz w:val="24"/>
                <w:szCs w:val="24"/>
              </w:rPr>
              <w:t xml:space="preserve"> 智慧食堂采购管理系统</w:t>
            </w:r>
          </w:p>
        </w:tc>
      </w:tr>
      <w:tr w:rsidR="00D60C2B" w:rsidRPr="00104B7B" w:rsidTr="00BF2529">
        <w:trPr>
          <w:trHeight w:val="90"/>
        </w:trPr>
        <w:tc>
          <w:tcPr>
            <w:tcW w:w="833" w:type="dxa"/>
            <w:vMerge w:val="restart"/>
            <w:tcBorders>
              <w:top w:val="nil"/>
              <w:left w:val="single" w:sz="8" w:space="0" w:color="auto"/>
              <w:right w:val="single" w:sz="8"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sidRPr="00104B7B">
              <w:rPr>
                <w:rFonts w:ascii="宋体" w:hAnsi="宋体" w:cs="宋体" w:hint="eastAsia"/>
                <w:kern w:val="0"/>
                <w:sz w:val="24"/>
                <w:szCs w:val="24"/>
              </w:rPr>
              <w:t>1</w:t>
            </w:r>
          </w:p>
        </w:tc>
        <w:tc>
          <w:tcPr>
            <w:tcW w:w="877" w:type="dxa"/>
            <w:vMerge w:val="restart"/>
            <w:tcBorders>
              <w:top w:val="nil"/>
              <w:left w:val="single" w:sz="8" w:space="0" w:color="auto"/>
              <w:right w:val="single" w:sz="8"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sidRPr="00104B7B">
              <w:rPr>
                <w:rFonts w:ascii="宋体" w:hAnsi="宋体" w:cs="宋体" w:hint="eastAsia"/>
                <w:kern w:val="0"/>
                <w:sz w:val="24"/>
                <w:szCs w:val="24"/>
              </w:rPr>
              <w:t>供应链系统</w:t>
            </w:r>
          </w:p>
        </w:tc>
        <w:tc>
          <w:tcPr>
            <w:tcW w:w="6218" w:type="dxa"/>
            <w:tcBorders>
              <w:top w:val="nil"/>
              <w:left w:val="nil"/>
              <w:right w:val="single" w:sz="8" w:space="0" w:color="auto"/>
            </w:tcBorders>
            <w:vAlign w:val="center"/>
          </w:tcPr>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1、采购申请订单需要支持多级的审批管理，可通过权限进行分派控制</w:t>
            </w:r>
            <w:r>
              <w:rPr>
                <w:rFonts w:ascii="宋体" w:hAnsi="宋体" w:hint="eastAsia"/>
                <w:sz w:val="24"/>
                <w:szCs w:val="24"/>
              </w:rPr>
              <w:t>，</w:t>
            </w:r>
            <w:r w:rsidRPr="00104B7B">
              <w:rPr>
                <w:rFonts w:ascii="宋体" w:hAnsi="宋体" w:hint="eastAsia"/>
                <w:sz w:val="24"/>
                <w:szCs w:val="24"/>
              </w:rPr>
              <w:t>系统</w:t>
            </w:r>
            <w:proofErr w:type="gramStart"/>
            <w:r w:rsidRPr="00104B7B">
              <w:rPr>
                <w:rFonts w:ascii="宋体" w:hAnsi="宋体" w:hint="eastAsia"/>
                <w:sz w:val="24"/>
                <w:szCs w:val="24"/>
              </w:rPr>
              <w:t>需支持</w:t>
            </w:r>
            <w:proofErr w:type="gramEnd"/>
            <w:r w:rsidRPr="00104B7B">
              <w:rPr>
                <w:rFonts w:ascii="宋体" w:hAnsi="宋体" w:hint="eastAsia"/>
                <w:sz w:val="24"/>
                <w:szCs w:val="24"/>
              </w:rPr>
              <w:t>以档口为单位及食堂为单位</w:t>
            </w:r>
            <w:proofErr w:type="gramStart"/>
            <w:r w:rsidRPr="00104B7B">
              <w:rPr>
                <w:rFonts w:ascii="宋体" w:hAnsi="宋体" w:hint="eastAsia"/>
                <w:sz w:val="24"/>
                <w:szCs w:val="24"/>
              </w:rPr>
              <w:t>进行食材的</w:t>
            </w:r>
            <w:proofErr w:type="gramEnd"/>
            <w:r w:rsidRPr="00104B7B">
              <w:rPr>
                <w:rFonts w:ascii="宋体" w:hAnsi="宋体" w:hint="eastAsia"/>
                <w:sz w:val="24"/>
                <w:szCs w:val="24"/>
              </w:rPr>
              <w:t>采购申请</w:t>
            </w:r>
            <w:r>
              <w:rPr>
                <w:rFonts w:ascii="宋体" w:hAnsi="宋体" w:hint="eastAsia"/>
                <w:sz w:val="24"/>
                <w:szCs w:val="24"/>
              </w:rPr>
              <w:t>。</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w:t>
            </w:r>
            <w:r>
              <w:rPr>
                <w:rFonts w:ascii="宋体" w:hAnsi="宋体" w:hint="eastAsia"/>
                <w:sz w:val="24"/>
                <w:szCs w:val="24"/>
              </w:rPr>
              <w:t>2</w:t>
            </w:r>
            <w:r w:rsidRPr="00104B7B">
              <w:rPr>
                <w:rFonts w:ascii="宋体" w:hAnsi="宋体" w:hint="eastAsia"/>
                <w:sz w:val="24"/>
                <w:szCs w:val="24"/>
              </w:rPr>
              <w:t>、系统支持自动以供应商、</w:t>
            </w:r>
            <w:proofErr w:type="gramStart"/>
            <w:r w:rsidRPr="00104B7B">
              <w:rPr>
                <w:rFonts w:ascii="宋体" w:hAnsi="宋体" w:hint="eastAsia"/>
                <w:sz w:val="24"/>
                <w:szCs w:val="24"/>
              </w:rPr>
              <w:t>食材类别</w:t>
            </w:r>
            <w:proofErr w:type="gramEnd"/>
            <w:r w:rsidRPr="00104B7B">
              <w:rPr>
                <w:rFonts w:ascii="宋体" w:hAnsi="宋体" w:hint="eastAsia"/>
                <w:sz w:val="24"/>
                <w:szCs w:val="24"/>
              </w:rPr>
              <w:t>、</w:t>
            </w:r>
            <w:proofErr w:type="gramStart"/>
            <w:r w:rsidRPr="00104B7B">
              <w:rPr>
                <w:rFonts w:ascii="宋体" w:hAnsi="宋体" w:hint="eastAsia"/>
                <w:sz w:val="24"/>
                <w:szCs w:val="24"/>
              </w:rPr>
              <w:t>食材名称</w:t>
            </w:r>
            <w:proofErr w:type="gramEnd"/>
            <w:r w:rsidRPr="00104B7B">
              <w:rPr>
                <w:rFonts w:ascii="宋体" w:hAnsi="宋体" w:hint="eastAsia"/>
                <w:sz w:val="24"/>
                <w:szCs w:val="24"/>
              </w:rPr>
              <w:t>等多维度自动汇总采购申请数量，有权限的人员可临时修改采购品项及数量</w:t>
            </w:r>
            <w:r>
              <w:rPr>
                <w:rFonts w:ascii="宋体" w:hAnsi="宋体" w:hint="eastAsia"/>
                <w:sz w:val="24"/>
                <w:szCs w:val="24"/>
              </w:rPr>
              <w:t>。</w:t>
            </w:r>
            <w:r w:rsidRPr="00104B7B">
              <w:rPr>
                <w:rFonts w:ascii="宋体" w:hAnsi="宋体" w:hint="eastAsia"/>
                <w:sz w:val="24"/>
                <w:szCs w:val="24"/>
              </w:rPr>
              <w:t>分类汇总采购信息</w:t>
            </w:r>
            <w:r>
              <w:rPr>
                <w:rFonts w:ascii="宋体" w:hAnsi="宋体" w:hint="eastAsia"/>
                <w:sz w:val="24"/>
                <w:szCs w:val="24"/>
              </w:rPr>
              <w:t>可</w:t>
            </w:r>
            <w:r w:rsidRPr="00104B7B">
              <w:rPr>
                <w:rFonts w:ascii="宋体" w:hAnsi="宋体" w:hint="eastAsia"/>
                <w:sz w:val="24"/>
                <w:szCs w:val="24"/>
              </w:rPr>
              <w:t>自动发送</w:t>
            </w:r>
            <w:proofErr w:type="gramStart"/>
            <w:r>
              <w:rPr>
                <w:rFonts w:ascii="宋体" w:hAnsi="宋体" w:hint="eastAsia"/>
                <w:sz w:val="24"/>
                <w:szCs w:val="24"/>
              </w:rPr>
              <w:t>至</w:t>
            </w:r>
            <w:r w:rsidRPr="00104B7B">
              <w:rPr>
                <w:rFonts w:ascii="宋体" w:hAnsi="宋体" w:hint="eastAsia"/>
                <w:sz w:val="24"/>
                <w:szCs w:val="24"/>
              </w:rPr>
              <w:t>食材采购</w:t>
            </w:r>
            <w:proofErr w:type="gramEnd"/>
            <w:r w:rsidRPr="00104B7B">
              <w:rPr>
                <w:rFonts w:ascii="宋体" w:hAnsi="宋体" w:hint="eastAsia"/>
                <w:sz w:val="24"/>
                <w:szCs w:val="24"/>
              </w:rPr>
              <w:t>平台中，</w:t>
            </w:r>
            <w:proofErr w:type="gramStart"/>
            <w:r w:rsidRPr="00104B7B">
              <w:rPr>
                <w:rFonts w:ascii="宋体" w:hAnsi="宋体" w:hint="eastAsia"/>
                <w:sz w:val="24"/>
                <w:szCs w:val="24"/>
              </w:rPr>
              <w:t>由食材采购</w:t>
            </w:r>
            <w:proofErr w:type="gramEnd"/>
            <w:r w:rsidRPr="00104B7B">
              <w:rPr>
                <w:rFonts w:ascii="宋体" w:hAnsi="宋体" w:hint="eastAsia"/>
                <w:sz w:val="24"/>
                <w:szCs w:val="24"/>
              </w:rPr>
              <w:t>平台通知供应商供货</w:t>
            </w:r>
            <w:r>
              <w:rPr>
                <w:rFonts w:ascii="宋体" w:hAnsi="宋体" w:hint="eastAsia"/>
                <w:sz w:val="24"/>
                <w:szCs w:val="24"/>
              </w:rPr>
              <w:t>。</w:t>
            </w:r>
          </w:p>
          <w:p w:rsidR="00D60C2B" w:rsidRPr="00104B7B" w:rsidRDefault="00D60C2B" w:rsidP="00BF2529">
            <w:pPr>
              <w:widowControl/>
              <w:spacing w:line="360" w:lineRule="auto"/>
              <w:ind w:firstLineChars="200" w:firstLine="480"/>
              <w:jc w:val="left"/>
              <w:rPr>
                <w:rFonts w:ascii="宋体" w:hAnsi="宋体"/>
                <w:sz w:val="24"/>
                <w:szCs w:val="24"/>
              </w:rPr>
            </w:pPr>
            <w:r>
              <w:rPr>
                <w:rFonts w:ascii="宋体" w:hAnsi="宋体" w:hint="eastAsia"/>
                <w:sz w:val="24"/>
                <w:szCs w:val="24"/>
              </w:rPr>
              <w:t>3</w:t>
            </w:r>
            <w:r w:rsidRPr="00104B7B">
              <w:rPr>
                <w:rFonts w:ascii="宋体" w:hAnsi="宋体" w:hint="eastAsia"/>
                <w:sz w:val="24"/>
                <w:szCs w:val="24"/>
              </w:rPr>
              <w:t>、可针对不同食堂、不同的</w:t>
            </w:r>
            <w:proofErr w:type="gramStart"/>
            <w:r w:rsidRPr="00104B7B">
              <w:rPr>
                <w:rFonts w:ascii="宋体" w:hAnsi="宋体" w:hint="eastAsia"/>
                <w:sz w:val="24"/>
                <w:szCs w:val="24"/>
              </w:rPr>
              <w:t>食材设置</w:t>
            </w:r>
            <w:proofErr w:type="gramEnd"/>
            <w:r w:rsidRPr="00104B7B">
              <w:rPr>
                <w:rFonts w:ascii="宋体" w:hAnsi="宋体" w:hint="eastAsia"/>
                <w:sz w:val="24"/>
                <w:szCs w:val="24"/>
              </w:rPr>
              <w:t>不同</w:t>
            </w:r>
            <w:r>
              <w:rPr>
                <w:rFonts w:ascii="宋体" w:hAnsi="宋体" w:hint="eastAsia"/>
                <w:sz w:val="24"/>
                <w:szCs w:val="24"/>
              </w:rPr>
              <w:t>的采购规则（例如：可设置同一</w:t>
            </w:r>
            <w:proofErr w:type="gramStart"/>
            <w:r>
              <w:rPr>
                <w:rFonts w:ascii="宋体" w:hAnsi="宋体" w:hint="eastAsia"/>
                <w:sz w:val="24"/>
                <w:szCs w:val="24"/>
              </w:rPr>
              <w:t>食材不同</w:t>
            </w:r>
            <w:proofErr w:type="gramEnd"/>
            <w:r>
              <w:rPr>
                <w:rFonts w:ascii="宋体" w:hAnsi="宋体" w:hint="eastAsia"/>
                <w:sz w:val="24"/>
                <w:szCs w:val="24"/>
              </w:rPr>
              <w:t>食堂，自动分派给不同供应商</w:t>
            </w:r>
            <w:r w:rsidRPr="00104B7B">
              <w:rPr>
                <w:rFonts w:ascii="宋体" w:hAnsi="宋体" w:hint="eastAsia"/>
                <w:sz w:val="24"/>
                <w:szCs w:val="24"/>
              </w:rPr>
              <w:t>）</w:t>
            </w:r>
            <w:r>
              <w:rPr>
                <w:rFonts w:ascii="宋体" w:hAnsi="宋体" w:hint="eastAsia"/>
                <w:sz w:val="24"/>
                <w:szCs w:val="24"/>
              </w:rPr>
              <w:t>。</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w:t>
            </w:r>
            <w:r>
              <w:rPr>
                <w:rFonts w:ascii="宋体" w:hAnsi="宋体" w:hint="eastAsia"/>
                <w:sz w:val="24"/>
                <w:szCs w:val="24"/>
              </w:rPr>
              <w:t>4</w:t>
            </w:r>
            <w:r w:rsidRPr="00104B7B">
              <w:rPr>
                <w:rFonts w:ascii="宋体" w:hAnsi="宋体" w:hint="eastAsia"/>
                <w:sz w:val="24"/>
                <w:szCs w:val="24"/>
              </w:rPr>
              <w:t>、支持手机</w:t>
            </w:r>
            <w:proofErr w:type="gramStart"/>
            <w:r w:rsidRPr="00104B7B">
              <w:rPr>
                <w:rFonts w:ascii="宋体" w:hAnsi="宋体" w:hint="eastAsia"/>
                <w:sz w:val="24"/>
                <w:szCs w:val="24"/>
              </w:rPr>
              <w:t>端供应</w:t>
            </w:r>
            <w:proofErr w:type="gramEnd"/>
            <w:r w:rsidRPr="00104B7B">
              <w:rPr>
                <w:rFonts w:ascii="宋体" w:hAnsi="宋体" w:hint="eastAsia"/>
                <w:sz w:val="24"/>
                <w:szCs w:val="24"/>
              </w:rPr>
              <w:t>链的管理，入库、盘点等单据可通过手机实现单据的制作、审核等功能。供应商可通过手机接收采购订单，</w:t>
            </w:r>
            <w:proofErr w:type="gramStart"/>
            <w:r w:rsidRPr="00104B7B">
              <w:rPr>
                <w:rFonts w:ascii="宋体" w:hAnsi="宋体" w:hint="eastAsia"/>
                <w:sz w:val="24"/>
                <w:szCs w:val="24"/>
              </w:rPr>
              <w:t>手机需</w:t>
            </w:r>
            <w:proofErr w:type="gramEnd"/>
            <w:r w:rsidRPr="00104B7B">
              <w:rPr>
                <w:rFonts w:ascii="宋体" w:hAnsi="宋体" w:hint="eastAsia"/>
                <w:sz w:val="24"/>
                <w:szCs w:val="24"/>
              </w:rPr>
              <w:t>自动提示有未接单据。食堂人员可通过手机进行临时品项的采购申请，也可通过手机进行其它常规业务单据的制作和审核</w:t>
            </w:r>
            <w:r>
              <w:rPr>
                <w:rFonts w:ascii="宋体" w:hAnsi="宋体" w:hint="eastAsia"/>
                <w:sz w:val="24"/>
                <w:szCs w:val="24"/>
              </w:rPr>
              <w:t>。</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w:t>
            </w:r>
            <w:r>
              <w:rPr>
                <w:rFonts w:ascii="宋体" w:hAnsi="宋体" w:hint="eastAsia"/>
                <w:sz w:val="24"/>
                <w:szCs w:val="24"/>
              </w:rPr>
              <w:t>5</w:t>
            </w:r>
            <w:r w:rsidRPr="00104B7B">
              <w:rPr>
                <w:rFonts w:ascii="宋体" w:hAnsi="宋体" w:hint="eastAsia"/>
                <w:sz w:val="24"/>
                <w:szCs w:val="24"/>
              </w:rPr>
              <w:t>、</w:t>
            </w:r>
            <w:proofErr w:type="gramStart"/>
            <w:r w:rsidRPr="00104B7B">
              <w:rPr>
                <w:rFonts w:ascii="宋体" w:hAnsi="宋体" w:hint="eastAsia"/>
                <w:sz w:val="24"/>
                <w:szCs w:val="24"/>
              </w:rPr>
              <w:t>需支持</w:t>
            </w:r>
            <w:proofErr w:type="gramEnd"/>
            <w:r w:rsidRPr="00104B7B">
              <w:rPr>
                <w:rFonts w:ascii="宋体" w:hAnsi="宋体" w:hint="eastAsia"/>
                <w:sz w:val="24"/>
                <w:szCs w:val="24"/>
              </w:rPr>
              <w:t>仓库的分类管理、多级管理，实现各档口的精细化成本核算</w:t>
            </w:r>
            <w:r>
              <w:rPr>
                <w:rFonts w:ascii="宋体" w:hAnsi="宋体" w:hint="eastAsia"/>
                <w:sz w:val="24"/>
                <w:szCs w:val="24"/>
              </w:rPr>
              <w:t>。</w:t>
            </w:r>
            <w:r w:rsidRPr="00104B7B">
              <w:rPr>
                <w:rFonts w:ascii="宋体" w:hAnsi="宋体" w:hint="eastAsia"/>
                <w:sz w:val="24"/>
                <w:szCs w:val="24"/>
              </w:rPr>
              <w:t>系统</w:t>
            </w:r>
            <w:proofErr w:type="gramStart"/>
            <w:r w:rsidRPr="00104B7B">
              <w:rPr>
                <w:rFonts w:ascii="宋体" w:hAnsi="宋体" w:hint="eastAsia"/>
                <w:sz w:val="24"/>
                <w:szCs w:val="24"/>
              </w:rPr>
              <w:t>需支持</w:t>
            </w:r>
            <w:proofErr w:type="gramEnd"/>
            <w:r w:rsidRPr="00104B7B">
              <w:rPr>
                <w:rFonts w:ascii="宋体" w:hAnsi="宋体" w:hint="eastAsia"/>
                <w:sz w:val="24"/>
                <w:szCs w:val="24"/>
              </w:rPr>
              <w:t>安全库存预警功能，并根据安全库存生成对应的采购申请订单</w:t>
            </w:r>
            <w:r>
              <w:rPr>
                <w:rFonts w:ascii="宋体" w:hAnsi="宋体" w:hint="eastAsia"/>
                <w:sz w:val="24"/>
                <w:szCs w:val="24"/>
              </w:rPr>
              <w:t>；</w:t>
            </w:r>
            <w:r w:rsidRPr="00104B7B">
              <w:rPr>
                <w:rFonts w:ascii="宋体" w:hAnsi="宋体" w:hint="eastAsia"/>
                <w:sz w:val="24"/>
                <w:szCs w:val="24"/>
              </w:rPr>
              <w:t>系统</w:t>
            </w:r>
            <w:proofErr w:type="gramStart"/>
            <w:r w:rsidRPr="00104B7B">
              <w:rPr>
                <w:rFonts w:ascii="宋体" w:hAnsi="宋体" w:hint="eastAsia"/>
                <w:sz w:val="24"/>
                <w:szCs w:val="24"/>
              </w:rPr>
              <w:t>需支持</w:t>
            </w:r>
            <w:proofErr w:type="gramEnd"/>
            <w:r w:rsidRPr="00104B7B">
              <w:rPr>
                <w:rFonts w:ascii="宋体" w:hAnsi="宋体" w:hint="eastAsia"/>
                <w:sz w:val="24"/>
                <w:szCs w:val="24"/>
              </w:rPr>
              <w:t>库存保质期的预警，并手机端提示管理人员，从而保证食品安全</w:t>
            </w:r>
            <w:r>
              <w:rPr>
                <w:rFonts w:ascii="宋体" w:hAnsi="宋体" w:hint="eastAsia"/>
                <w:sz w:val="24"/>
                <w:szCs w:val="24"/>
              </w:rPr>
              <w:t>；</w:t>
            </w:r>
            <w:r w:rsidRPr="00104B7B">
              <w:rPr>
                <w:rFonts w:ascii="宋体" w:hAnsi="宋体" w:hint="eastAsia"/>
                <w:sz w:val="24"/>
                <w:szCs w:val="24"/>
              </w:rPr>
              <w:t>支持库存上下限、品项的保质期设置预警，并设置预警提醒人，便于相关人员接收预警信息。</w:t>
            </w:r>
          </w:p>
          <w:p w:rsidR="00D60C2B" w:rsidRPr="00104B7B" w:rsidRDefault="00D60C2B" w:rsidP="00BF2529">
            <w:pPr>
              <w:widowControl/>
              <w:spacing w:line="360" w:lineRule="auto"/>
              <w:ind w:firstLineChars="200" w:firstLine="480"/>
              <w:jc w:val="left"/>
              <w:rPr>
                <w:rFonts w:ascii="宋体" w:hAnsi="宋体"/>
                <w:sz w:val="24"/>
                <w:szCs w:val="24"/>
              </w:rPr>
            </w:pPr>
            <w:r>
              <w:rPr>
                <w:rFonts w:ascii="宋体" w:hAnsi="宋体" w:hint="eastAsia"/>
                <w:sz w:val="24"/>
                <w:szCs w:val="24"/>
              </w:rPr>
              <w:t>6</w:t>
            </w:r>
            <w:r w:rsidRPr="00104B7B">
              <w:rPr>
                <w:rFonts w:ascii="宋体" w:hAnsi="宋体" w:hint="eastAsia"/>
                <w:sz w:val="24"/>
                <w:szCs w:val="24"/>
              </w:rPr>
              <w:t>、</w:t>
            </w:r>
            <w:r>
              <w:rPr>
                <w:rFonts w:ascii="宋体" w:hAnsi="宋体" w:hint="eastAsia"/>
                <w:sz w:val="24"/>
                <w:szCs w:val="24"/>
              </w:rPr>
              <w:t>支持智能电子秤功能，</w:t>
            </w:r>
            <w:r w:rsidRPr="00104B7B">
              <w:rPr>
                <w:rFonts w:ascii="宋体" w:hAnsi="宋体" w:hint="eastAsia"/>
                <w:sz w:val="24"/>
                <w:szCs w:val="24"/>
              </w:rPr>
              <w:t>入库</w:t>
            </w:r>
            <w:proofErr w:type="gramStart"/>
            <w:r w:rsidRPr="00104B7B">
              <w:rPr>
                <w:rFonts w:ascii="宋体" w:hAnsi="宋体" w:hint="eastAsia"/>
                <w:sz w:val="24"/>
                <w:szCs w:val="24"/>
              </w:rPr>
              <w:t>时需可通过</w:t>
            </w:r>
            <w:proofErr w:type="gramEnd"/>
            <w:r w:rsidRPr="00104B7B">
              <w:rPr>
                <w:rFonts w:ascii="宋体" w:hAnsi="宋体" w:hint="eastAsia"/>
                <w:sz w:val="24"/>
                <w:szCs w:val="24"/>
              </w:rPr>
              <w:t>电子</w:t>
            </w:r>
            <w:proofErr w:type="gramStart"/>
            <w:r w:rsidRPr="00104B7B">
              <w:rPr>
                <w:rFonts w:ascii="宋体" w:hAnsi="宋体" w:hint="eastAsia"/>
                <w:sz w:val="24"/>
                <w:szCs w:val="24"/>
              </w:rPr>
              <w:t>秤制作</w:t>
            </w:r>
            <w:proofErr w:type="gramEnd"/>
            <w:r w:rsidRPr="00104B7B">
              <w:rPr>
                <w:rFonts w:ascii="宋体" w:hAnsi="宋体" w:hint="eastAsia"/>
                <w:sz w:val="24"/>
                <w:szCs w:val="24"/>
              </w:rPr>
              <w:t>并生成入库单，称重数据直接上传到系统内，避免重复录</w:t>
            </w:r>
            <w:r w:rsidRPr="00104B7B">
              <w:rPr>
                <w:rFonts w:ascii="宋体" w:hAnsi="宋体" w:hint="eastAsia"/>
                <w:sz w:val="24"/>
                <w:szCs w:val="24"/>
              </w:rPr>
              <w:lastRenderedPageBreak/>
              <w:t>入</w:t>
            </w:r>
            <w:r>
              <w:rPr>
                <w:rFonts w:ascii="宋体" w:hAnsi="宋体" w:hint="eastAsia"/>
                <w:sz w:val="24"/>
                <w:szCs w:val="24"/>
              </w:rPr>
              <w:t>。</w:t>
            </w:r>
          </w:p>
          <w:p w:rsidR="00D60C2B" w:rsidRPr="00104B7B" w:rsidRDefault="00D60C2B" w:rsidP="00BF2529">
            <w:pPr>
              <w:widowControl/>
              <w:spacing w:line="360" w:lineRule="auto"/>
              <w:ind w:firstLineChars="200" w:firstLine="480"/>
              <w:jc w:val="left"/>
              <w:rPr>
                <w:rFonts w:ascii="宋体" w:hAnsi="宋体"/>
                <w:sz w:val="24"/>
                <w:szCs w:val="24"/>
              </w:rPr>
            </w:pPr>
            <w:r>
              <w:rPr>
                <w:rFonts w:ascii="宋体" w:hAnsi="宋体" w:hint="eastAsia"/>
                <w:sz w:val="24"/>
                <w:szCs w:val="24"/>
              </w:rPr>
              <w:t>7</w:t>
            </w:r>
            <w:r w:rsidRPr="00104B7B">
              <w:rPr>
                <w:rFonts w:ascii="宋体" w:hAnsi="宋体" w:hint="eastAsia"/>
                <w:sz w:val="24"/>
                <w:szCs w:val="24"/>
              </w:rPr>
              <w:t>、称重时电子</w:t>
            </w:r>
            <w:proofErr w:type="gramStart"/>
            <w:r w:rsidRPr="00104B7B">
              <w:rPr>
                <w:rFonts w:ascii="宋体" w:hAnsi="宋体" w:hint="eastAsia"/>
                <w:sz w:val="24"/>
                <w:szCs w:val="24"/>
              </w:rPr>
              <w:t>秤支持</w:t>
            </w:r>
            <w:proofErr w:type="gramEnd"/>
            <w:r w:rsidRPr="00104B7B">
              <w:rPr>
                <w:rFonts w:ascii="宋体" w:hAnsi="宋体" w:hint="eastAsia"/>
                <w:sz w:val="24"/>
                <w:szCs w:val="24"/>
              </w:rPr>
              <w:t>拍照留样功能，照片自动上传到系统中，管理人员可实时查看各个批次的入库详细信息及留样照片信息，保证食品安全</w:t>
            </w:r>
            <w:proofErr w:type="gramStart"/>
            <w:r w:rsidRPr="00104B7B">
              <w:rPr>
                <w:rFonts w:ascii="宋体" w:hAnsi="宋体" w:hint="eastAsia"/>
                <w:sz w:val="24"/>
                <w:szCs w:val="24"/>
              </w:rPr>
              <w:t>管控可追溯</w:t>
            </w:r>
            <w:proofErr w:type="gramEnd"/>
            <w:r>
              <w:rPr>
                <w:rFonts w:ascii="宋体" w:hAnsi="宋体" w:hint="eastAsia"/>
                <w:sz w:val="24"/>
                <w:szCs w:val="24"/>
              </w:rPr>
              <w:t>。</w:t>
            </w:r>
          </w:p>
          <w:p w:rsidR="00D60C2B" w:rsidRPr="00104B7B" w:rsidRDefault="00D60C2B" w:rsidP="00BF2529">
            <w:pPr>
              <w:widowControl/>
              <w:spacing w:line="360" w:lineRule="auto"/>
              <w:ind w:firstLineChars="200" w:firstLine="480"/>
              <w:jc w:val="left"/>
              <w:rPr>
                <w:rFonts w:ascii="宋体" w:hAnsi="宋体"/>
                <w:sz w:val="24"/>
                <w:szCs w:val="24"/>
              </w:rPr>
            </w:pPr>
            <w:r>
              <w:rPr>
                <w:rFonts w:ascii="宋体" w:hAnsi="宋体" w:hint="eastAsia"/>
                <w:sz w:val="24"/>
                <w:szCs w:val="24"/>
              </w:rPr>
              <w:t>8</w:t>
            </w:r>
            <w:r w:rsidRPr="00104B7B">
              <w:rPr>
                <w:rFonts w:ascii="宋体" w:hAnsi="宋体" w:hint="eastAsia"/>
                <w:sz w:val="24"/>
                <w:szCs w:val="24"/>
              </w:rPr>
              <w:t>、称重后电子秤可自动打印条码，粘贴</w:t>
            </w:r>
            <w:proofErr w:type="gramStart"/>
            <w:r w:rsidRPr="00104B7B">
              <w:rPr>
                <w:rFonts w:ascii="宋体" w:hAnsi="宋体" w:hint="eastAsia"/>
                <w:sz w:val="24"/>
                <w:szCs w:val="24"/>
              </w:rPr>
              <w:t>到食材上</w:t>
            </w:r>
            <w:proofErr w:type="gramEnd"/>
            <w:r w:rsidRPr="00104B7B">
              <w:rPr>
                <w:rFonts w:ascii="宋体" w:hAnsi="宋体" w:hint="eastAsia"/>
                <w:sz w:val="24"/>
                <w:szCs w:val="24"/>
              </w:rPr>
              <w:t>，可支持扫描该条码出库及盘点</w:t>
            </w:r>
            <w:r>
              <w:rPr>
                <w:rFonts w:ascii="宋体" w:hAnsi="宋体" w:hint="eastAsia"/>
                <w:sz w:val="24"/>
                <w:szCs w:val="24"/>
              </w:rPr>
              <w:t>。</w:t>
            </w:r>
          </w:p>
          <w:p w:rsidR="00D60C2B" w:rsidRPr="00104B7B" w:rsidRDefault="00D60C2B" w:rsidP="00BF2529">
            <w:pPr>
              <w:widowControl/>
              <w:spacing w:line="360" w:lineRule="auto"/>
              <w:ind w:firstLineChars="200" w:firstLine="480"/>
              <w:jc w:val="left"/>
              <w:rPr>
                <w:rFonts w:ascii="宋体" w:hAnsi="宋体"/>
                <w:sz w:val="24"/>
                <w:szCs w:val="24"/>
              </w:rPr>
            </w:pPr>
            <w:r>
              <w:rPr>
                <w:rFonts w:ascii="宋体" w:hAnsi="宋体" w:hint="eastAsia"/>
                <w:sz w:val="24"/>
                <w:szCs w:val="24"/>
              </w:rPr>
              <w:t>9</w:t>
            </w:r>
            <w:r w:rsidRPr="00104B7B">
              <w:rPr>
                <w:rFonts w:ascii="宋体" w:hAnsi="宋体" w:hint="eastAsia"/>
                <w:sz w:val="24"/>
                <w:szCs w:val="24"/>
              </w:rPr>
              <w:t>、可将供应商资质、证照、检验检疫报告等信息导入到系统内，便于供应商的准入审核</w:t>
            </w:r>
            <w:r>
              <w:rPr>
                <w:rFonts w:ascii="宋体" w:hAnsi="宋体" w:hint="eastAsia"/>
                <w:sz w:val="24"/>
                <w:szCs w:val="24"/>
              </w:rPr>
              <w:t>。</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1</w:t>
            </w:r>
            <w:r>
              <w:rPr>
                <w:rFonts w:ascii="宋体" w:hAnsi="宋体" w:hint="eastAsia"/>
                <w:sz w:val="24"/>
                <w:szCs w:val="24"/>
              </w:rPr>
              <w:t>0</w:t>
            </w:r>
            <w:r w:rsidRPr="00104B7B">
              <w:rPr>
                <w:rFonts w:ascii="宋体" w:hAnsi="宋体" w:hint="eastAsia"/>
                <w:sz w:val="24"/>
                <w:szCs w:val="24"/>
              </w:rPr>
              <w:t>、支持供应商的证照期限管理，如有到期系统需自动提醒管理人员</w:t>
            </w:r>
            <w:r>
              <w:rPr>
                <w:rFonts w:ascii="宋体" w:hAnsi="宋体" w:hint="eastAsia"/>
                <w:sz w:val="24"/>
                <w:szCs w:val="24"/>
              </w:rPr>
              <w:t>。</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★1</w:t>
            </w:r>
            <w:r>
              <w:rPr>
                <w:rFonts w:ascii="宋体" w:hAnsi="宋体" w:hint="eastAsia"/>
                <w:sz w:val="24"/>
                <w:szCs w:val="24"/>
              </w:rPr>
              <w:t>1</w:t>
            </w:r>
            <w:r w:rsidRPr="00104B7B">
              <w:rPr>
                <w:rFonts w:ascii="宋体" w:hAnsi="宋体" w:hint="eastAsia"/>
                <w:sz w:val="24"/>
                <w:szCs w:val="24"/>
              </w:rPr>
              <w:t>、系统</w:t>
            </w:r>
            <w:proofErr w:type="gramStart"/>
            <w:r w:rsidRPr="00104B7B">
              <w:rPr>
                <w:rFonts w:ascii="宋体" w:hAnsi="宋体" w:hint="eastAsia"/>
                <w:sz w:val="24"/>
                <w:szCs w:val="24"/>
              </w:rPr>
              <w:t>需支持</w:t>
            </w:r>
            <w:proofErr w:type="gramEnd"/>
            <w:r w:rsidRPr="00104B7B">
              <w:rPr>
                <w:rFonts w:ascii="宋体" w:hAnsi="宋体" w:hint="eastAsia"/>
                <w:sz w:val="24"/>
                <w:szCs w:val="24"/>
              </w:rPr>
              <w:t>供应商的应收应付管理，根据实际入库数量系统自动生成各个供应商的应付账目，系统内实现其账款冲销管理。</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1</w:t>
            </w:r>
            <w:r>
              <w:rPr>
                <w:rFonts w:ascii="宋体" w:hAnsi="宋体" w:hint="eastAsia"/>
                <w:sz w:val="24"/>
                <w:szCs w:val="24"/>
              </w:rPr>
              <w:t>2、</w:t>
            </w:r>
            <w:r w:rsidRPr="00104B7B">
              <w:rPr>
                <w:rFonts w:ascii="宋体" w:hAnsi="宋体" w:hint="eastAsia"/>
                <w:sz w:val="24"/>
                <w:szCs w:val="24"/>
              </w:rPr>
              <w:t>开放数据端口，免费支持并配合其他软件系统对接。</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1</w:t>
            </w:r>
            <w:r>
              <w:rPr>
                <w:rFonts w:ascii="宋体" w:hAnsi="宋体" w:hint="eastAsia"/>
                <w:sz w:val="24"/>
                <w:szCs w:val="24"/>
              </w:rPr>
              <w:t>3</w:t>
            </w:r>
            <w:r w:rsidRPr="00104B7B">
              <w:rPr>
                <w:rFonts w:ascii="宋体" w:hAnsi="宋体" w:hint="eastAsia"/>
                <w:sz w:val="24"/>
                <w:szCs w:val="24"/>
              </w:rPr>
              <w:t>、提供线上智能点餐或小程序点餐，</w:t>
            </w:r>
            <w:proofErr w:type="gramStart"/>
            <w:r w:rsidRPr="00104B7B">
              <w:rPr>
                <w:rFonts w:ascii="宋体" w:hAnsi="宋体" w:hint="eastAsia"/>
                <w:sz w:val="24"/>
                <w:szCs w:val="24"/>
              </w:rPr>
              <w:t>支持自</w:t>
            </w:r>
            <w:proofErr w:type="gramEnd"/>
            <w:r w:rsidRPr="00104B7B">
              <w:rPr>
                <w:rFonts w:ascii="宋体" w:hAnsi="宋体" w:hint="eastAsia"/>
                <w:sz w:val="24"/>
                <w:szCs w:val="24"/>
              </w:rPr>
              <w:t>提或送餐服务，对订餐需要配送的用户，自定增加对应的参合费用及配送费用。桌</w:t>
            </w:r>
            <w:proofErr w:type="gramStart"/>
            <w:r w:rsidRPr="00104B7B">
              <w:rPr>
                <w:rFonts w:ascii="宋体" w:hAnsi="宋体" w:hint="eastAsia"/>
                <w:sz w:val="24"/>
                <w:szCs w:val="24"/>
              </w:rPr>
              <w:t>餐支持</w:t>
            </w:r>
            <w:proofErr w:type="gramEnd"/>
            <w:r w:rsidRPr="00104B7B">
              <w:rPr>
                <w:rFonts w:ascii="宋体" w:hAnsi="宋体" w:hint="eastAsia"/>
                <w:sz w:val="24"/>
                <w:szCs w:val="24"/>
              </w:rPr>
              <w:t>线上预定，可以输入时间人数餐标。</w:t>
            </w:r>
          </w:p>
          <w:p w:rsidR="00D60C2B" w:rsidRPr="00104B7B" w:rsidRDefault="00D60C2B" w:rsidP="00BF2529">
            <w:pPr>
              <w:widowControl/>
              <w:spacing w:line="360" w:lineRule="auto"/>
              <w:ind w:firstLineChars="200" w:firstLine="480"/>
              <w:jc w:val="left"/>
              <w:rPr>
                <w:rFonts w:ascii="宋体" w:hAnsi="宋体"/>
                <w:sz w:val="24"/>
                <w:szCs w:val="24"/>
              </w:rPr>
            </w:pPr>
            <w:r>
              <w:rPr>
                <w:rFonts w:ascii="宋体" w:hAnsi="宋体" w:hint="eastAsia"/>
                <w:sz w:val="24"/>
                <w:szCs w:val="24"/>
              </w:rPr>
              <w:t>14</w:t>
            </w:r>
            <w:r w:rsidRPr="00104B7B">
              <w:rPr>
                <w:rFonts w:ascii="宋体" w:hAnsi="宋体" w:hint="eastAsia"/>
                <w:sz w:val="24"/>
                <w:szCs w:val="24"/>
              </w:rPr>
              <w:t>、该系统须含智能菜谱功能、支持智能在线评价功能，</w:t>
            </w:r>
            <w:proofErr w:type="gramStart"/>
            <w:r w:rsidRPr="00104B7B">
              <w:rPr>
                <w:rFonts w:ascii="宋体" w:hAnsi="宋体" w:hint="eastAsia"/>
                <w:sz w:val="24"/>
                <w:szCs w:val="24"/>
              </w:rPr>
              <w:t>需支持</w:t>
            </w:r>
            <w:proofErr w:type="gramEnd"/>
            <w:r w:rsidRPr="00104B7B">
              <w:rPr>
                <w:rFonts w:ascii="宋体" w:hAnsi="宋体" w:hint="eastAsia"/>
                <w:sz w:val="24"/>
                <w:szCs w:val="24"/>
              </w:rPr>
              <w:t>移动端、网页端、菜谱点评意见填写等功能。</w:t>
            </w:r>
          </w:p>
        </w:tc>
        <w:tc>
          <w:tcPr>
            <w:tcW w:w="709" w:type="dxa"/>
            <w:vMerge w:val="restart"/>
            <w:tcBorders>
              <w:top w:val="nil"/>
              <w:left w:val="single" w:sz="8" w:space="0" w:color="auto"/>
              <w:right w:val="single" w:sz="8"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sidRPr="00104B7B">
              <w:rPr>
                <w:rFonts w:ascii="宋体" w:hAnsi="宋体" w:cs="宋体" w:hint="eastAsia"/>
                <w:kern w:val="0"/>
                <w:sz w:val="24"/>
                <w:szCs w:val="24"/>
              </w:rPr>
              <w:lastRenderedPageBreak/>
              <w:t>套</w:t>
            </w:r>
          </w:p>
        </w:tc>
        <w:tc>
          <w:tcPr>
            <w:tcW w:w="718" w:type="dxa"/>
            <w:vMerge w:val="restart"/>
            <w:tcBorders>
              <w:top w:val="nil"/>
              <w:left w:val="single" w:sz="8" w:space="0" w:color="auto"/>
              <w:right w:val="single" w:sz="8"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sidRPr="00104B7B">
              <w:rPr>
                <w:rFonts w:ascii="宋体" w:hAnsi="宋体" w:cs="宋体" w:hint="eastAsia"/>
                <w:kern w:val="0"/>
                <w:sz w:val="24"/>
                <w:szCs w:val="24"/>
              </w:rPr>
              <w:t>1</w:t>
            </w:r>
          </w:p>
        </w:tc>
      </w:tr>
      <w:tr w:rsidR="00D60C2B" w:rsidRPr="00104B7B" w:rsidTr="00BF2529">
        <w:trPr>
          <w:trHeight w:val="68"/>
        </w:trPr>
        <w:tc>
          <w:tcPr>
            <w:tcW w:w="833" w:type="dxa"/>
            <w:vMerge/>
            <w:tcBorders>
              <w:left w:val="single" w:sz="8" w:space="0" w:color="auto"/>
              <w:bottom w:val="single" w:sz="8" w:space="0" w:color="000000"/>
              <w:right w:val="single" w:sz="8" w:space="0" w:color="auto"/>
            </w:tcBorders>
            <w:vAlign w:val="center"/>
          </w:tcPr>
          <w:p w:rsidR="00D60C2B" w:rsidRPr="00104B7B" w:rsidRDefault="00D60C2B" w:rsidP="00BF2529">
            <w:pPr>
              <w:widowControl/>
              <w:spacing w:line="360" w:lineRule="auto"/>
              <w:jc w:val="left"/>
              <w:rPr>
                <w:rFonts w:ascii="宋体" w:hAnsi="宋体" w:cs="宋体"/>
                <w:kern w:val="0"/>
                <w:sz w:val="24"/>
                <w:szCs w:val="24"/>
              </w:rPr>
            </w:pPr>
          </w:p>
        </w:tc>
        <w:tc>
          <w:tcPr>
            <w:tcW w:w="877" w:type="dxa"/>
            <w:vMerge/>
            <w:tcBorders>
              <w:left w:val="single" w:sz="8" w:space="0" w:color="auto"/>
              <w:bottom w:val="single" w:sz="8" w:space="0" w:color="000000"/>
              <w:right w:val="single" w:sz="8" w:space="0" w:color="auto"/>
            </w:tcBorders>
            <w:vAlign w:val="center"/>
          </w:tcPr>
          <w:p w:rsidR="00D60C2B" w:rsidRPr="00104B7B" w:rsidRDefault="00D60C2B" w:rsidP="00BF2529">
            <w:pPr>
              <w:widowControl/>
              <w:spacing w:line="360" w:lineRule="auto"/>
              <w:jc w:val="left"/>
              <w:rPr>
                <w:rFonts w:ascii="宋体" w:hAnsi="宋体" w:cs="宋体"/>
                <w:kern w:val="0"/>
                <w:sz w:val="24"/>
                <w:szCs w:val="24"/>
              </w:rPr>
            </w:pPr>
          </w:p>
        </w:tc>
        <w:tc>
          <w:tcPr>
            <w:tcW w:w="6218" w:type="dxa"/>
            <w:tcBorders>
              <w:top w:val="nil"/>
              <w:left w:val="nil"/>
              <w:bottom w:val="single" w:sz="8" w:space="0" w:color="auto"/>
              <w:right w:val="single" w:sz="8" w:space="0" w:color="auto"/>
            </w:tcBorders>
            <w:vAlign w:val="center"/>
          </w:tcPr>
          <w:p w:rsidR="00D60C2B" w:rsidRPr="00104B7B" w:rsidRDefault="00D60C2B" w:rsidP="00BF2529">
            <w:pPr>
              <w:widowControl/>
              <w:spacing w:line="360" w:lineRule="auto"/>
              <w:jc w:val="left"/>
              <w:rPr>
                <w:rFonts w:ascii="宋体" w:hAnsi="宋体" w:cs="宋体"/>
                <w:kern w:val="0"/>
                <w:sz w:val="24"/>
                <w:szCs w:val="24"/>
              </w:rPr>
            </w:pPr>
          </w:p>
        </w:tc>
        <w:tc>
          <w:tcPr>
            <w:tcW w:w="709" w:type="dxa"/>
            <w:vMerge/>
            <w:tcBorders>
              <w:left w:val="single" w:sz="8" w:space="0" w:color="auto"/>
              <w:bottom w:val="single" w:sz="8" w:space="0" w:color="000000"/>
              <w:right w:val="single" w:sz="8" w:space="0" w:color="auto"/>
            </w:tcBorders>
            <w:vAlign w:val="center"/>
          </w:tcPr>
          <w:p w:rsidR="00D60C2B" w:rsidRPr="00104B7B" w:rsidRDefault="00D60C2B" w:rsidP="00BF2529">
            <w:pPr>
              <w:widowControl/>
              <w:spacing w:line="360" w:lineRule="auto"/>
              <w:jc w:val="left"/>
              <w:rPr>
                <w:rFonts w:ascii="宋体" w:hAnsi="宋体" w:cs="宋体"/>
                <w:kern w:val="0"/>
                <w:sz w:val="24"/>
                <w:szCs w:val="24"/>
              </w:rPr>
            </w:pPr>
          </w:p>
        </w:tc>
        <w:tc>
          <w:tcPr>
            <w:tcW w:w="718" w:type="dxa"/>
            <w:vMerge/>
            <w:tcBorders>
              <w:left w:val="single" w:sz="8" w:space="0" w:color="auto"/>
              <w:bottom w:val="single" w:sz="8" w:space="0" w:color="000000"/>
              <w:right w:val="single" w:sz="8" w:space="0" w:color="auto"/>
            </w:tcBorders>
            <w:vAlign w:val="center"/>
          </w:tcPr>
          <w:p w:rsidR="00D60C2B" w:rsidRPr="00104B7B" w:rsidRDefault="00D60C2B" w:rsidP="00BF2529">
            <w:pPr>
              <w:widowControl/>
              <w:spacing w:line="360" w:lineRule="auto"/>
              <w:jc w:val="left"/>
              <w:rPr>
                <w:rFonts w:ascii="宋体" w:hAnsi="宋体" w:cs="宋体"/>
                <w:kern w:val="0"/>
                <w:sz w:val="24"/>
                <w:szCs w:val="24"/>
              </w:rPr>
            </w:pPr>
          </w:p>
        </w:tc>
      </w:tr>
      <w:tr w:rsidR="00D60C2B" w:rsidRPr="00104B7B" w:rsidTr="00BF2529">
        <w:trPr>
          <w:trHeight w:val="396"/>
        </w:trPr>
        <w:tc>
          <w:tcPr>
            <w:tcW w:w="9355" w:type="dxa"/>
            <w:gridSpan w:val="5"/>
            <w:tcBorders>
              <w:top w:val="single" w:sz="8" w:space="0" w:color="auto"/>
              <w:left w:val="single" w:sz="8" w:space="0" w:color="auto"/>
              <w:bottom w:val="single" w:sz="8" w:space="0" w:color="auto"/>
              <w:right w:val="single" w:sz="8" w:space="0" w:color="000000"/>
            </w:tcBorders>
            <w:vAlign w:val="center"/>
          </w:tcPr>
          <w:p w:rsidR="00D60C2B" w:rsidRPr="00104B7B" w:rsidRDefault="00D60C2B" w:rsidP="00BF2529">
            <w:pPr>
              <w:widowControl/>
              <w:spacing w:line="360" w:lineRule="auto"/>
              <w:jc w:val="left"/>
              <w:rPr>
                <w:rFonts w:ascii="宋体" w:hAnsi="宋体" w:cs="宋体"/>
                <w:b/>
                <w:bCs/>
                <w:kern w:val="0"/>
                <w:sz w:val="24"/>
                <w:szCs w:val="24"/>
              </w:rPr>
            </w:pPr>
            <w:r w:rsidRPr="00104B7B">
              <w:rPr>
                <w:rFonts w:ascii="宋体" w:hAnsi="宋体" w:cs="宋体" w:hint="eastAsia"/>
                <w:b/>
                <w:bCs/>
                <w:kern w:val="0"/>
                <w:sz w:val="24"/>
                <w:szCs w:val="24"/>
              </w:rPr>
              <w:t>二</w:t>
            </w:r>
            <w:r w:rsidR="00C02878">
              <w:rPr>
                <w:rFonts w:ascii="宋体" w:hAnsi="宋体" w:cs="宋体" w:hint="eastAsia"/>
                <w:b/>
                <w:bCs/>
                <w:kern w:val="0"/>
                <w:sz w:val="24"/>
                <w:szCs w:val="24"/>
              </w:rPr>
              <w:t>、</w:t>
            </w:r>
            <w:r w:rsidRPr="00104B7B">
              <w:rPr>
                <w:rFonts w:ascii="宋体" w:hAnsi="宋体" w:cs="宋体" w:hint="eastAsia"/>
                <w:b/>
                <w:bCs/>
                <w:kern w:val="0"/>
                <w:sz w:val="24"/>
                <w:szCs w:val="24"/>
              </w:rPr>
              <w:t xml:space="preserve"> 食堂供应链硬件部分</w:t>
            </w:r>
          </w:p>
        </w:tc>
      </w:tr>
      <w:tr w:rsidR="00D60C2B" w:rsidRPr="00104B7B" w:rsidTr="00BF2529">
        <w:trPr>
          <w:trHeight w:val="1472"/>
        </w:trPr>
        <w:tc>
          <w:tcPr>
            <w:tcW w:w="833" w:type="dxa"/>
            <w:tcBorders>
              <w:top w:val="nil"/>
              <w:left w:val="single" w:sz="8" w:space="0" w:color="auto"/>
              <w:bottom w:val="single" w:sz="8" w:space="0" w:color="000000"/>
              <w:right w:val="single" w:sz="8"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sidRPr="00104B7B">
              <w:rPr>
                <w:rFonts w:ascii="宋体" w:hAnsi="宋体" w:cs="宋体" w:hint="eastAsia"/>
                <w:kern w:val="0"/>
                <w:sz w:val="24"/>
                <w:szCs w:val="24"/>
              </w:rPr>
              <w:t>2</w:t>
            </w:r>
          </w:p>
        </w:tc>
        <w:tc>
          <w:tcPr>
            <w:tcW w:w="877" w:type="dxa"/>
            <w:tcBorders>
              <w:top w:val="nil"/>
              <w:left w:val="single" w:sz="8" w:space="0" w:color="auto"/>
              <w:bottom w:val="single" w:sz="8" w:space="0" w:color="000000"/>
              <w:right w:val="single" w:sz="8"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sidRPr="00104B7B">
              <w:rPr>
                <w:rFonts w:ascii="宋体" w:hAnsi="宋体" w:cs="宋体" w:hint="eastAsia"/>
                <w:kern w:val="0"/>
                <w:sz w:val="24"/>
                <w:szCs w:val="24"/>
              </w:rPr>
              <w:t>智能电子秤</w:t>
            </w:r>
          </w:p>
        </w:tc>
        <w:tc>
          <w:tcPr>
            <w:tcW w:w="6218" w:type="dxa"/>
            <w:tcBorders>
              <w:top w:val="nil"/>
              <w:left w:val="nil"/>
              <w:bottom w:val="single" w:sz="4" w:space="0" w:color="auto"/>
              <w:right w:val="single" w:sz="8" w:space="0" w:color="auto"/>
            </w:tcBorders>
            <w:vAlign w:val="center"/>
          </w:tcPr>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屏幕尺寸：不小于15 寸工控五防电容触摸屏</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操作系统：Android系统</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CPU：不</w:t>
            </w:r>
            <w:proofErr w:type="gramStart"/>
            <w:r w:rsidRPr="00104B7B">
              <w:rPr>
                <w:rFonts w:ascii="宋体" w:hAnsi="宋体" w:hint="eastAsia"/>
                <w:sz w:val="24"/>
                <w:szCs w:val="24"/>
              </w:rPr>
              <w:t>小于四核</w:t>
            </w:r>
            <w:proofErr w:type="gramEnd"/>
            <w:r w:rsidRPr="00104B7B">
              <w:rPr>
                <w:rFonts w:ascii="宋体" w:hAnsi="宋体" w:hint="eastAsia"/>
                <w:sz w:val="24"/>
                <w:szCs w:val="24"/>
              </w:rPr>
              <w:t xml:space="preserve"> 主频不小于1.4GHz</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内存：DDR3不小于1GB</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通讯:4G模块/WIFI</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工业级三防（防摔、防水、防尘）。</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接口：称重、计价、</w:t>
            </w:r>
            <w:proofErr w:type="spellStart"/>
            <w:r w:rsidRPr="00104B7B">
              <w:rPr>
                <w:rFonts w:ascii="宋体" w:hAnsi="宋体" w:hint="eastAsia"/>
                <w:sz w:val="24"/>
                <w:szCs w:val="24"/>
              </w:rPr>
              <w:t>WiFi</w:t>
            </w:r>
            <w:proofErr w:type="spellEnd"/>
            <w:r w:rsidRPr="00104B7B">
              <w:rPr>
                <w:rFonts w:ascii="宋体" w:hAnsi="宋体" w:hint="eastAsia"/>
                <w:sz w:val="24"/>
                <w:szCs w:val="24"/>
              </w:rPr>
              <w:t>模块、以太网接口</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量度：分度值不小于10g，称重不小于100kg，具有称</w:t>
            </w:r>
            <w:r w:rsidRPr="00104B7B">
              <w:rPr>
                <w:rFonts w:ascii="宋体" w:hAnsi="宋体" w:hint="eastAsia"/>
                <w:sz w:val="24"/>
                <w:szCs w:val="24"/>
              </w:rPr>
              <w:lastRenderedPageBreak/>
              <w:t>重单位转换等功能</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其他：支持以太网、无线及4G模块，可实时上传数据到数据库，保证后台数据实时同步，装有原生库管助手APP，支持采购入库、领料出库、退料入库、退货出库、库存盘点、综合查询功能（查询实时库存，按时间查询采购入库、领料出库、退料入库、退货出库记录），支持小票打印。支持断电、断网使用</w:t>
            </w:r>
            <w:r>
              <w:rPr>
                <w:rFonts w:ascii="宋体" w:hAnsi="宋体" w:hint="eastAsia"/>
                <w:sz w:val="24"/>
                <w:szCs w:val="24"/>
              </w:rPr>
              <w:t>。</w:t>
            </w:r>
          </w:p>
        </w:tc>
        <w:tc>
          <w:tcPr>
            <w:tcW w:w="709" w:type="dxa"/>
            <w:tcBorders>
              <w:top w:val="nil"/>
              <w:left w:val="single" w:sz="8" w:space="0" w:color="auto"/>
              <w:bottom w:val="single" w:sz="8" w:space="0" w:color="000000"/>
              <w:right w:val="single" w:sz="8"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sidRPr="00104B7B">
              <w:rPr>
                <w:rFonts w:ascii="宋体" w:hAnsi="宋体" w:cs="宋体" w:hint="eastAsia"/>
                <w:kern w:val="0"/>
                <w:sz w:val="24"/>
                <w:szCs w:val="24"/>
              </w:rPr>
              <w:lastRenderedPageBreak/>
              <w:t>台</w:t>
            </w:r>
          </w:p>
        </w:tc>
        <w:tc>
          <w:tcPr>
            <w:tcW w:w="718" w:type="dxa"/>
            <w:tcBorders>
              <w:top w:val="nil"/>
              <w:left w:val="single" w:sz="8" w:space="0" w:color="auto"/>
              <w:bottom w:val="single" w:sz="8" w:space="0" w:color="000000"/>
              <w:right w:val="single" w:sz="8"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Pr>
                <w:rFonts w:ascii="宋体" w:hAnsi="宋体" w:cs="宋体" w:hint="eastAsia"/>
                <w:kern w:val="0"/>
                <w:sz w:val="24"/>
                <w:szCs w:val="24"/>
              </w:rPr>
              <w:t>4</w:t>
            </w:r>
          </w:p>
        </w:tc>
      </w:tr>
      <w:tr w:rsidR="00D60C2B" w:rsidRPr="00104B7B" w:rsidTr="00BF2529">
        <w:trPr>
          <w:trHeight w:val="1256"/>
        </w:trPr>
        <w:tc>
          <w:tcPr>
            <w:tcW w:w="833" w:type="dxa"/>
            <w:tcBorders>
              <w:top w:val="single" w:sz="4" w:space="0" w:color="auto"/>
              <w:left w:val="single" w:sz="4" w:space="0" w:color="auto"/>
              <w:bottom w:val="single" w:sz="4" w:space="0" w:color="auto"/>
              <w:right w:val="single" w:sz="4"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sidRPr="00104B7B">
              <w:rPr>
                <w:rFonts w:ascii="宋体" w:hAnsi="宋体" w:cs="宋体" w:hint="eastAsia"/>
                <w:kern w:val="0"/>
                <w:sz w:val="24"/>
                <w:szCs w:val="24"/>
              </w:rPr>
              <w:lastRenderedPageBreak/>
              <w:t>3</w:t>
            </w:r>
          </w:p>
        </w:tc>
        <w:tc>
          <w:tcPr>
            <w:tcW w:w="877" w:type="dxa"/>
            <w:tcBorders>
              <w:top w:val="single" w:sz="4" w:space="0" w:color="auto"/>
              <w:left w:val="single" w:sz="4" w:space="0" w:color="auto"/>
              <w:bottom w:val="single" w:sz="4" w:space="0" w:color="auto"/>
              <w:right w:val="single" w:sz="4"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proofErr w:type="gramStart"/>
            <w:r w:rsidRPr="00104B7B">
              <w:rPr>
                <w:rFonts w:ascii="宋体" w:hAnsi="宋体" w:cs="宋体" w:hint="eastAsia"/>
                <w:kern w:val="0"/>
                <w:sz w:val="24"/>
                <w:szCs w:val="24"/>
              </w:rPr>
              <w:t>盘点机</w:t>
            </w:r>
            <w:proofErr w:type="gramEnd"/>
          </w:p>
        </w:tc>
        <w:tc>
          <w:tcPr>
            <w:tcW w:w="6218" w:type="dxa"/>
            <w:tcBorders>
              <w:top w:val="single" w:sz="4" w:space="0" w:color="auto"/>
              <w:left w:val="single" w:sz="4" w:space="0" w:color="auto"/>
              <w:bottom w:val="single" w:sz="4" w:space="0" w:color="auto"/>
              <w:right w:val="single" w:sz="4" w:space="0" w:color="auto"/>
            </w:tcBorders>
            <w:vAlign w:val="center"/>
          </w:tcPr>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操作系统 ：Android 安全系统</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 xml:space="preserve">处理器： 不低于4核主频:不低于1.2 GHz </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存储器 ：不低于2GB RAM,不低于:16GB ROM</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显示屏：不低于 5寸</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WI-FI:支持 IEEE 802.11 a/b/g/n 2.4GHz&amp;5GH</w:t>
            </w:r>
          </w:p>
          <w:p w:rsidR="00D60C2B" w:rsidRPr="00104B7B" w:rsidRDefault="00D60C2B" w:rsidP="00BF2529">
            <w:pPr>
              <w:widowControl/>
              <w:spacing w:line="360" w:lineRule="auto"/>
              <w:ind w:firstLineChars="200" w:firstLine="480"/>
              <w:jc w:val="left"/>
              <w:rPr>
                <w:rFonts w:ascii="宋体" w:hAnsi="宋体"/>
                <w:sz w:val="24"/>
                <w:szCs w:val="24"/>
              </w:rPr>
            </w:pPr>
            <w:proofErr w:type="gramStart"/>
            <w:r w:rsidRPr="00104B7B">
              <w:rPr>
                <w:rFonts w:ascii="宋体" w:hAnsi="宋体" w:hint="eastAsia"/>
                <w:sz w:val="24"/>
                <w:szCs w:val="24"/>
              </w:rPr>
              <w:t>蓝牙</w:t>
            </w:r>
            <w:proofErr w:type="gramEnd"/>
            <w:r w:rsidRPr="00104B7B">
              <w:rPr>
                <w:rFonts w:ascii="宋体" w:hAnsi="宋体" w:hint="eastAsia"/>
                <w:sz w:val="24"/>
                <w:szCs w:val="24"/>
              </w:rPr>
              <w:t xml:space="preserve"> :</w:t>
            </w:r>
            <w:proofErr w:type="gramStart"/>
            <w:r w:rsidRPr="00104B7B">
              <w:rPr>
                <w:rFonts w:ascii="宋体" w:hAnsi="宋体" w:hint="eastAsia"/>
                <w:sz w:val="24"/>
                <w:szCs w:val="24"/>
              </w:rPr>
              <w:t>支持蓝牙</w:t>
            </w:r>
            <w:proofErr w:type="gramEnd"/>
            <w:r w:rsidRPr="00104B7B">
              <w:rPr>
                <w:rFonts w:ascii="宋体" w:hAnsi="宋体" w:hint="eastAsia"/>
                <w:sz w:val="24"/>
                <w:szCs w:val="24"/>
              </w:rPr>
              <w:t xml:space="preserve"> 2.1/3.0/4.2  支持 BLE</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接口 :支持Type-c，支持OTG</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按键 :电源键(</w:t>
            </w:r>
            <w:proofErr w:type="gramStart"/>
            <w:r w:rsidRPr="00104B7B">
              <w:rPr>
                <w:rFonts w:ascii="宋体" w:hAnsi="宋体" w:hint="eastAsia"/>
                <w:sz w:val="24"/>
                <w:szCs w:val="24"/>
              </w:rPr>
              <w:t>锁屏键</w:t>
            </w:r>
            <w:proofErr w:type="gramEnd"/>
            <w:r w:rsidRPr="00104B7B">
              <w:rPr>
                <w:rFonts w:ascii="宋体" w:hAnsi="宋体" w:hint="eastAsia"/>
                <w:sz w:val="24"/>
                <w:szCs w:val="24"/>
              </w:rPr>
              <w:t>) 音量加/</w:t>
            </w:r>
            <w:proofErr w:type="gramStart"/>
            <w:r w:rsidRPr="00104B7B">
              <w:rPr>
                <w:rFonts w:ascii="宋体" w:hAnsi="宋体" w:hint="eastAsia"/>
                <w:sz w:val="24"/>
                <w:szCs w:val="24"/>
              </w:rPr>
              <w:t>减键</w:t>
            </w:r>
            <w:proofErr w:type="gramEnd"/>
            <w:r w:rsidRPr="00104B7B">
              <w:rPr>
                <w:rFonts w:ascii="宋体" w:hAnsi="宋体" w:hint="eastAsia"/>
                <w:sz w:val="24"/>
                <w:szCs w:val="24"/>
              </w:rPr>
              <w:t>+Home键</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通讯方式 :支持4G全网通</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摄像头: 不低于300</w:t>
            </w:r>
            <w:proofErr w:type="gramStart"/>
            <w:r w:rsidRPr="00104B7B">
              <w:rPr>
                <w:rFonts w:ascii="宋体" w:hAnsi="宋体" w:hint="eastAsia"/>
                <w:sz w:val="24"/>
                <w:szCs w:val="24"/>
              </w:rPr>
              <w:t>万像</w:t>
            </w:r>
            <w:proofErr w:type="gramEnd"/>
            <w:r w:rsidRPr="00104B7B">
              <w:rPr>
                <w:rFonts w:ascii="宋体" w:hAnsi="宋体" w:hint="eastAsia"/>
                <w:sz w:val="24"/>
                <w:szCs w:val="24"/>
              </w:rPr>
              <w:t>素 带闪光灯，自动对焦 支持1D/2D 条码扫描阅读 支持720P视频录制</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外部存储卡 :支持不低于32GB</w:t>
            </w:r>
          </w:p>
          <w:p w:rsidR="00D60C2B" w:rsidRPr="00104B7B" w:rsidRDefault="00D60C2B" w:rsidP="00BF2529">
            <w:pPr>
              <w:widowControl/>
              <w:spacing w:line="360" w:lineRule="auto"/>
              <w:ind w:firstLineChars="200" w:firstLine="480"/>
              <w:jc w:val="left"/>
              <w:rPr>
                <w:rFonts w:ascii="宋体" w:hAnsi="宋体"/>
                <w:sz w:val="24"/>
                <w:szCs w:val="24"/>
              </w:rPr>
            </w:pPr>
            <w:r w:rsidRPr="00104B7B">
              <w:rPr>
                <w:rFonts w:ascii="宋体" w:hAnsi="宋体" w:hint="eastAsia"/>
                <w:sz w:val="24"/>
                <w:szCs w:val="24"/>
              </w:rPr>
              <w:t xml:space="preserve">工作环境: 工作温度:-20°C ~ 55°C 储藏温度:-40°C ~ 70°C 防护等级:IP67 跌落高度:1.2m </w:t>
            </w:r>
          </w:p>
        </w:tc>
        <w:tc>
          <w:tcPr>
            <w:tcW w:w="709" w:type="dxa"/>
            <w:tcBorders>
              <w:top w:val="single" w:sz="4" w:space="0" w:color="auto"/>
              <w:left w:val="single" w:sz="4" w:space="0" w:color="auto"/>
              <w:bottom w:val="single" w:sz="4" w:space="0" w:color="auto"/>
              <w:right w:val="single" w:sz="4"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sidRPr="00104B7B">
              <w:rPr>
                <w:rFonts w:ascii="宋体" w:hAnsi="宋体" w:cs="宋体" w:hint="eastAsia"/>
                <w:kern w:val="0"/>
                <w:sz w:val="24"/>
                <w:szCs w:val="24"/>
              </w:rPr>
              <w:t>台</w:t>
            </w:r>
          </w:p>
        </w:tc>
        <w:tc>
          <w:tcPr>
            <w:tcW w:w="718" w:type="dxa"/>
            <w:tcBorders>
              <w:top w:val="single" w:sz="4" w:space="0" w:color="auto"/>
              <w:left w:val="single" w:sz="4" w:space="0" w:color="auto"/>
              <w:bottom w:val="single" w:sz="4" w:space="0" w:color="auto"/>
              <w:right w:val="single" w:sz="4"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Pr>
                <w:rFonts w:ascii="宋体" w:hAnsi="宋体" w:cs="宋体" w:hint="eastAsia"/>
                <w:kern w:val="0"/>
                <w:sz w:val="24"/>
                <w:szCs w:val="24"/>
              </w:rPr>
              <w:t>4</w:t>
            </w:r>
          </w:p>
        </w:tc>
      </w:tr>
      <w:tr w:rsidR="00D60C2B" w:rsidRPr="00104B7B" w:rsidTr="00BF2529">
        <w:trPr>
          <w:trHeight w:val="348"/>
        </w:trPr>
        <w:tc>
          <w:tcPr>
            <w:tcW w:w="833" w:type="dxa"/>
            <w:tcBorders>
              <w:top w:val="single" w:sz="4" w:space="0" w:color="auto"/>
              <w:left w:val="single" w:sz="4" w:space="0" w:color="auto"/>
              <w:bottom w:val="single" w:sz="4" w:space="0" w:color="auto"/>
              <w:right w:val="single" w:sz="4"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877" w:type="dxa"/>
            <w:tcBorders>
              <w:top w:val="single" w:sz="4" w:space="0" w:color="auto"/>
              <w:left w:val="single" w:sz="4" w:space="0" w:color="auto"/>
              <w:bottom w:val="single" w:sz="4" w:space="0" w:color="auto"/>
              <w:right w:val="single" w:sz="4" w:space="0" w:color="auto"/>
            </w:tcBorders>
            <w:vAlign w:val="center"/>
          </w:tcPr>
          <w:p w:rsidR="00D60C2B" w:rsidRPr="00104B7B" w:rsidRDefault="00D60C2B" w:rsidP="00BF2529">
            <w:pPr>
              <w:widowControl/>
              <w:spacing w:line="360" w:lineRule="auto"/>
              <w:jc w:val="left"/>
              <w:rPr>
                <w:rFonts w:ascii="宋体" w:hAnsi="宋体" w:cs="宋体"/>
                <w:kern w:val="0"/>
                <w:sz w:val="24"/>
                <w:szCs w:val="24"/>
              </w:rPr>
            </w:pPr>
            <w:r>
              <w:rPr>
                <w:rFonts w:ascii="宋体" w:hAnsi="宋体" w:cs="宋体" w:hint="eastAsia"/>
                <w:kern w:val="0"/>
                <w:sz w:val="24"/>
                <w:szCs w:val="24"/>
              </w:rPr>
              <w:t>工作站</w:t>
            </w:r>
          </w:p>
        </w:tc>
        <w:tc>
          <w:tcPr>
            <w:tcW w:w="6218" w:type="dxa"/>
            <w:tcBorders>
              <w:top w:val="single" w:sz="4" w:space="0" w:color="auto"/>
              <w:left w:val="single" w:sz="4" w:space="0" w:color="auto"/>
              <w:bottom w:val="single" w:sz="4" w:space="0" w:color="auto"/>
              <w:right w:val="single" w:sz="4" w:space="0" w:color="auto"/>
            </w:tcBorders>
            <w:vAlign w:val="center"/>
          </w:tcPr>
          <w:p w:rsidR="00D60C2B" w:rsidRDefault="00D60C2B" w:rsidP="00BF2529">
            <w:pPr>
              <w:widowControl/>
              <w:spacing w:line="360" w:lineRule="auto"/>
              <w:ind w:firstLineChars="200" w:firstLine="480"/>
              <w:jc w:val="left"/>
              <w:rPr>
                <w:rFonts w:ascii="宋体" w:hAnsi="宋体"/>
                <w:sz w:val="24"/>
                <w:szCs w:val="24"/>
              </w:rPr>
            </w:pPr>
            <w:r>
              <w:rPr>
                <w:rFonts w:ascii="宋体" w:hAnsi="宋体" w:hint="eastAsia"/>
                <w:sz w:val="24"/>
                <w:szCs w:val="24"/>
              </w:rPr>
              <w:t>笔记本电脑</w:t>
            </w:r>
          </w:p>
          <w:p w:rsidR="00D60C2B" w:rsidRPr="00A728D2" w:rsidRDefault="00D60C2B" w:rsidP="00BF2529">
            <w:pPr>
              <w:widowControl/>
              <w:spacing w:line="360" w:lineRule="auto"/>
              <w:ind w:firstLineChars="200" w:firstLine="480"/>
              <w:jc w:val="left"/>
              <w:rPr>
                <w:rFonts w:ascii="宋体" w:hAnsi="宋体"/>
                <w:sz w:val="24"/>
                <w:szCs w:val="24"/>
              </w:rPr>
            </w:pPr>
            <w:r w:rsidRPr="00A728D2">
              <w:rPr>
                <w:rFonts w:ascii="宋体" w:hAnsi="宋体" w:hint="eastAsia"/>
                <w:sz w:val="24"/>
                <w:szCs w:val="24"/>
              </w:rPr>
              <w:t>操作系统：正版WINDOWS操作系统</w:t>
            </w:r>
          </w:p>
          <w:p w:rsidR="00D60C2B" w:rsidRPr="00A728D2" w:rsidRDefault="00D60C2B" w:rsidP="00BF2529">
            <w:pPr>
              <w:widowControl/>
              <w:spacing w:line="360" w:lineRule="auto"/>
              <w:ind w:firstLineChars="200" w:firstLine="480"/>
              <w:jc w:val="left"/>
              <w:rPr>
                <w:rFonts w:ascii="宋体" w:hAnsi="宋体"/>
                <w:sz w:val="24"/>
                <w:szCs w:val="24"/>
              </w:rPr>
            </w:pPr>
            <w:r w:rsidRPr="00A728D2">
              <w:rPr>
                <w:rFonts w:ascii="宋体" w:hAnsi="宋体" w:hint="eastAsia"/>
                <w:sz w:val="24"/>
                <w:szCs w:val="24"/>
              </w:rPr>
              <w:t>处理器：不低于6核</w:t>
            </w:r>
            <w:r>
              <w:rPr>
                <w:rFonts w:ascii="宋体" w:hAnsi="宋体" w:hint="eastAsia"/>
                <w:sz w:val="24"/>
                <w:szCs w:val="24"/>
              </w:rPr>
              <w:t>，主频不低于3.5G</w:t>
            </w:r>
          </w:p>
          <w:p w:rsidR="00D60C2B" w:rsidRDefault="00D60C2B" w:rsidP="00BF2529">
            <w:pPr>
              <w:widowControl/>
              <w:spacing w:line="360" w:lineRule="auto"/>
              <w:ind w:firstLineChars="200" w:firstLine="480"/>
              <w:jc w:val="left"/>
              <w:rPr>
                <w:rFonts w:ascii="宋体" w:hAnsi="宋体"/>
                <w:sz w:val="24"/>
                <w:szCs w:val="24"/>
              </w:rPr>
            </w:pPr>
            <w:r>
              <w:rPr>
                <w:rFonts w:ascii="宋体" w:hAnsi="宋体" w:hint="eastAsia"/>
                <w:sz w:val="24"/>
                <w:szCs w:val="24"/>
              </w:rPr>
              <w:t>内存：不低于8G</w:t>
            </w:r>
          </w:p>
          <w:p w:rsidR="00D60C2B" w:rsidRPr="00863B3E" w:rsidRDefault="00D60C2B" w:rsidP="00BF2529">
            <w:pPr>
              <w:widowControl/>
              <w:spacing w:line="360" w:lineRule="auto"/>
              <w:ind w:firstLineChars="200" w:firstLine="480"/>
              <w:jc w:val="left"/>
              <w:rPr>
                <w:rFonts w:ascii="宋体" w:hAnsi="宋体"/>
                <w:sz w:val="24"/>
                <w:szCs w:val="24"/>
              </w:rPr>
            </w:pPr>
            <w:r>
              <w:rPr>
                <w:rFonts w:ascii="宋体" w:hAnsi="宋体" w:hint="eastAsia"/>
                <w:sz w:val="24"/>
                <w:szCs w:val="24"/>
              </w:rPr>
              <w:t>硬盘：不低于512G</w:t>
            </w:r>
            <w:r>
              <w:rPr>
                <w:rFonts w:ascii="宋体" w:hAnsi="宋体"/>
                <w:sz w:val="24"/>
                <w:szCs w:val="24"/>
              </w:rPr>
              <w:t xml:space="preserve"> </w:t>
            </w:r>
            <w:r>
              <w:rPr>
                <w:rFonts w:ascii="宋体" w:hAnsi="宋体" w:hint="eastAsia"/>
                <w:sz w:val="24"/>
                <w:szCs w:val="24"/>
              </w:rPr>
              <w:t>SSD</w:t>
            </w:r>
            <w:r w:rsidRPr="00863B3E">
              <w:rPr>
                <w:rFonts w:ascii="宋体" w:hAnsi="宋体" w:hint="eastAsia"/>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Pr>
                <w:rFonts w:ascii="宋体" w:hAnsi="宋体" w:cs="宋体" w:hint="eastAsia"/>
                <w:kern w:val="0"/>
                <w:sz w:val="24"/>
                <w:szCs w:val="24"/>
              </w:rPr>
              <w:t>台</w:t>
            </w:r>
          </w:p>
        </w:tc>
        <w:tc>
          <w:tcPr>
            <w:tcW w:w="718" w:type="dxa"/>
            <w:tcBorders>
              <w:top w:val="single" w:sz="4" w:space="0" w:color="auto"/>
              <w:left w:val="single" w:sz="4" w:space="0" w:color="auto"/>
              <w:bottom w:val="single" w:sz="4" w:space="0" w:color="auto"/>
              <w:right w:val="single" w:sz="4" w:space="0" w:color="auto"/>
            </w:tcBorders>
            <w:vAlign w:val="center"/>
          </w:tcPr>
          <w:p w:rsidR="00D60C2B" w:rsidRPr="00104B7B" w:rsidRDefault="00D60C2B" w:rsidP="00BF2529">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r>
    </w:tbl>
    <w:p w:rsidR="00D60C2B" w:rsidRPr="00104B7B" w:rsidRDefault="00D60C2B" w:rsidP="00EA2EA0">
      <w:pPr>
        <w:pStyle w:val="20"/>
        <w:tabs>
          <w:tab w:val="left" w:pos="851"/>
        </w:tabs>
        <w:spacing w:line="360" w:lineRule="auto"/>
        <w:ind w:firstLineChars="100" w:firstLine="241"/>
        <w:jc w:val="both"/>
        <w:rPr>
          <w:rFonts w:ascii="宋体" w:eastAsia="宋体" w:hAnsi="宋体" w:cs="宋体"/>
          <w:sz w:val="24"/>
          <w:szCs w:val="24"/>
        </w:rPr>
      </w:pPr>
      <w:bookmarkStart w:id="192" w:name="_Toc17871"/>
      <w:bookmarkStart w:id="193" w:name="_Toc38035736"/>
      <w:r>
        <w:rPr>
          <w:rFonts w:ascii="宋体" w:eastAsia="宋体" w:hAnsi="宋体" w:cs="宋体" w:hint="eastAsia"/>
          <w:sz w:val="24"/>
          <w:szCs w:val="24"/>
        </w:rPr>
        <w:t>四、</w:t>
      </w:r>
      <w:r w:rsidRPr="00104B7B">
        <w:rPr>
          <w:rFonts w:ascii="宋体" w:eastAsia="宋体" w:hAnsi="宋体" w:cs="宋体" w:hint="eastAsia"/>
          <w:sz w:val="24"/>
          <w:szCs w:val="24"/>
        </w:rPr>
        <w:t>其他要求（不可偏离项）</w:t>
      </w:r>
      <w:bookmarkEnd w:id="192"/>
      <w:bookmarkEnd w:id="193"/>
    </w:p>
    <w:p w:rsidR="00D60C2B" w:rsidRPr="00104B7B" w:rsidRDefault="00D60C2B" w:rsidP="00D60C2B">
      <w:pPr>
        <w:spacing w:beforeLines="50" w:before="120" w:afterLines="50" w:after="120" w:line="360" w:lineRule="auto"/>
        <w:ind w:firstLineChars="200" w:firstLine="480"/>
        <w:rPr>
          <w:rFonts w:ascii="宋体" w:hAnsi="宋体" w:cs="宋体"/>
          <w:bCs/>
          <w:sz w:val="24"/>
          <w:szCs w:val="24"/>
        </w:rPr>
      </w:pPr>
      <w:r w:rsidRPr="00104B7B">
        <w:rPr>
          <w:rFonts w:ascii="宋体" w:hAnsi="宋体" w:cs="宋体" w:hint="eastAsia"/>
          <w:bCs/>
          <w:sz w:val="24"/>
          <w:szCs w:val="24"/>
        </w:rPr>
        <w:t>本项目必须提供至少1年及以上软硬件质保</w:t>
      </w:r>
      <w:r>
        <w:rPr>
          <w:rFonts w:ascii="宋体" w:hAnsi="宋体" w:cs="宋体" w:hint="eastAsia"/>
          <w:bCs/>
          <w:sz w:val="24"/>
          <w:szCs w:val="24"/>
        </w:rPr>
        <w:t>，</w:t>
      </w:r>
      <w:r w:rsidRPr="00104B7B">
        <w:rPr>
          <w:rFonts w:ascii="宋体" w:hAnsi="宋体" w:cs="宋体" w:hint="eastAsia"/>
          <w:bCs/>
          <w:sz w:val="24"/>
          <w:szCs w:val="24"/>
        </w:rPr>
        <w:t>提供软件终身免费更新服务，同时做好后续服务。在质保期内将免费提供技术支持，故障处理，系统缺陷修改等，配置专门的运维工程师针对该项目进行专项服务。</w:t>
      </w:r>
    </w:p>
    <w:p w:rsidR="00D60C2B" w:rsidRPr="00C65864" w:rsidRDefault="00D60C2B" w:rsidP="00D60C2B">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为本项目提供</w:t>
      </w:r>
      <w:r w:rsidRPr="00104B7B">
        <w:rPr>
          <w:rFonts w:ascii="宋体" w:hAnsi="宋体" w:cs="宋体" w:hint="eastAsia"/>
          <w:bCs/>
          <w:sz w:val="24"/>
          <w:szCs w:val="24"/>
        </w:rPr>
        <w:t>长期的技术支持服务，同时提供电话、电子邮件、现场技术服务等多种服务方式，提供7*24小时服务，系统或设备发生故障的，以确保系统安全有效的正常运行，当系统的软件平台出现故障时，中标方应遵循“先解决，后协商”的原则免费解决，在12小时内恢复系统正常工作。</w:t>
      </w:r>
    </w:p>
    <w:p w:rsidR="00D60C2B" w:rsidRPr="00D60C2B" w:rsidRDefault="00D60C2B">
      <w:pPr>
        <w:pStyle w:val="2"/>
        <w:ind w:firstLine="560"/>
        <w:jc w:val="left"/>
        <w:rPr>
          <w:color w:val="000000" w:themeColor="text1"/>
          <w:sz w:val="28"/>
          <w:szCs w:val="28"/>
        </w:rPr>
        <w:sectPr w:rsidR="00D60C2B" w:rsidRPr="00D60C2B">
          <w:headerReference w:type="default" r:id="rId11"/>
          <w:footerReference w:type="default" r:id="rId12"/>
          <w:pgSz w:w="11910" w:h="16840"/>
          <w:pgMar w:top="1134" w:right="1134" w:bottom="1134" w:left="1134" w:header="624" w:footer="567" w:gutter="0"/>
          <w:cols w:space="720"/>
        </w:sectPr>
      </w:pPr>
    </w:p>
    <w:p w:rsidR="00A5133D" w:rsidRDefault="00A5133D">
      <w:pPr>
        <w:pStyle w:val="a9"/>
        <w:rPr>
          <w:color w:val="000000" w:themeColor="text1"/>
        </w:rPr>
      </w:pPr>
    </w:p>
    <w:p w:rsidR="00A5133D" w:rsidRDefault="00F9207E">
      <w:pPr>
        <w:pStyle w:val="1"/>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第五章  评标方法与评标标准</w:t>
      </w:r>
    </w:p>
    <w:p w:rsidR="00A5133D" w:rsidRDefault="00A5133D">
      <w:pPr>
        <w:rPr>
          <w:rFonts w:asciiTheme="majorEastAsia" w:eastAsiaTheme="majorEastAsia" w:hAnsiTheme="majorEastAsia"/>
          <w:color w:val="000000" w:themeColor="text1"/>
        </w:rPr>
      </w:pPr>
    </w:p>
    <w:p w:rsidR="00A5133D" w:rsidRDefault="00F9207E">
      <w:pPr>
        <w:pStyle w:val="2"/>
        <w:spacing w:line="480" w:lineRule="exact"/>
        <w:ind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一、评标方法与定标原则</w:t>
      </w:r>
    </w:p>
    <w:p w:rsidR="00A5133D" w:rsidRDefault="00F9207E">
      <w:pPr>
        <w:pStyle w:val="2"/>
        <w:spacing w:line="480" w:lineRule="exact"/>
        <w:ind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经磋商确定最终采购需求和提交最后报价的供应商后，由磋商小组采用综合评分法对提交最后报价的供应商的响应文件和最后报价进行综合评分，评标结果按评审后得分由高到低顺序排列。得分相同的，按投标报价由低到高顺序排列。得分且投标报价相同的并列。投标文件满足招标文件全部实质性要求，</w:t>
      </w:r>
      <w:proofErr w:type="gramStart"/>
      <w:r>
        <w:rPr>
          <w:rFonts w:asciiTheme="majorEastAsia" w:eastAsiaTheme="majorEastAsia" w:hAnsiTheme="majorEastAsia" w:hint="eastAsia"/>
          <w:color w:val="000000" w:themeColor="text1"/>
          <w:sz w:val="24"/>
          <w:szCs w:val="24"/>
        </w:rPr>
        <w:t>且按照</w:t>
      </w:r>
      <w:proofErr w:type="gramEnd"/>
      <w:r>
        <w:rPr>
          <w:rFonts w:asciiTheme="majorEastAsia" w:eastAsiaTheme="majorEastAsia" w:hAnsiTheme="majorEastAsia" w:hint="eastAsia"/>
          <w:color w:val="000000" w:themeColor="text1"/>
          <w:sz w:val="24"/>
          <w:szCs w:val="24"/>
        </w:rPr>
        <w:t>评审因素的量化指标评审得分最高的投标人为排名第一的中标候选人。</w:t>
      </w:r>
    </w:p>
    <w:p w:rsidR="00A5133D" w:rsidRDefault="00F9207E">
      <w:pPr>
        <w:pStyle w:val="2"/>
        <w:spacing w:line="480" w:lineRule="exact"/>
        <w:ind w:firstLine="482"/>
        <w:rPr>
          <w:rFonts w:asciiTheme="majorEastAsia" w:eastAsiaTheme="majorEastAsia" w:hAnsiTheme="majorEastAsia"/>
          <w:b/>
          <w:color w:val="000000" w:themeColor="text1"/>
          <w:sz w:val="24"/>
          <w:szCs w:val="24"/>
        </w:rPr>
      </w:pPr>
      <w:r>
        <w:rPr>
          <w:rFonts w:asciiTheme="majorEastAsia" w:eastAsiaTheme="majorEastAsia" w:hAnsiTheme="majorEastAsia"/>
          <w:b/>
          <w:color w:val="000000" w:themeColor="text1"/>
          <w:sz w:val="24"/>
          <w:szCs w:val="24"/>
        </w:rPr>
        <w:t>二、</w:t>
      </w:r>
      <w:r>
        <w:rPr>
          <w:rFonts w:asciiTheme="majorEastAsia" w:eastAsiaTheme="majorEastAsia" w:hAnsiTheme="majorEastAsia" w:hint="eastAsia"/>
          <w:b/>
          <w:color w:val="000000" w:themeColor="text1"/>
          <w:sz w:val="24"/>
          <w:szCs w:val="24"/>
        </w:rPr>
        <w:t>政府采购政策功能落实</w:t>
      </w:r>
    </w:p>
    <w:p w:rsidR="00A5133D" w:rsidRDefault="00F9207E">
      <w:pPr>
        <w:pStyle w:val="2"/>
        <w:spacing w:line="480" w:lineRule="exact"/>
        <w:ind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为进一步贯彻落实《省财政厅关于新冠肺炎疫情防控期间加大政府采购支持中小微企业力度的通知》（</w:t>
      </w:r>
      <w:proofErr w:type="gramStart"/>
      <w:r>
        <w:rPr>
          <w:rFonts w:asciiTheme="majorEastAsia" w:eastAsiaTheme="majorEastAsia" w:hAnsiTheme="majorEastAsia" w:hint="eastAsia"/>
          <w:color w:val="000000" w:themeColor="text1"/>
          <w:sz w:val="24"/>
          <w:szCs w:val="24"/>
        </w:rPr>
        <w:t>苏财购【2020】</w:t>
      </w:r>
      <w:proofErr w:type="gramEnd"/>
      <w:r>
        <w:rPr>
          <w:rFonts w:asciiTheme="majorEastAsia" w:eastAsiaTheme="majorEastAsia" w:hAnsiTheme="majorEastAsia" w:hint="eastAsia"/>
          <w:color w:val="000000" w:themeColor="text1"/>
          <w:sz w:val="24"/>
          <w:szCs w:val="24"/>
        </w:rPr>
        <w:t>19号）、（</w:t>
      </w:r>
      <w:proofErr w:type="gramStart"/>
      <w:r>
        <w:rPr>
          <w:rFonts w:asciiTheme="majorEastAsia" w:eastAsiaTheme="majorEastAsia" w:hAnsiTheme="majorEastAsia" w:hint="eastAsia"/>
          <w:color w:val="000000" w:themeColor="text1"/>
          <w:sz w:val="24"/>
          <w:szCs w:val="24"/>
        </w:rPr>
        <w:t>盐财购</w:t>
      </w:r>
      <w:proofErr w:type="gramEnd"/>
      <w:r>
        <w:rPr>
          <w:rFonts w:asciiTheme="majorEastAsia" w:eastAsiaTheme="majorEastAsia" w:hAnsiTheme="majorEastAsia" w:hint="eastAsia"/>
          <w:color w:val="000000" w:themeColor="text1"/>
          <w:sz w:val="24"/>
          <w:szCs w:val="24"/>
        </w:rPr>
        <w:t>【2020】7号）文件精神，结合《关于印发中小企业划型标准规定的通知》（工信部联企业【2011】300号）要求，本项目现对小型和微型企业服务的价格给予6%的扣除，用扣除后的价格参与评审。参加政府采购活动的中小企业如实提供《中小企业声明函》。</w:t>
      </w:r>
    </w:p>
    <w:p w:rsidR="00A5133D" w:rsidRDefault="00F9207E">
      <w:pPr>
        <w:pStyle w:val="2"/>
        <w:spacing w:line="480" w:lineRule="exact"/>
        <w:ind w:firstLine="482"/>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三、评标标准</w:t>
      </w:r>
    </w:p>
    <w:p w:rsidR="00A5133D" w:rsidRDefault="00F9207E">
      <w:pPr>
        <w:pStyle w:val="2"/>
        <w:spacing w:line="480" w:lineRule="exact"/>
        <w:ind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（一）评委将以招标文件为评标依据，对投标人的投标报价、技术文件及商务文件等方面按百分制打分。</w:t>
      </w:r>
    </w:p>
    <w:p w:rsidR="00A5133D" w:rsidRDefault="00F9207E">
      <w:pPr>
        <w:pStyle w:val="2"/>
        <w:spacing w:line="480" w:lineRule="exact"/>
        <w:ind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（二）成交标准：评标小组将根据总得分高低排列各投标人次序（评审得分相同的，按照报价由低到高的顺序推荐。评审得分且报价相同的，按照服务方案优劣顺序推荐），并依照次序确定成交供应商。</w:t>
      </w:r>
    </w:p>
    <w:p w:rsidR="00A5133D" w:rsidRDefault="00F9207E">
      <w:pPr>
        <w:tabs>
          <w:tab w:val="left" w:pos="900"/>
        </w:tabs>
        <w:spacing w:line="480" w:lineRule="exact"/>
        <w:ind w:firstLineChars="147" w:firstLine="354"/>
        <w:rPr>
          <w:rFonts w:asciiTheme="majorEastAsia" w:eastAsiaTheme="majorEastAsia" w:hAnsiTheme="majorEastAsia" w:cs="Courier New"/>
          <w:b/>
          <w:color w:val="000000" w:themeColor="text1"/>
          <w:sz w:val="24"/>
          <w:szCs w:val="24"/>
        </w:rPr>
      </w:pPr>
      <w:r>
        <w:rPr>
          <w:rFonts w:asciiTheme="majorEastAsia" w:eastAsiaTheme="majorEastAsia" w:hAnsiTheme="majorEastAsia" w:cs="Courier New" w:hint="eastAsia"/>
          <w:b/>
          <w:color w:val="000000" w:themeColor="text1"/>
          <w:sz w:val="24"/>
          <w:szCs w:val="24"/>
        </w:rPr>
        <w:t>（三）计分标准：（按四舍五入取至小数点后二位）</w:t>
      </w:r>
    </w:p>
    <w:p w:rsidR="00C02878" w:rsidRDefault="00C02878">
      <w:pPr>
        <w:tabs>
          <w:tab w:val="left" w:pos="900"/>
        </w:tabs>
        <w:spacing w:line="480" w:lineRule="exact"/>
        <w:ind w:firstLineChars="147" w:firstLine="354"/>
        <w:rPr>
          <w:rFonts w:asciiTheme="majorEastAsia" w:eastAsiaTheme="majorEastAsia" w:hAnsiTheme="majorEastAsia" w:hint="eastAsia"/>
          <w:b/>
          <w:color w:val="000000" w:themeColor="text1"/>
          <w:sz w:val="24"/>
          <w:szCs w:val="24"/>
        </w:rPr>
      </w:pPr>
    </w:p>
    <w:p w:rsidR="00C02878" w:rsidRDefault="00C02878">
      <w:pPr>
        <w:tabs>
          <w:tab w:val="left" w:pos="900"/>
        </w:tabs>
        <w:spacing w:line="480" w:lineRule="exact"/>
        <w:ind w:firstLineChars="147" w:firstLine="354"/>
        <w:rPr>
          <w:rFonts w:asciiTheme="majorEastAsia" w:eastAsiaTheme="majorEastAsia" w:hAnsiTheme="majorEastAsia" w:hint="eastAsia"/>
          <w:b/>
          <w:color w:val="000000" w:themeColor="text1"/>
          <w:sz w:val="24"/>
          <w:szCs w:val="24"/>
        </w:rPr>
      </w:pPr>
    </w:p>
    <w:p w:rsidR="00C02878" w:rsidRDefault="00C02878">
      <w:pPr>
        <w:tabs>
          <w:tab w:val="left" w:pos="900"/>
        </w:tabs>
        <w:spacing w:line="480" w:lineRule="exact"/>
        <w:ind w:firstLineChars="147" w:firstLine="354"/>
        <w:rPr>
          <w:rFonts w:asciiTheme="majorEastAsia" w:eastAsiaTheme="majorEastAsia" w:hAnsiTheme="majorEastAsia" w:hint="eastAsia"/>
          <w:b/>
          <w:color w:val="000000" w:themeColor="text1"/>
          <w:sz w:val="24"/>
          <w:szCs w:val="24"/>
        </w:rPr>
      </w:pPr>
    </w:p>
    <w:p w:rsidR="00C02878" w:rsidRDefault="00C02878">
      <w:pPr>
        <w:tabs>
          <w:tab w:val="left" w:pos="900"/>
        </w:tabs>
        <w:spacing w:line="480" w:lineRule="exact"/>
        <w:ind w:firstLineChars="147" w:firstLine="354"/>
        <w:rPr>
          <w:rFonts w:asciiTheme="majorEastAsia" w:eastAsiaTheme="majorEastAsia" w:hAnsiTheme="majorEastAsia" w:hint="eastAsia"/>
          <w:b/>
          <w:color w:val="000000" w:themeColor="text1"/>
          <w:sz w:val="24"/>
          <w:szCs w:val="24"/>
        </w:rPr>
      </w:pPr>
    </w:p>
    <w:p w:rsidR="00C02878" w:rsidRDefault="00C02878">
      <w:pPr>
        <w:tabs>
          <w:tab w:val="left" w:pos="900"/>
        </w:tabs>
        <w:spacing w:line="480" w:lineRule="exact"/>
        <w:ind w:firstLineChars="147" w:firstLine="354"/>
        <w:rPr>
          <w:rFonts w:asciiTheme="majorEastAsia" w:eastAsiaTheme="majorEastAsia" w:hAnsiTheme="majorEastAsia" w:hint="eastAsia"/>
          <w:b/>
          <w:color w:val="000000" w:themeColor="text1"/>
          <w:sz w:val="24"/>
          <w:szCs w:val="24"/>
        </w:rPr>
      </w:pPr>
    </w:p>
    <w:p w:rsidR="00C02878" w:rsidRDefault="00C02878">
      <w:pPr>
        <w:tabs>
          <w:tab w:val="left" w:pos="900"/>
        </w:tabs>
        <w:spacing w:line="480" w:lineRule="exact"/>
        <w:ind w:firstLineChars="147" w:firstLine="354"/>
        <w:rPr>
          <w:rFonts w:asciiTheme="majorEastAsia" w:eastAsiaTheme="majorEastAsia" w:hAnsiTheme="majorEastAsia" w:hint="eastAsia"/>
          <w:b/>
          <w:color w:val="000000" w:themeColor="text1"/>
          <w:sz w:val="24"/>
          <w:szCs w:val="24"/>
        </w:rPr>
      </w:pPr>
    </w:p>
    <w:p w:rsidR="00C02878" w:rsidRDefault="00C02878">
      <w:pPr>
        <w:tabs>
          <w:tab w:val="left" w:pos="900"/>
        </w:tabs>
        <w:spacing w:line="480" w:lineRule="exact"/>
        <w:ind w:firstLineChars="147" w:firstLine="354"/>
        <w:rPr>
          <w:rFonts w:asciiTheme="majorEastAsia" w:eastAsiaTheme="majorEastAsia" w:hAnsiTheme="majorEastAsia" w:hint="eastAsia"/>
          <w:b/>
          <w:color w:val="000000" w:themeColor="text1"/>
          <w:sz w:val="24"/>
          <w:szCs w:val="24"/>
        </w:rPr>
      </w:pPr>
    </w:p>
    <w:p w:rsidR="00C02878" w:rsidRDefault="00C02878">
      <w:pPr>
        <w:tabs>
          <w:tab w:val="left" w:pos="900"/>
        </w:tabs>
        <w:spacing w:line="480" w:lineRule="exact"/>
        <w:ind w:firstLineChars="147" w:firstLine="354"/>
        <w:rPr>
          <w:rFonts w:asciiTheme="majorEastAsia" w:eastAsiaTheme="majorEastAsia" w:hAnsiTheme="majorEastAsia" w:hint="eastAsia"/>
          <w:b/>
          <w:color w:val="000000" w:themeColor="text1"/>
          <w:sz w:val="24"/>
          <w:szCs w:val="24"/>
        </w:rPr>
      </w:pPr>
    </w:p>
    <w:p w:rsidR="00C02878" w:rsidRDefault="00C02878">
      <w:pPr>
        <w:tabs>
          <w:tab w:val="left" w:pos="900"/>
        </w:tabs>
        <w:spacing w:line="480" w:lineRule="exact"/>
        <w:ind w:firstLineChars="147" w:firstLine="354"/>
        <w:rPr>
          <w:rFonts w:asciiTheme="majorEastAsia" w:eastAsiaTheme="majorEastAsia" w:hAnsiTheme="majorEastAsia" w:hint="eastAsia"/>
          <w:b/>
          <w:color w:val="000000" w:themeColor="text1"/>
          <w:sz w:val="24"/>
          <w:szCs w:val="24"/>
        </w:rPr>
      </w:pPr>
    </w:p>
    <w:p w:rsidR="00A5133D" w:rsidRDefault="00F9207E">
      <w:pPr>
        <w:tabs>
          <w:tab w:val="left" w:pos="900"/>
        </w:tabs>
        <w:spacing w:line="480" w:lineRule="exact"/>
        <w:ind w:firstLineChars="147" w:firstLine="354"/>
        <w:rPr>
          <w:rFonts w:asciiTheme="majorEastAsia" w:eastAsiaTheme="majorEastAsia" w:hAnsiTheme="majorEastAsia" w:cs="宋体"/>
          <w:b/>
          <w:color w:val="000000" w:themeColor="text1"/>
          <w:kern w:val="0"/>
          <w:sz w:val="24"/>
          <w:szCs w:val="24"/>
        </w:rPr>
      </w:pPr>
      <w:r>
        <w:rPr>
          <w:rFonts w:asciiTheme="majorEastAsia" w:eastAsiaTheme="majorEastAsia" w:hAnsiTheme="majorEastAsia" w:hint="eastAsia"/>
          <w:b/>
          <w:color w:val="000000" w:themeColor="text1"/>
          <w:sz w:val="24"/>
          <w:szCs w:val="24"/>
        </w:rPr>
        <w:lastRenderedPageBreak/>
        <w:t>（四）</w:t>
      </w:r>
      <w:r>
        <w:rPr>
          <w:rFonts w:asciiTheme="majorEastAsia" w:eastAsiaTheme="majorEastAsia" w:hAnsiTheme="majorEastAsia" w:cs="宋体" w:hint="eastAsia"/>
          <w:b/>
          <w:color w:val="000000" w:themeColor="text1"/>
          <w:kern w:val="0"/>
          <w:sz w:val="24"/>
          <w:szCs w:val="24"/>
        </w:rPr>
        <w:t>本项目</w:t>
      </w:r>
      <w:proofErr w:type="gramStart"/>
      <w:r>
        <w:rPr>
          <w:rFonts w:asciiTheme="majorEastAsia" w:eastAsiaTheme="majorEastAsia" w:hAnsiTheme="majorEastAsia" w:cs="宋体" w:hint="eastAsia"/>
          <w:b/>
          <w:color w:val="000000" w:themeColor="text1"/>
          <w:kern w:val="0"/>
          <w:sz w:val="24"/>
          <w:szCs w:val="24"/>
        </w:rPr>
        <w:t>评分总分值</w:t>
      </w:r>
      <w:proofErr w:type="gramEnd"/>
      <w:r>
        <w:rPr>
          <w:rFonts w:asciiTheme="majorEastAsia" w:eastAsiaTheme="majorEastAsia" w:hAnsiTheme="majorEastAsia" w:cs="宋体" w:hint="eastAsia"/>
          <w:b/>
          <w:color w:val="000000" w:themeColor="text1"/>
          <w:kern w:val="0"/>
          <w:sz w:val="24"/>
          <w:szCs w:val="24"/>
        </w:rPr>
        <w:t>为100分。</w:t>
      </w:r>
    </w:p>
    <w:tbl>
      <w:tblPr>
        <w:tblpPr w:leftFromText="180" w:rightFromText="180" w:vertAnchor="text" w:horzAnchor="margin" w:tblpY="323"/>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80"/>
        <w:gridCol w:w="709"/>
      </w:tblGrid>
      <w:tr w:rsidR="00C02878" w:rsidTr="00C02878">
        <w:trPr>
          <w:trHeight w:val="699"/>
        </w:trPr>
        <w:tc>
          <w:tcPr>
            <w:tcW w:w="1242" w:type="dxa"/>
            <w:tcBorders>
              <w:top w:val="single" w:sz="4" w:space="0" w:color="auto"/>
              <w:left w:val="single" w:sz="4" w:space="0" w:color="auto"/>
              <w:bottom w:val="single" w:sz="4" w:space="0" w:color="auto"/>
              <w:right w:val="single" w:sz="4" w:space="0" w:color="auto"/>
            </w:tcBorders>
            <w:vAlign w:val="center"/>
          </w:tcPr>
          <w:p w:rsidR="00C02878" w:rsidRDefault="00C02878" w:rsidP="00C02878">
            <w:pPr>
              <w:spacing w:line="360" w:lineRule="auto"/>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rPr>
              <w:t>评分因素</w:t>
            </w:r>
          </w:p>
        </w:tc>
        <w:tc>
          <w:tcPr>
            <w:tcW w:w="8080" w:type="dxa"/>
            <w:tcBorders>
              <w:top w:val="single" w:sz="4" w:space="0" w:color="auto"/>
              <w:left w:val="single" w:sz="4" w:space="0" w:color="auto"/>
              <w:bottom w:val="single" w:sz="4" w:space="0" w:color="auto"/>
              <w:right w:val="single" w:sz="4" w:space="0" w:color="auto"/>
            </w:tcBorders>
            <w:vAlign w:val="center"/>
          </w:tcPr>
          <w:p w:rsidR="00C02878" w:rsidRDefault="00C02878" w:rsidP="00C02878">
            <w:pPr>
              <w:spacing w:line="360" w:lineRule="auto"/>
              <w:ind w:firstLine="240"/>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rPr>
              <w:t>评分细则</w:t>
            </w:r>
          </w:p>
        </w:tc>
        <w:tc>
          <w:tcPr>
            <w:tcW w:w="709" w:type="dxa"/>
            <w:tcBorders>
              <w:top w:val="single" w:sz="4" w:space="0" w:color="auto"/>
              <w:left w:val="single" w:sz="4" w:space="0" w:color="auto"/>
              <w:bottom w:val="single" w:sz="4" w:space="0" w:color="auto"/>
              <w:right w:val="single" w:sz="4" w:space="0" w:color="auto"/>
            </w:tcBorders>
            <w:vAlign w:val="center"/>
          </w:tcPr>
          <w:p w:rsidR="00C02878" w:rsidRDefault="00C02878" w:rsidP="00C02878">
            <w:pPr>
              <w:spacing w:line="360" w:lineRule="auto"/>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rPr>
              <w:t>分值</w:t>
            </w:r>
          </w:p>
        </w:tc>
      </w:tr>
      <w:tr w:rsidR="00C02878" w:rsidTr="00C02878">
        <w:trPr>
          <w:trHeight w:val="1124"/>
        </w:trPr>
        <w:tc>
          <w:tcPr>
            <w:tcW w:w="1242" w:type="dxa"/>
            <w:tcBorders>
              <w:top w:val="single" w:sz="4" w:space="0" w:color="auto"/>
              <w:left w:val="single" w:sz="4" w:space="0" w:color="auto"/>
              <w:bottom w:val="single" w:sz="4" w:space="0" w:color="auto"/>
              <w:right w:val="single" w:sz="4" w:space="0" w:color="auto"/>
            </w:tcBorders>
          </w:tcPr>
          <w:p w:rsidR="00C02878" w:rsidRPr="00C02878" w:rsidRDefault="00C02878" w:rsidP="00C02878">
            <w:pPr>
              <w:jc w:val="center"/>
              <w:rPr>
                <w:rFonts w:asciiTheme="majorEastAsia" w:eastAsiaTheme="majorEastAsia" w:hAnsiTheme="majorEastAsia"/>
                <w:color w:val="000000" w:themeColor="text1"/>
                <w:sz w:val="24"/>
                <w:szCs w:val="24"/>
              </w:rPr>
            </w:pPr>
          </w:p>
          <w:p w:rsidR="00C02878" w:rsidRPr="00C02878" w:rsidRDefault="00C02878" w:rsidP="00C02878">
            <w:pPr>
              <w:jc w:val="center"/>
              <w:rPr>
                <w:rFonts w:asciiTheme="majorEastAsia" w:eastAsiaTheme="majorEastAsia" w:hAnsiTheme="majorEastAsia"/>
                <w:color w:val="000000" w:themeColor="text1"/>
                <w:sz w:val="24"/>
                <w:szCs w:val="24"/>
              </w:rPr>
            </w:pPr>
            <w:r w:rsidRPr="00C02878">
              <w:rPr>
                <w:rFonts w:asciiTheme="majorEastAsia" w:eastAsiaTheme="majorEastAsia" w:hAnsiTheme="majorEastAsia" w:hint="eastAsia"/>
                <w:color w:val="000000" w:themeColor="text1"/>
                <w:sz w:val="24"/>
                <w:szCs w:val="24"/>
              </w:rPr>
              <w:t>价格分</w:t>
            </w:r>
          </w:p>
        </w:tc>
        <w:tc>
          <w:tcPr>
            <w:tcW w:w="8080" w:type="dxa"/>
            <w:tcBorders>
              <w:top w:val="single" w:sz="4" w:space="0" w:color="auto"/>
              <w:left w:val="single" w:sz="4" w:space="0" w:color="auto"/>
              <w:bottom w:val="single" w:sz="4" w:space="0" w:color="auto"/>
              <w:right w:val="single" w:sz="4" w:space="0" w:color="auto"/>
            </w:tcBorders>
          </w:tcPr>
          <w:p w:rsidR="00C02878" w:rsidRDefault="00C02878" w:rsidP="00C02878">
            <w:pPr>
              <w:tabs>
                <w:tab w:val="left" w:pos="-540"/>
                <w:tab w:val="left" w:pos="2880"/>
                <w:tab w:val="left" w:pos="3600"/>
                <w:tab w:val="left" w:pos="4320"/>
                <w:tab w:val="center" w:pos="4433"/>
              </w:tabs>
              <w:autoSpaceDE w:val="0"/>
              <w:autoSpaceDN w:val="0"/>
              <w:adjustRightInd w:val="0"/>
              <w:spacing w:line="276" w:lineRule="auto"/>
              <w:ind w:firstLineChars="200" w:firstLine="480"/>
              <w:jc w:val="left"/>
              <w:rPr>
                <w:rFonts w:asciiTheme="majorEastAsia" w:eastAsiaTheme="majorEastAsia" w:hAnsiTheme="majorEastAsia"/>
                <w:color w:val="000000" w:themeColor="text1"/>
                <w:sz w:val="24"/>
                <w:szCs w:val="24"/>
              </w:rPr>
            </w:pPr>
            <w:r w:rsidRPr="006E6E58">
              <w:rPr>
                <w:rFonts w:ascii="宋体" w:hint="eastAsia"/>
                <w:color w:val="000000" w:themeColor="text1"/>
                <w:sz w:val="24"/>
                <w:szCs w:val="24"/>
              </w:rPr>
              <w:t>以满足招标文件要求且投标价格最低的投标报价为评标基准价，其价格分为满分30分，其他投标人的价格</w:t>
            </w:r>
            <w:proofErr w:type="gramStart"/>
            <w:r w:rsidRPr="006E6E58">
              <w:rPr>
                <w:rFonts w:ascii="宋体" w:hint="eastAsia"/>
                <w:color w:val="000000" w:themeColor="text1"/>
                <w:sz w:val="24"/>
                <w:szCs w:val="24"/>
              </w:rPr>
              <w:t>分按照</w:t>
            </w:r>
            <w:proofErr w:type="gramEnd"/>
            <w:r w:rsidRPr="006E6E58">
              <w:rPr>
                <w:rFonts w:ascii="宋体" w:hint="eastAsia"/>
                <w:color w:val="000000" w:themeColor="text1"/>
                <w:sz w:val="24"/>
                <w:szCs w:val="24"/>
              </w:rPr>
              <w:t>下列公式计算：投标报价得分=（评标基准价/投标报价）×30%×100。</w:t>
            </w:r>
          </w:p>
        </w:tc>
        <w:tc>
          <w:tcPr>
            <w:tcW w:w="709" w:type="dxa"/>
            <w:tcBorders>
              <w:top w:val="single" w:sz="4" w:space="0" w:color="auto"/>
              <w:left w:val="single" w:sz="4" w:space="0" w:color="auto"/>
              <w:bottom w:val="single" w:sz="4" w:space="0" w:color="auto"/>
              <w:right w:val="single" w:sz="4" w:space="0" w:color="auto"/>
            </w:tcBorders>
            <w:vAlign w:val="center"/>
          </w:tcPr>
          <w:p w:rsidR="00C02878" w:rsidRDefault="00C02878" w:rsidP="00C02878">
            <w:pPr>
              <w:tabs>
                <w:tab w:val="left" w:pos="-540"/>
                <w:tab w:val="left" w:pos="2880"/>
                <w:tab w:val="left" w:pos="3600"/>
                <w:tab w:val="left" w:pos="4320"/>
                <w:tab w:val="center" w:pos="4433"/>
              </w:tabs>
              <w:autoSpaceDE w:val="0"/>
              <w:autoSpaceDN w:val="0"/>
              <w:adjustRightInd w:val="0"/>
              <w:spacing w:line="4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rPr>
              <w:t>30</w:t>
            </w:r>
          </w:p>
        </w:tc>
      </w:tr>
      <w:tr w:rsidR="00C02878" w:rsidTr="00C02878">
        <w:trPr>
          <w:trHeight w:val="1550"/>
        </w:trPr>
        <w:tc>
          <w:tcPr>
            <w:tcW w:w="1242" w:type="dxa"/>
            <w:tcBorders>
              <w:top w:val="single" w:sz="4" w:space="0" w:color="auto"/>
              <w:left w:val="single" w:sz="4" w:space="0" w:color="auto"/>
              <w:bottom w:val="single" w:sz="4" w:space="0" w:color="auto"/>
              <w:right w:val="single" w:sz="4" w:space="0" w:color="auto"/>
            </w:tcBorders>
            <w:vAlign w:val="center"/>
          </w:tcPr>
          <w:p w:rsidR="00C02878" w:rsidRPr="00C02878" w:rsidRDefault="00C02878" w:rsidP="00C02878">
            <w:pPr>
              <w:jc w:val="center"/>
              <w:rPr>
                <w:rFonts w:asciiTheme="majorEastAsia" w:eastAsiaTheme="majorEastAsia" w:hAnsiTheme="majorEastAsia"/>
                <w:color w:val="000000" w:themeColor="text1"/>
                <w:sz w:val="24"/>
                <w:szCs w:val="24"/>
              </w:rPr>
            </w:pPr>
            <w:r w:rsidRPr="00C02878">
              <w:rPr>
                <w:rFonts w:asciiTheme="majorEastAsia" w:eastAsiaTheme="majorEastAsia" w:hAnsiTheme="majorEastAsia" w:hint="eastAsia"/>
                <w:color w:val="000000" w:themeColor="text1"/>
                <w:sz w:val="24"/>
                <w:szCs w:val="24"/>
              </w:rPr>
              <w:t>技术参数</w:t>
            </w:r>
          </w:p>
        </w:tc>
        <w:tc>
          <w:tcPr>
            <w:tcW w:w="8080" w:type="dxa"/>
            <w:tcBorders>
              <w:top w:val="single" w:sz="4" w:space="0" w:color="auto"/>
              <w:left w:val="single" w:sz="4" w:space="0" w:color="auto"/>
              <w:bottom w:val="single" w:sz="4" w:space="0" w:color="auto"/>
              <w:right w:val="single" w:sz="4" w:space="0" w:color="auto"/>
            </w:tcBorders>
          </w:tcPr>
          <w:p w:rsidR="00C02878" w:rsidRDefault="00C02878" w:rsidP="00C02878">
            <w:pPr>
              <w:tabs>
                <w:tab w:val="left" w:pos="-540"/>
                <w:tab w:val="left" w:pos="2880"/>
                <w:tab w:val="left" w:pos="3600"/>
                <w:tab w:val="left" w:pos="4320"/>
                <w:tab w:val="center" w:pos="4433"/>
              </w:tabs>
              <w:autoSpaceDE w:val="0"/>
              <w:autoSpaceDN w:val="0"/>
              <w:adjustRightInd w:val="0"/>
              <w:spacing w:line="276" w:lineRule="auto"/>
              <w:ind w:firstLineChars="200" w:firstLine="480"/>
              <w:jc w:val="left"/>
              <w:rPr>
                <w:rFonts w:ascii="宋体" w:hint="eastAsia"/>
                <w:bCs/>
                <w:color w:val="000000" w:themeColor="text1"/>
                <w:sz w:val="24"/>
                <w:szCs w:val="24"/>
              </w:rPr>
            </w:pPr>
            <w:r w:rsidRPr="009E3129">
              <w:rPr>
                <w:rFonts w:ascii="宋体" w:hint="eastAsia"/>
                <w:bCs/>
                <w:color w:val="000000" w:themeColor="text1"/>
                <w:sz w:val="24"/>
                <w:szCs w:val="24"/>
              </w:rPr>
              <w:t>满足招标文件规定的全部技术参数要求的，此项得</w:t>
            </w:r>
            <w:r>
              <w:rPr>
                <w:rFonts w:ascii="宋体" w:hint="eastAsia"/>
                <w:bCs/>
                <w:color w:val="000000" w:themeColor="text1"/>
                <w:sz w:val="24"/>
                <w:szCs w:val="24"/>
              </w:rPr>
              <w:t>25</w:t>
            </w:r>
            <w:r w:rsidRPr="009E3129">
              <w:rPr>
                <w:rFonts w:ascii="宋体" w:hint="eastAsia"/>
                <w:bCs/>
                <w:color w:val="000000" w:themeColor="text1"/>
                <w:sz w:val="24"/>
                <w:szCs w:val="24"/>
              </w:rPr>
              <w:t>分；不满足招标文件规定中加注星号（“★”）的主要参数要求，此项得0分；若不带星号（“★”）技术参数指标有负偏离的，每一项扣减2分，若负偏离超过3项，此项得0分。</w:t>
            </w:r>
          </w:p>
          <w:p w:rsidR="00C02878" w:rsidRPr="00C02878" w:rsidRDefault="00C02878" w:rsidP="00C02878">
            <w:pPr>
              <w:pStyle w:val="2"/>
              <w:spacing w:line="276" w:lineRule="auto"/>
              <w:ind w:firstLine="482"/>
            </w:pPr>
            <w:r>
              <w:rPr>
                <w:rFonts w:hint="eastAsia"/>
                <w:b/>
                <w:bCs/>
                <w:sz w:val="24"/>
                <w:szCs w:val="24"/>
              </w:rPr>
              <w:t>注：供应商须如实在技术偏离表中分别逐项列出正、负偏离情况，由评标委员会进行评审。</w:t>
            </w:r>
          </w:p>
        </w:tc>
        <w:tc>
          <w:tcPr>
            <w:tcW w:w="709" w:type="dxa"/>
            <w:tcBorders>
              <w:top w:val="single" w:sz="4" w:space="0" w:color="auto"/>
              <w:left w:val="single" w:sz="4" w:space="0" w:color="auto"/>
              <w:bottom w:val="single" w:sz="4" w:space="0" w:color="auto"/>
              <w:right w:val="single" w:sz="4" w:space="0" w:color="auto"/>
            </w:tcBorders>
            <w:vAlign w:val="center"/>
          </w:tcPr>
          <w:p w:rsidR="00C02878" w:rsidRPr="00C02878" w:rsidRDefault="00C02878" w:rsidP="00C02878">
            <w:pPr>
              <w:tabs>
                <w:tab w:val="left" w:pos="-540"/>
                <w:tab w:val="left" w:pos="2880"/>
                <w:tab w:val="left" w:pos="3600"/>
                <w:tab w:val="left" w:pos="4320"/>
                <w:tab w:val="center" w:pos="4433"/>
              </w:tabs>
              <w:autoSpaceDE w:val="0"/>
              <w:autoSpaceDN w:val="0"/>
              <w:adjustRightInd w:val="0"/>
              <w:spacing w:line="400" w:lineRule="exact"/>
              <w:jc w:val="center"/>
              <w:rPr>
                <w:rFonts w:asciiTheme="majorEastAsia" w:eastAsiaTheme="majorEastAsia" w:hAnsiTheme="majorEastAsia"/>
                <w:color w:val="000000" w:themeColor="text1"/>
                <w:sz w:val="24"/>
              </w:rPr>
            </w:pPr>
            <w:r w:rsidRPr="00C02878">
              <w:rPr>
                <w:rFonts w:asciiTheme="majorEastAsia" w:eastAsiaTheme="majorEastAsia" w:hAnsiTheme="majorEastAsia" w:hint="eastAsia"/>
                <w:color w:val="000000" w:themeColor="text1"/>
                <w:sz w:val="24"/>
              </w:rPr>
              <w:t>25</w:t>
            </w:r>
          </w:p>
        </w:tc>
      </w:tr>
      <w:tr w:rsidR="00C02878" w:rsidTr="00C02878">
        <w:trPr>
          <w:trHeight w:val="1171"/>
        </w:trPr>
        <w:tc>
          <w:tcPr>
            <w:tcW w:w="1242" w:type="dxa"/>
            <w:tcBorders>
              <w:top w:val="single" w:sz="4" w:space="0" w:color="auto"/>
              <w:left w:val="single" w:sz="4" w:space="0" w:color="auto"/>
              <w:right w:val="single" w:sz="4" w:space="0" w:color="auto"/>
            </w:tcBorders>
            <w:vAlign w:val="center"/>
          </w:tcPr>
          <w:p w:rsidR="00C02878" w:rsidRPr="00C02878" w:rsidRDefault="00C02878" w:rsidP="00C02878">
            <w:pPr>
              <w:jc w:val="center"/>
              <w:rPr>
                <w:rFonts w:asciiTheme="majorEastAsia" w:eastAsiaTheme="majorEastAsia" w:hAnsiTheme="majorEastAsia" w:hint="eastAsia"/>
                <w:color w:val="000000" w:themeColor="text1"/>
                <w:sz w:val="24"/>
                <w:szCs w:val="24"/>
              </w:rPr>
            </w:pPr>
            <w:r w:rsidRPr="00C02878">
              <w:rPr>
                <w:rFonts w:asciiTheme="majorEastAsia" w:eastAsiaTheme="majorEastAsia" w:hAnsiTheme="majorEastAsia" w:hint="eastAsia"/>
                <w:color w:val="000000" w:themeColor="text1"/>
                <w:sz w:val="24"/>
                <w:szCs w:val="24"/>
              </w:rPr>
              <w:t>项目实施方案</w:t>
            </w:r>
          </w:p>
        </w:tc>
        <w:tc>
          <w:tcPr>
            <w:tcW w:w="8080" w:type="dxa"/>
            <w:tcBorders>
              <w:top w:val="single" w:sz="4" w:space="0" w:color="auto"/>
              <w:left w:val="single" w:sz="4" w:space="0" w:color="auto"/>
              <w:bottom w:val="single" w:sz="4" w:space="0" w:color="auto"/>
              <w:right w:val="single" w:sz="4" w:space="0" w:color="auto"/>
            </w:tcBorders>
            <w:vAlign w:val="center"/>
          </w:tcPr>
          <w:p w:rsidR="00C02878" w:rsidRDefault="00C02878" w:rsidP="00C02878">
            <w:pPr>
              <w:tabs>
                <w:tab w:val="left" w:pos="-540"/>
                <w:tab w:val="left" w:pos="2880"/>
                <w:tab w:val="left" w:pos="3600"/>
                <w:tab w:val="left" w:pos="4320"/>
                <w:tab w:val="center" w:pos="4433"/>
              </w:tabs>
              <w:autoSpaceDE w:val="0"/>
              <w:autoSpaceDN w:val="0"/>
              <w:adjustRightInd w:val="0"/>
              <w:spacing w:line="276" w:lineRule="auto"/>
              <w:ind w:firstLineChars="200" w:firstLine="480"/>
              <w:rPr>
                <w:rFonts w:asciiTheme="majorEastAsia" w:eastAsiaTheme="majorEastAsia" w:hAnsiTheme="majorEastAsia" w:hint="eastAsia"/>
                <w:color w:val="000000" w:themeColor="text1"/>
                <w:sz w:val="24"/>
              </w:rPr>
            </w:pPr>
            <w:r w:rsidRPr="00C02878">
              <w:rPr>
                <w:rFonts w:asciiTheme="majorEastAsia" w:eastAsiaTheme="majorEastAsia" w:hAnsiTheme="majorEastAsia" w:hint="eastAsia"/>
                <w:color w:val="000000" w:themeColor="text1"/>
                <w:sz w:val="24"/>
              </w:rPr>
              <w:t>项目实施方案可行、针对性强、具备完善的项目进度计划、具有有效的质量保证措施及验收方案，每有一处弱势项或不合理、不完善的扣1分，</w:t>
            </w:r>
            <w:r>
              <w:rPr>
                <w:rFonts w:asciiTheme="majorEastAsia" w:eastAsiaTheme="majorEastAsia" w:hAnsiTheme="majorEastAsia" w:hint="eastAsia"/>
                <w:color w:val="000000" w:themeColor="text1"/>
                <w:sz w:val="24"/>
              </w:rPr>
              <w:t>最高</w:t>
            </w:r>
            <w:r w:rsidRPr="00C02878">
              <w:rPr>
                <w:rFonts w:asciiTheme="majorEastAsia" w:eastAsiaTheme="majorEastAsia" w:hAnsiTheme="majorEastAsia" w:hint="eastAsia"/>
                <w:color w:val="000000" w:themeColor="text1"/>
                <w:sz w:val="24"/>
              </w:rPr>
              <w:t>15分；扣完为止。</w:t>
            </w:r>
          </w:p>
        </w:tc>
        <w:tc>
          <w:tcPr>
            <w:tcW w:w="709" w:type="dxa"/>
            <w:tcBorders>
              <w:top w:val="single" w:sz="4" w:space="0" w:color="auto"/>
              <w:left w:val="single" w:sz="4" w:space="0" w:color="auto"/>
              <w:bottom w:val="single" w:sz="4" w:space="0" w:color="auto"/>
              <w:right w:val="single" w:sz="4" w:space="0" w:color="auto"/>
            </w:tcBorders>
            <w:vAlign w:val="center"/>
          </w:tcPr>
          <w:p w:rsidR="00C02878" w:rsidRDefault="00C02878" w:rsidP="00C02878">
            <w:pPr>
              <w:tabs>
                <w:tab w:val="left" w:pos="-540"/>
                <w:tab w:val="left" w:pos="2880"/>
                <w:tab w:val="left" w:pos="3600"/>
                <w:tab w:val="left" w:pos="4320"/>
                <w:tab w:val="center" w:pos="4433"/>
              </w:tabs>
              <w:autoSpaceDE w:val="0"/>
              <w:autoSpaceDN w:val="0"/>
              <w:adjustRightInd w:val="0"/>
              <w:spacing w:line="400" w:lineRule="exact"/>
              <w:jc w:val="center"/>
              <w:rPr>
                <w:rFonts w:asciiTheme="majorEastAsia" w:eastAsiaTheme="majorEastAsia" w:hAnsiTheme="majorEastAsia" w:hint="eastAsia"/>
                <w:color w:val="000000" w:themeColor="text1"/>
                <w:sz w:val="24"/>
              </w:rPr>
            </w:pPr>
            <w:r>
              <w:rPr>
                <w:rFonts w:asciiTheme="majorEastAsia" w:eastAsiaTheme="majorEastAsia" w:hAnsiTheme="majorEastAsia" w:hint="eastAsia"/>
                <w:color w:val="000000" w:themeColor="text1"/>
                <w:sz w:val="24"/>
              </w:rPr>
              <w:t>15</w:t>
            </w:r>
          </w:p>
        </w:tc>
      </w:tr>
      <w:tr w:rsidR="00C02878" w:rsidTr="00C02878">
        <w:trPr>
          <w:trHeight w:val="1259"/>
        </w:trPr>
        <w:tc>
          <w:tcPr>
            <w:tcW w:w="1242" w:type="dxa"/>
            <w:tcBorders>
              <w:top w:val="single" w:sz="4" w:space="0" w:color="auto"/>
              <w:left w:val="single" w:sz="4" w:space="0" w:color="auto"/>
              <w:right w:val="single" w:sz="4" w:space="0" w:color="auto"/>
            </w:tcBorders>
            <w:vAlign w:val="center"/>
          </w:tcPr>
          <w:p w:rsidR="00C02878" w:rsidRPr="00C02878" w:rsidRDefault="00C02878" w:rsidP="00C02878">
            <w:pPr>
              <w:spacing w:line="360" w:lineRule="auto"/>
              <w:jc w:val="center"/>
              <w:rPr>
                <w:rFonts w:ascii="宋体" w:hAnsi="宋体"/>
                <w:sz w:val="24"/>
                <w:szCs w:val="24"/>
              </w:rPr>
            </w:pPr>
            <w:r w:rsidRPr="00C02878">
              <w:rPr>
                <w:rFonts w:ascii="宋体" w:hAnsi="宋体" w:hint="eastAsia"/>
                <w:sz w:val="24"/>
                <w:szCs w:val="24"/>
              </w:rPr>
              <w:t>服务团队</w:t>
            </w:r>
          </w:p>
        </w:tc>
        <w:tc>
          <w:tcPr>
            <w:tcW w:w="8080" w:type="dxa"/>
            <w:tcBorders>
              <w:top w:val="single" w:sz="4" w:space="0" w:color="auto"/>
              <w:left w:val="single" w:sz="4" w:space="0" w:color="auto"/>
              <w:bottom w:val="single" w:sz="4" w:space="0" w:color="auto"/>
              <w:right w:val="single" w:sz="4" w:space="0" w:color="auto"/>
            </w:tcBorders>
            <w:vAlign w:val="center"/>
          </w:tcPr>
          <w:p w:rsidR="00C02878" w:rsidRPr="00C02878" w:rsidRDefault="00C02878" w:rsidP="00C02878">
            <w:pPr>
              <w:tabs>
                <w:tab w:val="left" w:pos="-540"/>
                <w:tab w:val="left" w:pos="2880"/>
                <w:tab w:val="left" w:pos="3600"/>
                <w:tab w:val="left" w:pos="4320"/>
                <w:tab w:val="center" w:pos="4433"/>
              </w:tabs>
              <w:autoSpaceDE w:val="0"/>
              <w:autoSpaceDN w:val="0"/>
              <w:adjustRightInd w:val="0"/>
              <w:spacing w:line="276"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对投标人</w:t>
            </w:r>
            <w:r w:rsidRPr="00C02878">
              <w:rPr>
                <w:rFonts w:asciiTheme="majorEastAsia" w:eastAsiaTheme="majorEastAsia" w:hAnsiTheme="majorEastAsia" w:hint="eastAsia"/>
                <w:color w:val="000000" w:themeColor="text1"/>
                <w:sz w:val="24"/>
              </w:rPr>
              <w:t>实施团队和人员进行打分，包括项目团队组织架构、团队人员技术力量、专业搭配情况、实践经验情况、工作流</w:t>
            </w:r>
            <w:bookmarkStart w:id="194" w:name="_GoBack"/>
            <w:bookmarkEnd w:id="194"/>
            <w:r w:rsidRPr="00C02878">
              <w:rPr>
                <w:rFonts w:asciiTheme="majorEastAsia" w:eastAsiaTheme="majorEastAsia" w:hAnsiTheme="majorEastAsia" w:hint="eastAsia"/>
                <w:color w:val="000000" w:themeColor="text1"/>
                <w:sz w:val="24"/>
              </w:rPr>
              <w:t>程情况综合评审，每有一处弱势项或不合理、不完善的扣1分，</w:t>
            </w:r>
            <w:r>
              <w:rPr>
                <w:rFonts w:asciiTheme="majorEastAsia" w:eastAsiaTheme="majorEastAsia" w:hAnsiTheme="majorEastAsia" w:hint="eastAsia"/>
                <w:color w:val="000000" w:themeColor="text1"/>
                <w:sz w:val="24"/>
              </w:rPr>
              <w:t>最高</w:t>
            </w:r>
            <w:r w:rsidRPr="00C02878">
              <w:rPr>
                <w:rFonts w:asciiTheme="majorEastAsia" w:eastAsiaTheme="majorEastAsia" w:hAnsiTheme="majorEastAsia" w:hint="eastAsia"/>
                <w:color w:val="000000" w:themeColor="text1"/>
                <w:sz w:val="24"/>
              </w:rPr>
              <w:t>10分；扣完为止。</w:t>
            </w:r>
          </w:p>
        </w:tc>
        <w:tc>
          <w:tcPr>
            <w:tcW w:w="709" w:type="dxa"/>
            <w:tcBorders>
              <w:top w:val="single" w:sz="4" w:space="0" w:color="auto"/>
              <w:left w:val="single" w:sz="4" w:space="0" w:color="auto"/>
              <w:bottom w:val="single" w:sz="4" w:space="0" w:color="auto"/>
              <w:right w:val="single" w:sz="4" w:space="0" w:color="auto"/>
            </w:tcBorders>
            <w:vAlign w:val="center"/>
          </w:tcPr>
          <w:p w:rsidR="00C02878" w:rsidRPr="00C02878" w:rsidRDefault="00C02878" w:rsidP="00C02878">
            <w:pPr>
              <w:tabs>
                <w:tab w:val="left" w:pos="-540"/>
                <w:tab w:val="left" w:pos="2880"/>
                <w:tab w:val="left" w:pos="3600"/>
                <w:tab w:val="left" w:pos="4320"/>
                <w:tab w:val="center" w:pos="4433"/>
              </w:tabs>
              <w:autoSpaceDE w:val="0"/>
              <w:autoSpaceDN w:val="0"/>
              <w:adjustRightInd w:val="0"/>
              <w:spacing w:line="400" w:lineRule="exact"/>
              <w:jc w:val="center"/>
              <w:rPr>
                <w:rFonts w:asciiTheme="majorEastAsia" w:eastAsiaTheme="majorEastAsia" w:hAnsiTheme="majorEastAsia" w:hint="eastAsia"/>
                <w:color w:val="000000" w:themeColor="text1"/>
                <w:sz w:val="24"/>
              </w:rPr>
            </w:pPr>
            <w:r>
              <w:rPr>
                <w:rFonts w:asciiTheme="majorEastAsia" w:eastAsiaTheme="majorEastAsia" w:hAnsiTheme="majorEastAsia" w:hint="eastAsia"/>
                <w:color w:val="000000" w:themeColor="text1"/>
                <w:sz w:val="24"/>
              </w:rPr>
              <w:t>10</w:t>
            </w:r>
          </w:p>
        </w:tc>
      </w:tr>
      <w:tr w:rsidR="00C02878" w:rsidTr="00C02878">
        <w:trPr>
          <w:trHeight w:val="1557"/>
        </w:trPr>
        <w:tc>
          <w:tcPr>
            <w:tcW w:w="1242" w:type="dxa"/>
            <w:tcBorders>
              <w:top w:val="single" w:sz="4" w:space="0" w:color="auto"/>
              <w:left w:val="single" w:sz="4" w:space="0" w:color="auto"/>
              <w:right w:val="single" w:sz="4" w:space="0" w:color="auto"/>
            </w:tcBorders>
            <w:vAlign w:val="center"/>
          </w:tcPr>
          <w:p w:rsidR="00C02878" w:rsidRPr="00C02878" w:rsidRDefault="00C02878" w:rsidP="00C02878">
            <w:pPr>
              <w:jc w:val="center"/>
              <w:rPr>
                <w:rFonts w:asciiTheme="majorEastAsia" w:eastAsiaTheme="majorEastAsia" w:hAnsiTheme="majorEastAsia"/>
                <w:color w:val="000000" w:themeColor="text1"/>
                <w:sz w:val="24"/>
                <w:szCs w:val="24"/>
              </w:rPr>
            </w:pPr>
            <w:r w:rsidRPr="00C02878">
              <w:rPr>
                <w:rFonts w:asciiTheme="majorEastAsia" w:eastAsiaTheme="majorEastAsia" w:hAnsiTheme="majorEastAsia" w:hint="eastAsia"/>
                <w:color w:val="000000" w:themeColor="text1"/>
                <w:sz w:val="24"/>
                <w:szCs w:val="24"/>
              </w:rPr>
              <w:t>认证证书</w:t>
            </w:r>
          </w:p>
        </w:tc>
        <w:tc>
          <w:tcPr>
            <w:tcW w:w="8080" w:type="dxa"/>
            <w:tcBorders>
              <w:top w:val="single" w:sz="4" w:space="0" w:color="auto"/>
              <w:left w:val="single" w:sz="4" w:space="0" w:color="auto"/>
              <w:bottom w:val="single" w:sz="4" w:space="0" w:color="auto"/>
              <w:right w:val="single" w:sz="4" w:space="0" w:color="auto"/>
            </w:tcBorders>
            <w:vAlign w:val="center"/>
          </w:tcPr>
          <w:p w:rsidR="00C02878" w:rsidRPr="00C02878" w:rsidRDefault="00C02878" w:rsidP="00C02878">
            <w:pPr>
              <w:tabs>
                <w:tab w:val="left" w:pos="-540"/>
                <w:tab w:val="left" w:pos="2880"/>
                <w:tab w:val="left" w:pos="3600"/>
                <w:tab w:val="left" w:pos="4320"/>
                <w:tab w:val="center" w:pos="4433"/>
              </w:tabs>
              <w:autoSpaceDE w:val="0"/>
              <w:autoSpaceDN w:val="0"/>
              <w:adjustRightInd w:val="0"/>
              <w:spacing w:line="276" w:lineRule="auto"/>
              <w:ind w:firstLineChars="200" w:firstLine="480"/>
              <w:rPr>
                <w:rFonts w:asciiTheme="majorEastAsia" w:eastAsiaTheme="majorEastAsia" w:hAnsiTheme="majorEastAsia"/>
                <w:color w:val="000000" w:themeColor="text1"/>
                <w:sz w:val="24"/>
                <w:szCs w:val="24"/>
              </w:rPr>
            </w:pPr>
            <w:r w:rsidRPr="00C02878">
              <w:rPr>
                <w:rFonts w:asciiTheme="majorEastAsia" w:eastAsiaTheme="majorEastAsia" w:hAnsiTheme="majorEastAsia" w:hint="eastAsia"/>
                <w:color w:val="000000" w:themeColor="text1"/>
                <w:sz w:val="24"/>
                <w:szCs w:val="24"/>
              </w:rPr>
              <w:t>投标人具有有效期内的质量管理体系ISO9001认证证书、</w:t>
            </w:r>
            <w:r w:rsidRPr="00C02878">
              <w:rPr>
                <w:rFonts w:asciiTheme="majorEastAsia" w:eastAsiaTheme="majorEastAsia" w:hAnsiTheme="majorEastAsia" w:hint="eastAsia"/>
                <w:color w:val="000000" w:themeColor="text1"/>
                <w:sz w:val="24"/>
                <w:szCs w:val="24"/>
              </w:rPr>
              <w:t>ISO27001信息安全体系认证证书</w:t>
            </w:r>
            <w:r w:rsidRPr="00C02878">
              <w:rPr>
                <w:rFonts w:asciiTheme="majorEastAsia" w:eastAsiaTheme="majorEastAsia" w:hAnsiTheme="majorEastAsia" w:hint="eastAsia"/>
                <w:color w:val="000000" w:themeColor="text1"/>
                <w:sz w:val="24"/>
                <w:szCs w:val="24"/>
              </w:rPr>
              <w:t>、</w:t>
            </w:r>
            <w:r w:rsidRPr="00C02878">
              <w:rPr>
                <w:sz w:val="24"/>
                <w:szCs w:val="24"/>
              </w:rPr>
              <w:t>ISO20000</w:t>
            </w:r>
            <w:r w:rsidRPr="00C02878">
              <w:rPr>
                <w:rFonts w:hint="eastAsia"/>
                <w:sz w:val="24"/>
                <w:szCs w:val="24"/>
              </w:rPr>
              <w:t>服务管理</w:t>
            </w:r>
            <w:r w:rsidRPr="00C02878">
              <w:rPr>
                <w:sz w:val="24"/>
                <w:szCs w:val="24"/>
              </w:rPr>
              <w:t>体系认证证书</w:t>
            </w:r>
            <w:r w:rsidRPr="00C02878">
              <w:rPr>
                <w:rFonts w:asciiTheme="majorEastAsia" w:eastAsiaTheme="majorEastAsia" w:hAnsiTheme="majorEastAsia" w:hint="eastAsia"/>
                <w:color w:val="000000" w:themeColor="text1"/>
                <w:sz w:val="24"/>
                <w:szCs w:val="24"/>
              </w:rPr>
              <w:t>和</w:t>
            </w:r>
            <w:r>
              <w:rPr>
                <w:rFonts w:asciiTheme="majorEastAsia" w:eastAsiaTheme="majorEastAsia" w:hAnsiTheme="majorEastAsia" w:hint="eastAsia"/>
                <w:color w:val="000000" w:themeColor="text1"/>
                <w:sz w:val="24"/>
                <w:szCs w:val="24"/>
              </w:rPr>
              <w:t>“</w:t>
            </w:r>
            <w:r w:rsidRPr="00C02878">
              <w:rPr>
                <w:rFonts w:asciiTheme="majorEastAsia" w:eastAsiaTheme="majorEastAsia" w:hAnsiTheme="majorEastAsia" w:hint="eastAsia"/>
                <w:color w:val="000000" w:themeColor="text1"/>
                <w:sz w:val="24"/>
                <w:szCs w:val="24"/>
              </w:rPr>
              <w:t>食堂采购管理平台</w:t>
            </w:r>
            <w:r>
              <w:rPr>
                <w:rFonts w:asciiTheme="majorEastAsia" w:eastAsiaTheme="majorEastAsia" w:hAnsiTheme="majorEastAsia" w:hint="eastAsia"/>
                <w:color w:val="000000" w:themeColor="text1"/>
                <w:sz w:val="24"/>
                <w:szCs w:val="24"/>
              </w:rPr>
              <w:t>”软件</w:t>
            </w:r>
            <w:r w:rsidRPr="00C02878">
              <w:rPr>
                <w:rFonts w:asciiTheme="majorEastAsia" w:eastAsiaTheme="majorEastAsia" w:hAnsiTheme="majorEastAsia" w:hint="eastAsia"/>
                <w:color w:val="000000" w:themeColor="text1"/>
                <w:sz w:val="24"/>
                <w:szCs w:val="24"/>
              </w:rPr>
              <w:t>著作权证书</w:t>
            </w:r>
            <w:r w:rsidRPr="00C02878">
              <w:rPr>
                <w:rFonts w:asciiTheme="majorEastAsia" w:eastAsiaTheme="majorEastAsia" w:hAnsiTheme="majorEastAsia" w:hint="eastAsia"/>
                <w:color w:val="000000" w:themeColor="text1"/>
                <w:sz w:val="24"/>
                <w:szCs w:val="24"/>
              </w:rPr>
              <w:t>，每提供1个得1分，最高得4分。</w:t>
            </w:r>
          </w:p>
          <w:p w:rsidR="00C02878" w:rsidRPr="00C02878" w:rsidRDefault="00C02878" w:rsidP="00C02878">
            <w:pPr>
              <w:tabs>
                <w:tab w:val="left" w:pos="-540"/>
                <w:tab w:val="left" w:pos="2880"/>
                <w:tab w:val="left" w:pos="3600"/>
                <w:tab w:val="left" w:pos="4320"/>
                <w:tab w:val="center" w:pos="4433"/>
              </w:tabs>
              <w:autoSpaceDE w:val="0"/>
              <w:autoSpaceDN w:val="0"/>
              <w:adjustRightInd w:val="0"/>
              <w:spacing w:line="276" w:lineRule="auto"/>
              <w:ind w:firstLineChars="200" w:firstLine="482"/>
              <w:jc w:val="left"/>
              <w:rPr>
                <w:rFonts w:asciiTheme="majorEastAsia" w:eastAsiaTheme="majorEastAsia" w:hAnsiTheme="majorEastAsia"/>
                <w:b/>
                <w:color w:val="000000" w:themeColor="text1"/>
                <w:sz w:val="24"/>
                <w:szCs w:val="24"/>
              </w:rPr>
            </w:pPr>
            <w:r w:rsidRPr="00C02878">
              <w:rPr>
                <w:rFonts w:asciiTheme="majorEastAsia" w:eastAsiaTheme="majorEastAsia" w:hAnsiTheme="majorEastAsia" w:hint="eastAsia"/>
                <w:b/>
                <w:color w:val="000000" w:themeColor="text1"/>
                <w:sz w:val="24"/>
                <w:szCs w:val="24"/>
              </w:rPr>
              <w:t>提供证明文件复印件并加盖公章，否则不予计分</w:t>
            </w:r>
            <w:r w:rsidRPr="00C02878">
              <w:rPr>
                <w:rFonts w:asciiTheme="majorEastAsia" w:eastAsiaTheme="majorEastAsia" w:hAnsiTheme="majorEastAsia" w:hint="eastAsia"/>
                <w:b/>
                <w:color w:val="000000" w:themeColor="text1"/>
                <w:sz w:val="24"/>
                <w:szCs w:val="24"/>
              </w:rPr>
              <w:t>，原件备查。</w:t>
            </w:r>
          </w:p>
        </w:tc>
        <w:tc>
          <w:tcPr>
            <w:tcW w:w="709" w:type="dxa"/>
            <w:tcBorders>
              <w:top w:val="single" w:sz="4" w:space="0" w:color="auto"/>
              <w:left w:val="single" w:sz="4" w:space="0" w:color="auto"/>
              <w:bottom w:val="single" w:sz="4" w:space="0" w:color="auto"/>
              <w:right w:val="single" w:sz="4" w:space="0" w:color="auto"/>
            </w:tcBorders>
            <w:vAlign w:val="center"/>
          </w:tcPr>
          <w:p w:rsidR="00C02878" w:rsidRPr="00CC543F" w:rsidRDefault="00C02878" w:rsidP="00C02878">
            <w:pPr>
              <w:tabs>
                <w:tab w:val="left" w:pos="-540"/>
                <w:tab w:val="left" w:pos="2880"/>
                <w:tab w:val="left" w:pos="3600"/>
                <w:tab w:val="left" w:pos="4320"/>
                <w:tab w:val="center" w:pos="4433"/>
              </w:tabs>
              <w:autoSpaceDE w:val="0"/>
              <w:autoSpaceDN w:val="0"/>
              <w:adjustRightInd w:val="0"/>
              <w:spacing w:line="40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w:t>
            </w:r>
          </w:p>
        </w:tc>
      </w:tr>
      <w:tr w:rsidR="00C02878" w:rsidTr="00C02878">
        <w:trPr>
          <w:trHeight w:val="1269"/>
        </w:trPr>
        <w:tc>
          <w:tcPr>
            <w:tcW w:w="1242" w:type="dxa"/>
            <w:tcBorders>
              <w:left w:val="single" w:sz="4" w:space="0" w:color="auto"/>
              <w:right w:val="single" w:sz="4" w:space="0" w:color="auto"/>
            </w:tcBorders>
            <w:vAlign w:val="center"/>
          </w:tcPr>
          <w:p w:rsidR="00C02878" w:rsidRPr="00C02878" w:rsidRDefault="00C02878" w:rsidP="00C02878">
            <w:pPr>
              <w:widowControl/>
              <w:jc w:val="center"/>
              <w:rPr>
                <w:rFonts w:asciiTheme="majorEastAsia" w:eastAsiaTheme="majorEastAsia" w:hAnsiTheme="majorEastAsia"/>
                <w:color w:val="000000" w:themeColor="text1"/>
                <w:sz w:val="24"/>
                <w:szCs w:val="24"/>
              </w:rPr>
            </w:pPr>
            <w:r w:rsidRPr="00C02878">
              <w:rPr>
                <w:rFonts w:asciiTheme="majorEastAsia" w:eastAsiaTheme="majorEastAsia" w:hAnsiTheme="majorEastAsia" w:hint="eastAsia"/>
                <w:color w:val="000000" w:themeColor="text1"/>
                <w:sz w:val="24"/>
                <w:szCs w:val="24"/>
              </w:rPr>
              <w:t>业绩</w:t>
            </w:r>
          </w:p>
        </w:tc>
        <w:tc>
          <w:tcPr>
            <w:tcW w:w="8080" w:type="dxa"/>
            <w:tcBorders>
              <w:top w:val="single" w:sz="4" w:space="0" w:color="auto"/>
              <w:left w:val="single" w:sz="4" w:space="0" w:color="auto"/>
              <w:bottom w:val="single" w:sz="4" w:space="0" w:color="auto"/>
              <w:right w:val="single" w:sz="4" w:space="0" w:color="auto"/>
            </w:tcBorders>
            <w:vAlign w:val="center"/>
          </w:tcPr>
          <w:p w:rsidR="00C02878" w:rsidRDefault="00C02878" w:rsidP="00C02878">
            <w:pPr>
              <w:tabs>
                <w:tab w:val="left" w:pos="-540"/>
                <w:tab w:val="left" w:pos="2880"/>
                <w:tab w:val="left" w:pos="3600"/>
                <w:tab w:val="left" w:pos="4320"/>
                <w:tab w:val="center" w:pos="4433"/>
              </w:tabs>
              <w:autoSpaceDE w:val="0"/>
              <w:autoSpaceDN w:val="0"/>
              <w:adjustRightInd w:val="0"/>
              <w:spacing w:line="276" w:lineRule="auto"/>
              <w:ind w:firstLineChars="200" w:firstLine="480"/>
              <w:rPr>
                <w:rFonts w:ascii="宋体"/>
                <w:color w:val="000000" w:themeColor="text1"/>
                <w:sz w:val="24"/>
              </w:rPr>
            </w:pPr>
            <w:r w:rsidRPr="009A0897">
              <w:rPr>
                <w:rFonts w:ascii="宋体" w:hint="eastAsia"/>
                <w:color w:val="000000" w:themeColor="text1"/>
                <w:sz w:val="24"/>
              </w:rPr>
              <w:t>投标人提供2018年</w:t>
            </w:r>
            <w:r>
              <w:rPr>
                <w:rFonts w:ascii="宋体" w:hint="eastAsia"/>
                <w:color w:val="000000" w:themeColor="text1"/>
                <w:sz w:val="24"/>
              </w:rPr>
              <w:t>10</w:t>
            </w:r>
            <w:r w:rsidRPr="009A0897">
              <w:rPr>
                <w:rFonts w:ascii="宋体" w:hint="eastAsia"/>
                <w:color w:val="000000" w:themeColor="text1"/>
                <w:sz w:val="24"/>
              </w:rPr>
              <w:t>月1日以来（以合同签订时间为准）同类项目业绩证明，有一个加2分，最高6分（标书中提供合同复印件加盖单位公章，</w:t>
            </w:r>
            <w:r w:rsidRPr="00C553C3">
              <w:rPr>
                <w:rFonts w:ascii="宋体" w:hint="eastAsia"/>
                <w:color w:val="000000" w:themeColor="text1"/>
                <w:sz w:val="24"/>
              </w:rPr>
              <w:t>原件备查</w:t>
            </w:r>
            <w:r w:rsidRPr="009A0897">
              <w:rPr>
                <w:rFonts w:ascii="宋体" w:hint="eastAsia"/>
                <w:color w:val="000000" w:themeColor="text1"/>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C02878" w:rsidRPr="007E3E88" w:rsidRDefault="00C02878" w:rsidP="00C02878">
            <w:pPr>
              <w:tabs>
                <w:tab w:val="left" w:pos="-540"/>
                <w:tab w:val="left" w:pos="2880"/>
                <w:tab w:val="left" w:pos="3600"/>
                <w:tab w:val="left" w:pos="4320"/>
                <w:tab w:val="center" w:pos="4433"/>
              </w:tabs>
              <w:autoSpaceDE w:val="0"/>
              <w:autoSpaceDN w:val="0"/>
              <w:adjustRightInd w:val="0"/>
              <w:spacing w:line="40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6</w:t>
            </w:r>
          </w:p>
        </w:tc>
      </w:tr>
      <w:tr w:rsidR="00C02878" w:rsidTr="00C02878">
        <w:trPr>
          <w:trHeight w:val="1263"/>
        </w:trPr>
        <w:tc>
          <w:tcPr>
            <w:tcW w:w="1242" w:type="dxa"/>
            <w:tcBorders>
              <w:left w:val="single" w:sz="4" w:space="0" w:color="auto"/>
              <w:right w:val="single" w:sz="4" w:space="0" w:color="auto"/>
            </w:tcBorders>
            <w:vAlign w:val="center"/>
          </w:tcPr>
          <w:p w:rsidR="00C02878" w:rsidRPr="00C02878" w:rsidRDefault="00C02878" w:rsidP="00C02878">
            <w:pPr>
              <w:pStyle w:val="a0"/>
              <w:spacing w:line="276" w:lineRule="auto"/>
              <w:ind w:firstLine="0"/>
              <w:jc w:val="center"/>
              <w:rPr>
                <w:color w:val="FF0000"/>
                <w:sz w:val="24"/>
                <w:szCs w:val="24"/>
              </w:rPr>
            </w:pPr>
            <w:r w:rsidRPr="00C02878">
              <w:rPr>
                <w:rFonts w:hAnsi="宋体" w:hint="eastAsia"/>
                <w:sz w:val="24"/>
                <w:szCs w:val="24"/>
              </w:rPr>
              <w:t>售后服务及培训计划等</w:t>
            </w:r>
          </w:p>
        </w:tc>
        <w:tc>
          <w:tcPr>
            <w:tcW w:w="8080" w:type="dxa"/>
            <w:tcBorders>
              <w:top w:val="single" w:sz="4" w:space="0" w:color="auto"/>
              <w:left w:val="single" w:sz="4" w:space="0" w:color="auto"/>
              <w:bottom w:val="single" w:sz="4" w:space="0" w:color="auto"/>
              <w:right w:val="single" w:sz="4" w:space="0" w:color="auto"/>
            </w:tcBorders>
            <w:vAlign w:val="center"/>
          </w:tcPr>
          <w:p w:rsidR="00C02878" w:rsidRDefault="00C02878" w:rsidP="00C02878">
            <w:pPr>
              <w:pStyle w:val="a0"/>
              <w:spacing w:line="276" w:lineRule="auto"/>
              <w:ind w:firstLineChars="200" w:firstLine="480"/>
              <w:rPr>
                <w:sz w:val="24"/>
                <w:szCs w:val="24"/>
              </w:rPr>
            </w:pPr>
            <w:r>
              <w:rPr>
                <w:rFonts w:hAnsi="宋体" w:cs="宋体" w:hint="eastAsia"/>
                <w:sz w:val="24"/>
                <w:szCs w:val="24"/>
              </w:rPr>
              <w:t>评委对投标人售后服务内容全面周到、售后服务响应迅速及时、</w:t>
            </w:r>
            <w:r>
              <w:rPr>
                <w:rFonts w:hAnsi="宋体" w:cs="宋体"/>
                <w:sz w:val="24"/>
                <w:szCs w:val="24"/>
              </w:rPr>
              <w:t>培训</w:t>
            </w:r>
            <w:r>
              <w:rPr>
                <w:rFonts w:hAnsi="宋体" w:cs="宋体" w:hint="eastAsia"/>
                <w:sz w:val="24"/>
                <w:szCs w:val="24"/>
              </w:rPr>
              <w:t>计划完善（培训时间、内容、培训目的等）、故障处置方案承诺（包括响应时间、解决问题的时间等）、质保</w:t>
            </w:r>
            <w:r w:rsidRPr="00C02878">
              <w:rPr>
                <w:rFonts w:hAnsi="宋体" w:cs="宋体" w:hint="eastAsia"/>
                <w:sz w:val="24"/>
                <w:szCs w:val="24"/>
              </w:rPr>
              <w:t>期后的收费标准</w:t>
            </w:r>
            <w:r>
              <w:rPr>
                <w:rFonts w:hAnsi="宋体" w:cs="宋体" w:hint="eastAsia"/>
                <w:sz w:val="24"/>
                <w:szCs w:val="24"/>
              </w:rPr>
              <w:t>等方面</w:t>
            </w:r>
            <w:r>
              <w:rPr>
                <w:rFonts w:asciiTheme="majorEastAsia" w:eastAsiaTheme="majorEastAsia" w:hAnsiTheme="majorEastAsia" w:hint="eastAsia"/>
                <w:color w:val="000000" w:themeColor="text1"/>
                <w:sz w:val="24"/>
              </w:rPr>
              <w:t>是否描述清晰、详细周到、切实可行、有针对性进行打分</w:t>
            </w:r>
            <w:r>
              <w:rPr>
                <w:rFonts w:hAnsi="宋体" w:cs="宋体" w:hint="eastAsia"/>
                <w:sz w:val="24"/>
                <w:szCs w:val="24"/>
              </w:rPr>
              <w:t>，</w:t>
            </w:r>
            <w:r>
              <w:rPr>
                <w:rFonts w:hAnsi="宋体" w:hint="eastAsia"/>
                <w:sz w:val="24"/>
                <w:szCs w:val="24"/>
              </w:rPr>
              <w:t>每有一处</w:t>
            </w:r>
            <w:proofErr w:type="gramStart"/>
            <w:r>
              <w:rPr>
                <w:rFonts w:hAnsi="宋体" w:hint="eastAsia"/>
                <w:sz w:val="24"/>
                <w:szCs w:val="24"/>
              </w:rPr>
              <w:t>弱势项扣</w:t>
            </w:r>
            <w:r>
              <w:rPr>
                <w:rFonts w:hAnsi="宋体" w:hint="eastAsia"/>
                <w:sz w:val="24"/>
                <w:szCs w:val="24"/>
              </w:rPr>
              <w:t>1</w:t>
            </w:r>
            <w:r>
              <w:rPr>
                <w:rFonts w:hAnsi="宋体" w:hint="eastAsia"/>
                <w:sz w:val="24"/>
                <w:szCs w:val="24"/>
              </w:rPr>
              <w:t>分</w:t>
            </w:r>
            <w:proofErr w:type="gramEnd"/>
            <w:r>
              <w:rPr>
                <w:rFonts w:hAnsi="宋体" w:hint="eastAsia"/>
                <w:sz w:val="24"/>
                <w:szCs w:val="24"/>
              </w:rPr>
              <w:t>，最高</w:t>
            </w:r>
            <w:r>
              <w:rPr>
                <w:rFonts w:hAnsi="宋体" w:hint="eastAsia"/>
                <w:sz w:val="24"/>
                <w:szCs w:val="24"/>
              </w:rPr>
              <w:t>10</w:t>
            </w:r>
            <w:r>
              <w:rPr>
                <w:rFonts w:hAnsi="宋体" w:hint="eastAsia"/>
                <w:sz w:val="24"/>
                <w:szCs w:val="24"/>
              </w:rPr>
              <w:t>分，扣完为止。</w:t>
            </w:r>
          </w:p>
        </w:tc>
        <w:tc>
          <w:tcPr>
            <w:tcW w:w="709" w:type="dxa"/>
            <w:tcBorders>
              <w:top w:val="single" w:sz="4" w:space="0" w:color="auto"/>
              <w:left w:val="single" w:sz="4" w:space="0" w:color="auto"/>
              <w:bottom w:val="single" w:sz="4" w:space="0" w:color="auto"/>
              <w:right w:val="single" w:sz="4" w:space="0" w:color="auto"/>
            </w:tcBorders>
            <w:vAlign w:val="center"/>
          </w:tcPr>
          <w:p w:rsidR="00C02878" w:rsidRDefault="00C02878" w:rsidP="00C02878">
            <w:pPr>
              <w:tabs>
                <w:tab w:val="left" w:pos="-540"/>
                <w:tab w:val="left" w:pos="2880"/>
                <w:tab w:val="left" w:pos="3600"/>
                <w:tab w:val="left" w:pos="4320"/>
                <w:tab w:val="center" w:pos="4433"/>
              </w:tabs>
              <w:autoSpaceDE w:val="0"/>
              <w:autoSpaceDN w:val="0"/>
              <w:adjustRightInd w:val="0"/>
              <w:spacing w:line="276"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w:t>
            </w:r>
          </w:p>
        </w:tc>
      </w:tr>
    </w:tbl>
    <w:p w:rsidR="00C02878" w:rsidRDefault="00C02878">
      <w:pPr>
        <w:pStyle w:val="2"/>
        <w:rPr>
          <w:rFonts w:hint="eastAsia"/>
          <w:color w:val="000000" w:themeColor="text1"/>
        </w:rPr>
      </w:pPr>
    </w:p>
    <w:bookmarkEnd w:id="160"/>
    <w:bookmarkEnd w:id="161"/>
    <w:bookmarkEnd w:id="162"/>
    <w:bookmarkEnd w:id="163"/>
    <w:bookmarkEnd w:id="164"/>
    <w:p w:rsidR="00C02878" w:rsidRDefault="00C02878" w:rsidP="00C02878">
      <w:pPr>
        <w:pStyle w:val="afd"/>
        <w:ind w:firstLine="420"/>
        <w:rPr>
          <w:rFonts w:hint="eastAsia"/>
        </w:rPr>
      </w:pPr>
    </w:p>
    <w:p w:rsidR="00C02878" w:rsidRDefault="00C02878" w:rsidP="00C02878">
      <w:pPr>
        <w:pStyle w:val="Afe"/>
        <w:rPr>
          <w:rFonts w:eastAsiaTheme="minorEastAsia" w:hint="eastAsia"/>
        </w:rPr>
      </w:pPr>
    </w:p>
    <w:p w:rsidR="00C02878" w:rsidRDefault="00C02878" w:rsidP="00C02878">
      <w:pPr>
        <w:pStyle w:val="afd"/>
        <w:ind w:firstLine="420"/>
        <w:rPr>
          <w:rFonts w:hint="eastAsia"/>
        </w:rPr>
      </w:pPr>
    </w:p>
    <w:p w:rsidR="00C02878" w:rsidRDefault="00C02878" w:rsidP="00C02878">
      <w:pPr>
        <w:pStyle w:val="Afe"/>
        <w:rPr>
          <w:rFonts w:eastAsiaTheme="minorEastAsia" w:hint="eastAsia"/>
        </w:rPr>
      </w:pPr>
    </w:p>
    <w:p w:rsidR="00C02878" w:rsidRDefault="00C02878" w:rsidP="00C02878">
      <w:pPr>
        <w:pStyle w:val="afd"/>
        <w:ind w:firstLine="420"/>
        <w:rPr>
          <w:rFonts w:hint="eastAsia"/>
        </w:rPr>
      </w:pPr>
    </w:p>
    <w:p w:rsidR="00C02878" w:rsidRPr="00C02878" w:rsidRDefault="00C02878" w:rsidP="00C02878">
      <w:pPr>
        <w:pStyle w:val="Afe"/>
        <w:rPr>
          <w:rFonts w:eastAsiaTheme="minorEastAsia" w:hint="eastAsia"/>
        </w:rPr>
      </w:pPr>
    </w:p>
    <w:p w:rsidR="00C02878" w:rsidRPr="00C02878" w:rsidRDefault="00C02878" w:rsidP="00C02878">
      <w:pPr>
        <w:pStyle w:val="afd"/>
        <w:ind w:firstLine="420"/>
        <w:rPr>
          <w:rStyle w:val="Char10"/>
          <w:rFonts w:hint="eastAsia"/>
        </w:rPr>
      </w:pPr>
    </w:p>
    <w:p w:rsidR="00A5133D" w:rsidRDefault="00F9207E">
      <w:pPr>
        <w:pStyle w:val="1"/>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lastRenderedPageBreak/>
        <w:t>第六章  竞争性磋商响应格式</w:t>
      </w:r>
    </w:p>
    <w:p w:rsidR="00A5133D" w:rsidRDefault="00A5133D">
      <w:pPr>
        <w:jc w:val="center"/>
        <w:rPr>
          <w:rFonts w:asciiTheme="majorEastAsia" w:eastAsiaTheme="majorEastAsia" w:hAnsiTheme="majorEastAsia"/>
          <w:b/>
          <w:color w:val="000000" w:themeColor="text1"/>
          <w:sz w:val="72"/>
        </w:rPr>
      </w:pPr>
      <w:bookmarkStart w:id="195" w:name="_Hlt26671244"/>
      <w:bookmarkStart w:id="196" w:name="_Hlt26955039"/>
      <w:bookmarkEnd w:id="195"/>
      <w:bookmarkEnd w:id="196"/>
    </w:p>
    <w:p w:rsidR="00A5133D" w:rsidRDefault="00F9207E">
      <w:pPr>
        <w:jc w:val="center"/>
        <w:rPr>
          <w:rFonts w:asciiTheme="majorEastAsia" w:eastAsiaTheme="majorEastAsia" w:hAnsiTheme="majorEastAsia"/>
          <w:b/>
          <w:color w:val="000000" w:themeColor="text1"/>
          <w:sz w:val="72"/>
        </w:rPr>
      </w:pPr>
      <w:r>
        <w:rPr>
          <w:rFonts w:asciiTheme="majorEastAsia" w:eastAsiaTheme="majorEastAsia" w:hAnsiTheme="majorEastAsia" w:hint="eastAsia"/>
          <w:b/>
          <w:color w:val="000000" w:themeColor="text1"/>
          <w:sz w:val="72"/>
        </w:rPr>
        <w:t>竞争性磋商响应文件</w:t>
      </w:r>
    </w:p>
    <w:p w:rsidR="00A5133D" w:rsidRDefault="00F9207E">
      <w:pPr>
        <w:jc w:val="center"/>
        <w:rPr>
          <w:rFonts w:asciiTheme="majorEastAsia" w:eastAsiaTheme="majorEastAsia" w:hAnsiTheme="majorEastAsia"/>
          <w:b/>
          <w:color w:val="000000" w:themeColor="text1"/>
          <w:sz w:val="72"/>
        </w:rPr>
      </w:pPr>
      <w:r>
        <w:rPr>
          <w:rFonts w:asciiTheme="majorEastAsia" w:eastAsiaTheme="majorEastAsia" w:hAnsiTheme="majorEastAsia" w:hint="eastAsia"/>
          <w:b/>
          <w:color w:val="000000" w:themeColor="text1"/>
          <w:sz w:val="36"/>
        </w:rPr>
        <w:t>（正或副本）</w:t>
      </w:r>
    </w:p>
    <w:p w:rsidR="00A5133D" w:rsidRDefault="00A5133D">
      <w:pPr>
        <w:jc w:val="center"/>
        <w:rPr>
          <w:rFonts w:asciiTheme="majorEastAsia" w:eastAsiaTheme="majorEastAsia" w:hAnsiTheme="majorEastAsia"/>
          <w:b/>
          <w:color w:val="000000" w:themeColor="text1"/>
          <w:sz w:val="72"/>
        </w:rPr>
      </w:pPr>
    </w:p>
    <w:p w:rsidR="00A5133D" w:rsidRDefault="00A5133D">
      <w:pPr>
        <w:jc w:val="center"/>
        <w:rPr>
          <w:rFonts w:asciiTheme="majorEastAsia" w:eastAsiaTheme="majorEastAsia" w:hAnsiTheme="majorEastAsia"/>
          <w:b/>
          <w:color w:val="000000" w:themeColor="text1"/>
          <w:sz w:val="36"/>
        </w:rPr>
      </w:pPr>
    </w:p>
    <w:p w:rsidR="00A5133D" w:rsidRDefault="00A5133D">
      <w:pPr>
        <w:jc w:val="center"/>
        <w:rPr>
          <w:rFonts w:asciiTheme="majorEastAsia" w:eastAsiaTheme="majorEastAsia" w:hAnsiTheme="majorEastAsia"/>
          <w:b/>
          <w:color w:val="000000" w:themeColor="text1"/>
          <w:sz w:val="36"/>
        </w:rPr>
      </w:pPr>
    </w:p>
    <w:p w:rsidR="00A5133D" w:rsidRDefault="00A5133D">
      <w:pPr>
        <w:jc w:val="center"/>
        <w:rPr>
          <w:rFonts w:asciiTheme="majorEastAsia" w:eastAsiaTheme="majorEastAsia" w:hAnsiTheme="majorEastAsia"/>
          <w:b/>
          <w:color w:val="000000" w:themeColor="text1"/>
          <w:sz w:val="36"/>
        </w:rPr>
      </w:pPr>
    </w:p>
    <w:p w:rsidR="00A5133D" w:rsidRDefault="00F9207E">
      <w:pPr>
        <w:ind w:firstLineChars="300" w:firstLine="1084"/>
        <w:rPr>
          <w:rFonts w:asciiTheme="majorEastAsia" w:eastAsiaTheme="majorEastAsia" w:hAnsiTheme="majorEastAsia"/>
          <w:b/>
          <w:color w:val="000000" w:themeColor="text1"/>
          <w:sz w:val="36"/>
          <w:u w:val="single"/>
        </w:rPr>
      </w:pPr>
      <w:r>
        <w:rPr>
          <w:rFonts w:asciiTheme="majorEastAsia" w:eastAsiaTheme="majorEastAsia" w:hAnsiTheme="majorEastAsia" w:hint="eastAsia"/>
          <w:b/>
          <w:color w:val="000000" w:themeColor="text1"/>
          <w:sz w:val="36"/>
        </w:rPr>
        <w:t>项 目 名 称：</w:t>
      </w:r>
    </w:p>
    <w:p w:rsidR="00A5133D" w:rsidRDefault="00A5133D">
      <w:pPr>
        <w:pStyle w:val="2"/>
        <w:rPr>
          <w:rFonts w:asciiTheme="majorEastAsia" w:eastAsiaTheme="majorEastAsia" w:hAnsiTheme="majorEastAsia"/>
          <w:color w:val="000000" w:themeColor="text1"/>
        </w:rPr>
      </w:pPr>
    </w:p>
    <w:p w:rsidR="00A5133D" w:rsidRDefault="00F9207E">
      <w:pPr>
        <w:ind w:firstLineChars="300" w:firstLine="1084"/>
        <w:rPr>
          <w:rFonts w:asciiTheme="majorEastAsia" w:eastAsiaTheme="majorEastAsia" w:hAnsiTheme="majorEastAsia"/>
          <w:b/>
          <w:color w:val="000000" w:themeColor="text1"/>
          <w:sz w:val="36"/>
          <w:u w:val="single"/>
        </w:rPr>
      </w:pPr>
      <w:r>
        <w:rPr>
          <w:rFonts w:asciiTheme="majorEastAsia" w:eastAsiaTheme="majorEastAsia" w:hAnsiTheme="majorEastAsia" w:hint="eastAsia"/>
          <w:b/>
          <w:color w:val="000000" w:themeColor="text1"/>
          <w:sz w:val="36"/>
        </w:rPr>
        <w:t>招 标 编 号：</w:t>
      </w:r>
    </w:p>
    <w:p w:rsidR="00A5133D" w:rsidRDefault="00A5133D">
      <w:pPr>
        <w:pStyle w:val="2"/>
        <w:rPr>
          <w:rFonts w:asciiTheme="majorEastAsia" w:eastAsiaTheme="majorEastAsia" w:hAnsiTheme="majorEastAsia"/>
          <w:color w:val="000000" w:themeColor="text1"/>
        </w:rPr>
      </w:pPr>
    </w:p>
    <w:p w:rsidR="00A5133D" w:rsidRDefault="00F9207E">
      <w:pPr>
        <w:rPr>
          <w:rFonts w:asciiTheme="majorEastAsia" w:eastAsiaTheme="majorEastAsia" w:hAnsiTheme="majorEastAsia"/>
          <w:b/>
          <w:color w:val="000000" w:themeColor="text1"/>
          <w:sz w:val="36"/>
          <w:u w:val="single"/>
        </w:rPr>
      </w:pPr>
      <w:r>
        <w:rPr>
          <w:rFonts w:asciiTheme="majorEastAsia" w:eastAsiaTheme="majorEastAsia" w:hAnsiTheme="majorEastAsia" w:hint="eastAsia"/>
          <w:b/>
          <w:color w:val="000000" w:themeColor="text1"/>
          <w:sz w:val="36"/>
        </w:rPr>
        <w:t xml:space="preserve">      投标人名称 ：</w:t>
      </w:r>
      <w:r>
        <w:rPr>
          <w:rFonts w:asciiTheme="majorEastAsia" w:eastAsiaTheme="majorEastAsia" w:hAnsiTheme="majorEastAsia" w:hint="eastAsia"/>
          <w:b/>
          <w:color w:val="000000" w:themeColor="text1"/>
          <w:sz w:val="36"/>
          <w:u w:val="single"/>
        </w:rPr>
        <w:t xml:space="preserve">              （盖公章） </w:t>
      </w:r>
    </w:p>
    <w:p w:rsidR="00A5133D" w:rsidRDefault="00A5133D">
      <w:pPr>
        <w:pStyle w:val="2"/>
        <w:rPr>
          <w:rFonts w:asciiTheme="majorEastAsia" w:eastAsiaTheme="majorEastAsia" w:hAnsiTheme="majorEastAsia"/>
          <w:color w:val="000000" w:themeColor="text1"/>
        </w:rPr>
      </w:pPr>
    </w:p>
    <w:p w:rsidR="00A5133D" w:rsidRDefault="00F9207E">
      <w:pPr>
        <w:rPr>
          <w:rFonts w:asciiTheme="majorEastAsia" w:eastAsiaTheme="majorEastAsia" w:hAnsiTheme="majorEastAsia"/>
          <w:b/>
          <w:color w:val="000000" w:themeColor="text1"/>
          <w:sz w:val="36"/>
        </w:rPr>
      </w:pPr>
      <w:r>
        <w:rPr>
          <w:rFonts w:asciiTheme="majorEastAsia" w:eastAsiaTheme="majorEastAsia" w:hAnsiTheme="majorEastAsia" w:hint="eastAsia"/>
          <w:b/>
          <w:color w:val="000000" w:themeColor="text1"/>
          <w:sz w:val="36"/>
        </w:rPr>
        <w:t xml:space="preserve">      日      期 ：</w:t>
      </w:r>
    </w:p>
    <w:p w:rsidR="00A5133D" w:rsidRDefault="00A5133D">
      <w:pPr>
        <w:spacing w:line="440" w:lineRule="exact"/>
        <w:jc w:val="center"/>
        <w:rPr>
          <w:rFonts w:asciiTheme="majorEastAsia" w:eastAsiaTheme="majorEastAsia" w:hAnsiTheme="majorEastAsia"/>
          <w:b/>
          <w:bCs/>
          <w:color w:val="000000" w:themeColor="text1"/>
          <w:sz w:val="32"/>
          <w:szCs w:val="32"/>
        </w:rPr>
      </w:pPr>
    </w:p>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F9207E">
      <w:pPr>
        <w:pStyle w:val="a9"/>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br w:type="page"/>
      </w:r>
    </w:p>
    <w:p w:rsidR="00A5133D" w:rsidRDefault="00A5133D">
      <w:pPr>
        <w:pStyle w:val="a9"/>
        <w:jc w:val="center"/>
        <w:rPr>
          <w:rFonts w:asciiTheme="majorEastAsia" w:eastAsiaTheme="majorEastAsia" w:hAnsiTheme="majorEastAsia"/>
          <w:color w:val="000000" w:themeColor="text1"/>
          <w:sz w:val="24"/>
        </w:rPr>
      </w:pPr>
    </w:p>
    <w:p w:rsidR="00A5133D" w:rsidRDefault="00F9207E">
      <w:pPr>
        <w:pStyle w:val="a9"/>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评分索引表</w:t>
      </w:r>
    </w:p>
    <w:p w:rsidR="00A5133D" w:rsidRDefault="00A5133D">
      <w:pPr>
        <w:pStyle w:val="a9"/>
        <w:jc w:val="center"/>
        <w:rPr>
          <w:rFonts w:asciiTheme="majorEastAsia" w:eastAsiaTheme="majorEastAsia" w:hAnsiTheme="majorEastAsia"/>
          <w:b/>
          <w:color w:val="000000" w:themeColor="text1"/>
          <w:sz w:val="36"/>
          <w:szCs w:val="36"/>
        </w:rPr>
      </w:pPr>
    </w:p>
    <w:p w:rsidR="00A5133D" w:rsidRDefault="00F9207E">
      <w:pPr>
        <w:spacing w:line="440" w:lineRule="exact"/>
        <w:jc w:val="left"/>
        <w:rPr>
          <w:rFonts w:asciiTheme="majorEastAsia" w:eastAsiaTheme="majorEastAsia" w:hAnsiTheme="majorEastAsia"/>
          <w:b/>
          <w:bCs/>
          <w:color w:val="000000" w:themeColor="text1"/>
          <w:sz w:val="30"/>
          <w:szCs w:val="30"/>
        </w:rPr>
      </w:pPr>
      <w:r>
        <w:rPr>
          <w:rFonts w:asciiTheme="majorEastAsia" w:eastAsiaTheme="majorEastAsia" w:hAnsiTheme="majorEastAsia" w:hint="eastAsia"/>
          <w:color w:val="000000" w:themeColor="text1"/>
          <w:sz w:val="24"/>
          <w:szCs w:val="24"/>
        </w:rPr>
        <w:t xml:space="preserve">    为了方便专家评审投标文件，针对招标文件评分细则要求，投标人应制作标书索引，置于投标文件首页，格式如下</w:t>
      </w:r>
      <w:r>
        <w:rPr>
          <w:rFonts w:asciiTheme="majorEastAsia" w:eastAsiaTheme="majorEastAsia" w:hAnsiTheme="majorEastAsia" w:hint="eastAsia"/>
          <w:b/>
          <w:color w:val="000000" w:themeColor="text1"/>
          <w:sz w:val="30"/>
          <w:szCs w:val="30"/>
        </w:rPr>
        <w:t>：</w:t>
      </w:r>
    </w:p>
    <w:p w:rsidR="00A5133D" w:rsidRDefault="00A5133D">
      <w:pPr>
        <w:spacing w:line="440" w:lineRule="exact"/>
        <w:jc w:val="center"/>
        <w:rPr>
          <w:rFonts w:asciiTheme="majorEastAsia" w:eastAsiaTheme="majorEastAsia" w:hAnsiTheme="majorEastAsia"/>
          <w:b/>
          <w:color w:val="000000" w:themeColor="text1"/>
          <w:sz w:val="30"/>
          <w:szCs w:val="30"/>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A5133D">
        <w:trPr>
          <w:trHeight w:val="384"/>
        </w:trPr>
        <w:tc>
          <w:tcPr>
            <w:tcW w:w="5670" w:type="dxa"/>
          </w:tcPr>
          <w:p w:rsidR="00A5133D" w:rsidRDefault="00F9207E" w:rsidP="00C02878">
            <w:pPr>
              <w:pStyle w:val="12"/>
              <w:shd w:val="clear" w:color="auto" w:fill="FFFFFF"/>
              <w:spacing w:line="480" w:lineRule="auto"/>
              <w:ind w:left="420"/>
              <w:jc w:val="center"/>
              <w:rPr>
                <w:rFonts w:asciiTheme="majorEastAsia" w:eastAsiaTheme="majorEastAsia" w:hAnsiTheme="majorEastAsia"/>
                <w:b/>
                <w:bCs/>
                <w:color w:val="000000" w:themeColor="text1"/>
                <w:lang w:eastAsia="zh-CN"/>
              </w:rPr>
            </w:pPr>
            <w:proofErr w:type="spellStart"/>
            <w:r>
              <w:rPr>
                <w:rFonts w:asciiTheme="majorEastAsia" w:eastAsiaTheme="majorEastAsia" w:hAnsiTheme="majorEastAsia" w:hint="eastAsia"/>
                <w:b/>
                <w:color w:val="000000" w:themeColor="text1"/>
              </w:rPr>
              <w:t>评分项目</w:t>
            </w:r>
            <w:proofErr w:type="spellEnd"/>
          </w:p>
        </w:tc>
        <w:tc>
          <w:tcPr>
            <w:tcW w:w="3570" w:type="dxa"/>
          </w:tcPr>
          <w:p w:rsidR="00A5133D" w:rsidRDefault="00F9207E" w:rsidP="00C02878">
            <w:pPr>
              <w:spacing w:line="480" w:lineRule="auto"/>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kern w:val="0"/>
                <w:sz w:val="24"/>
                <w:lang w:bidi="en-US"/>
              </w:rPr>
              <w:t>在投标文件中的页码位置</w:t>
            </w:r>
          </w:p>
        </w:tc>
      </w:tr>
      <w:tr w:rsidR="00A5133D">
        <w:trPr>
          <w:trHeight w:val="384"/>
        </w:trPr>
        <w:tc>
          <w:tcPr>
            <w:tcW w:w="5670" w:type="dxa"/>
          </w:tcPr>
          <w:p w:rsidR="00A5133D" w:rsidRDefault="00A5133D" w:rsidP="00C02878">
            <w:pPr>
              <w:pStyle w:val="12"/>
              <w:shd w:val="clear" w:color="auto" w:fill="FFFFFF"/>
              <w:spacing w:line="480" w:lineRule="auto"/>
              <w:ind w:left="420"/>
              <w:jc w:val="both"/>
              <w:rPr>
                <w:rFonts w:asciiTheme="majorEastAsia" w:eastAsiaTheme="majorEastAsia" w:hAnsiTheme="majorEastAsia"/>
                <w:b/>
                <w:color w:val="000000" w:themeColor="text1"/>
                <w:lang w:eastAsia="zh-CN"/>
              </w:rPr>
            </w:pPr>
          </w:p>
        </w:tc>
        <w:tc>
          <w:tcPr>
            <w:tcW w:w="3570" w:type="dxa"/>
          </w:tcPr>
          <w:p w:rsidR="00A5133D" w:rsidRDefault="00A5133D" w:rsidP="00C02878">
            <w:pPr>
              <w:spacing w:line="480" w:lineRule="auto"/>
              <w:rPr>
                <w:rFonts w:asciiTheme="majorEastAsia" w:eastAsiaTheme="majorEastAsia" w:hAnsiTheme="majorEastAsia"/>
                <w:b/>
                <w:color w:val="000000" w:themeColor="text1"/>
                <w:kern w:val="0"/>
                <w:sz w:val="24"/>
                <w:lang w:bidi="en-US"/>
              </w:rPr>
            </w:pPr>
          </w:p>
        </w:tc>
      </w:tr>
      <w:tr w:rsidR="00A5133D">
        <w:trPr>
          <w:trHeight w:val="384"/>
        </w:trPr>
        <w:tc>
          <w:tcPr>
            <w:tcW w:w="5670" w:type="dxa"/>
          </w:tcPr>
          <w:p w:rsidR="00A5133D" w:rsidRDefault="00A5133D" w:rsidP="00C02878">
            <w:pPr>
              <w:pStyle w:val="12"/>
              <w:shd w:val="clear" w:color="auto" w:fill="FFFFFF"/>
              <w:spacing w:line="480" w:lineRule="auto"/>
              <w:ind w:left="420"/>
              <w:rPr>
                <w:rFonts w:asciiTheme="majorEastAsia" w:eastAsiaTheme="majorEastAsia" w:hAnsiTheme="majorEastAsia"/>
                <w:color w:val="000000" w:themeColor="text1"/>
                <w:lang w:eastAsia="zh-CN"/>
              </w:rPr>
            </w:pPr>
          </w:p>
        </w:tc>
        <w:tc>
          <w:tcPr>
            <w:tcW w:w="3570" w:type="dxa"/>
          </w:tcPr>
          <w:p w:rsidR="00A5133D" w:rsidRDefault="00A5133D" w:rsidP="00C02878">
            <w:pPr>
              <w:spacing w:line="480" w:lineRule="auto"/>
              <w:rPr>
                <w:rFonts w:asciiTheme="majorEastAsia" w:eastAsiaTheme="majorEastAsia" w:hAnsiTheme="majorEastAsia"/>
                <w:color w:val="000000" w:themeColor="text1"/>
              </w:rPr>
            </w:pPr>
          </w:p>
        </w:tc>
      </w:tr>
      <w:tr w:rsidR="00A5133D">
        <w:trPr>
          <w:trHeight w:val="384"/>
        </w:trPr>
        <w:tc>
          <w:tcPr>
            <w:tcW w:w="5670" w:type="dxa"/>
          </w:tcPr>
          <w:p w:rsidR="00A5133D" w:rsidRDefault="00A5133D" w:rsidP="00C02878">
            <w:pPr>
              <w:pStyle w:val="12"/>
              <w:shd w:val="clear" w:color="auto" w:fill="FFFFFF"/>
              <w:spacing w:line="480" w:lineRule="auto"/>
              <w:ind w:left="420"/>
              <w:rPr>
                <w:rFonts w:asciiTheme="majorEastAsia" w:eastAsiaTheme="majorEastAsia" w:hAnsiTheme="majorEastAsia"/>
                <w:color w:val="000000" w:themeColor="text1"/>
                <w:lang w:eastAsia="zh-CN"/>
              </w:rPr>
            </w:pPr>
          </w:p>
        </w:tc>
        <w:tc>
          <w:tcPr>
            <w:tcW w:w="3570" w:type="dxa"/>
          </w:tcPr>
          <w:p w:rsidR="00A5133D" w:rsidRDefault="00A5133D" w:rsidP="00C02878">
            <w:pPr>
              <w:spacing w:line="480" w:lineRule="auto"/>
              <w:rPr>
                <w:rFonts w:asciiTheme="majorEastAsia" w:eastAsiaTheme="majorEastAsia" w:hAnsiTheme="majorEastAsia"/>
                <w:color w:val="000000" w:themeColor="text1"/>
              </w:rPr>
            </w:pPr>
          </w:p>
        </w:tc>
      </w:tr>
      <w:tr w:rsidR="00A5133D">
        <w:trPr>
          <w:trHeight w:val="384"/>
        </w:trPr>
        <w:tc>
          <w:tcPr>
            <w:tcW w:w="5670" w:type="dxa"/>
          </w:tcPr>
          <w:p w:rsidR="00A5133D" w:rsidRDefault="00A5133D" w:rsidP="00C02878">
            <w:pPr>
              <w:pStyle w:val="12"/>
              <w:shd w:val="clear" w:color="auto" w:fill="FFFFFF"/>
              <w:spacing w:line="480" w:lineRule="auto"/>
              <w:ind w:left="420"/>
              <w:rPr>
                <w:rFonts w:asciiTheme="majorEastAsia" w:eastAsiaTheme="majorEastAsia" w:hAnsiTheme="majorEastAsia"/>
                <w:color w:val="000000" w:themeColor="text1"/>
                <w:lang w:eastAsia="zh-CN"/>
              </w:rPr>
            </w:pPr>
          </w:p>
        </w:tc>
        <w:tc>
          <w:tcPr>
            <w:tcW w:w="3570" w:type="dxa"/>
          </w:tcPr>
          <w:p w:rsidR="00A5133D" w:rsidRDefault="00A5133D" w:rsidP="00C02878">
            <w:pPr>
              <w:spacing w:line="480" w:lineRule="auto"/>
              <w:rPr>
                <w:rFonts w:asciiTheme="majorEastAsia" w:eastAsiaTheme="majorEastAsia" w:hAnsiTheme="majorEastAsia"/>
                <w:color w:val="000000" w:themeColor="text1"/>
              </w:rPr>
            </w:pPr>
          </w:p>
        </w:tc>
      </w:tr>
      <w:tr w:rsidR="00A5133D">
        <w:trPr>
          <w:trHeight w:val="384"/>
        </w:trPr>
        <w:tc>
          <w:tcPr>
            <w:tcW w:w="5670" w:type="dxa"/>
          </w:tcPr>
          <w:p w:rsidR="00A5133D" w:rsidRDefault="00A5133D" w:rsidP="00C02878">
            <w:pPr>
              <w:pStyle w:val="12"/>
              <w:shd w:val="clear" w:color="auto" w:fill="FFFFFF"/>
              <w:spacing w:line="480" w:lineRule="auto"/>
              <w:ind w:left="420"/>
              <w:rPr>
                <w:rFonts w:asciiTheme="majorEastAsia" w:eastAsiaTheme="majorEastAsia" w:hAnsiTheme="majorEastAsia"/>
                <w:color w:val="000000" w:themeColor="text1"/>
                <w:lang w:eastAsia="zh-CN"/>
              </w:rPr>
            </w:pPr>
          </w:p>
        </w:tc>
        <w:tc>
          <w:tcPr>
            <w:tcW w:w="3570" w:type="dxa"/>
          </w:tcPr>
          <w:p w:rsidR="00A5133D" w:rsidRDefault="00A5133D" w:rsidP="00C02878">
            <w:pPr>
              <w:spacing w:line="480" w:lineRule="auto"/>
              <w:rPr>
                <w:rFonts w:asciiTheme="majorEastAsia" w:eastAsiaTheme="majorEastAsia" w:hAnsiTheme="majorEastAsia"/>
                <w:color w:val="000000" w:themeColor="text1"/>
              </w:rPr>
            </w:pPr>
          </w:p>
        </w:tc>
      </w:tr>
      <w:tr w:rsidR="00A5133D">
        <w:trPr>
          <w:trHeight w:val="384"/>
        </w:trPr>
        <w:tc>
          <w:tcPr>
            <w:tcW w:w="5670" w:type="dxa"/>
          </w:tcPr>
          <w:p w:rsidR="00A5133D" w:rsidRDefault="00A5133D" w:rsidP="00C02878">
            <w:pPr>
              <w:pStyle w:val="12"/>
              <w:shd w:val="clear" w:color="auto" w:fill="FFFFFF"/>
              <w:spacing w:line="480" w:lineRule="auto"/>
              <w:ind w:left="420"/>
              <w:rPr>
                <w:rFonts w:asciiTheme="majorEastAsia" w:eastAsiaTheme="majorEastAsia" w:hAnsiTheme="majorEastAsia"/>
                <w:color w:val="000000" w:themeColor="text1"/>
                <w:lang w:eastAsia="zh-CN"/>
              </w:rPr>
            </w:pPr>
          </w:p>
        </w:tc>
        <w:tc>
          <w:tcPr>
            <w:tcW w:w="3570" w:type="dxa"/>
          </w:tcPr>
          <w:p w:rsidR="00A5133D" w:rsidRDefault="00A5133D" w:rsidP="00C02878">
            <w:pPr>
              <w:spacing w:line="480" w:lineRule="auto"/>
              <w:rPr>
                <w:rFonts w:asciiTheme="majorEastAsia" w:eastAsiaTheme="majorEastAsia" w:hAnsiTheme="majorEastAsia"/>
                <w:color w:val="000000" w:themeColor="text1"/>
              </w:rPr>
            </w:pPr>
          </w:p>
        </w:tc>
      </w:tr>
      <w:tr w:rsidR="00A5133D">
        <w:trPr>
          <w:trHeight w:val="384"/>
        </w:trPr>
        <w:tc>
          <w:tcPr>
            <w:tcW w:w="5670" w:type="dxa"/>
          </w:tcPr>
          <w:p w:rsidR="00A5133D" w:rsidRDefault="00A5133D" w:rsidP="00C02878">
            <w:pPr>
              <w:pStyle w:val="12"/>
              <w:shd w:val="clear" w:color="auto" w:fill="FFFFFF"/>
              <w:spacing w:line="480" w:lineRule="auto"/>
              <w:ind w:left="420"/>
              <w:rPr>
                <w:rFonts w:asciiTheme="majorEastAsia" w:eastAsiaTheme="majorEastAsia" w:hAnsiTheme="majorEastAsia"/>
                <w:color w:val="000000" w:themeColor="text1"/>
                <w:lang w:eastAsia="zh-CN"/>
              </w:rPr>
            </w:pPr>
          </w:p>
        </w:tc>
        <w:tc>
          <w:tcPr>
            <w:tcW w:w="3570" w:type="dxa"/>
          </w:tcPr>
          <w:p w:rsidR="00A5133D" w:rsidRDefault="00A5133D" w:rsidP="00C02878">
            <w:pPr>
              <w:spacing w:line="480" w:lineRule="auto"/>
              <w:rPr>
                <w:rFonts w:asciiTheme="majorEastAsia" w:eastAsiaTheme="majorEastAsia" w:hAnsiTheme="majorEastAsia"/>
                <w:color w:val="000000" w:themeColor="text1"/>
              </w:rPr>
            </w:pPr>
          </w:p>
        </w:tc>
      </w:tr>
      <w:tr w:rsidR="00A5133D">
        <w:trPr>
          <w:trHeight w:val="384"/>
        </w:trPr>
        <w:tc>
          <w:tcPr>
            <w:tcW w:w="5670" w:type="dxa"/>
          </w:tcPr>
          <w:p w:rsidR="00A5133D" w:rsidRDefault="00A5133D" w:rsidP="00C02878">
            <w:pPr>
              <w:pStyle w:val="12"/>
              <w:shd w:val="clear" w:color="auto" w:fill="FFFFFF"/>
              <w:spacing w:line="480" w:lineRule="auto"/>
              <w:ind w:left="420"/>
              <w:rPr>
                <w:rFonts w:asciiTheme="majorEastAsia" w:eastAsiaTheme="majorEastAsia" w:hAnsiTheme="majorEastAsia"/>
                <w:color w:val="000000" w:themeColor="text1"/>
                <w:lang w:eastAsia="zh-CN"/>
              </w:rPr>
            </w:pPr>
          </w:p>
        </w:tc>
        <w:tc>
          <w:tcPr>
            <w:tcW w:w="3570" w:type="dxa"/>
          </w:tcPr>
          <w:p w:rsidR="00A5133D" w:rsidRDefault="00A5133D" w:rsidP="00C02878">
            <w:pPr>
              <w:spacing w:line="480" w:lineRule="auto"/>
              <w:rPr>
                <w:rFonts w:asciiTheme="majorEastAsia" w:eastAsiaTheme="majorEastAsia" w:hAnsiTheme="majorEastAsia"/>
                <w:color w:val="000000" w:themeColor="text1"/>
              </w:rPr>
            </w:pPr>
          </w:p>
        </w:tc>
      </w:tr>
      <w:tr w:rsidR="00A5133D">
        <w:trPr>
          <w:trHeight w:val="384"/>
        </w:trPr>
        <w:tc>
          <w:tcPr>
            <w:tcW w:w="5670" w:type="dxa"/>
          </w:tcPr>
          <w:p w:rsidR="00A5133D" w:rsidRDefault="00A5133D" w:rsidP="00C02878">
            <w:pPr>
              <w:pStyle w:val="12"/>
              <w:shd w:val="clear" w:color="auto" w:fill="FFFFFF"/>
              <w:spacing w:line="480" w:lineRule="auto"/>
              <w:ind w:left="420"/>
              <w:rPr>
                <w:rFonts w:asciiTheme="majorEastAsia" w:eastAsiaTheme="majorEastAsia" w:hAnsiTheme="majorEastAsia"/>
                <w:color w:val="000000" w:themeColor="text1"/>
                <w:lang w:eastAsia="zh-CN"/>
              </w:rPr>
            </w:pPr>
          </w:p>
        </w:tc>
        <w:tc>
          <w:tcPr>
            <w:tcW w:w="3570" w:type="dxa"/>
          </w:tcPr>
          <w:p w:rsidR="00A5133D" w:rsidRDefault="00A5133D" w:rsidP="00C02878">
            <w:pPr>
              <w:spacing w:line="480" w:lineRule="auto"/>
              <w:rPr>
                <w:rFonts w:asciiTheme="majorEastAsia" w:eastAsiaTheme="majorEastAsia" w:hAnsiTheme="majorEastAsia"/>
                <w:color w:val="000000" w:themeColor="text1"/>
              </w:rPr>
            </w:pPr>
          </w:p>
        </w:tc>
      </w:tr>
      <w:tr w:rsidR="00A5133D">
        <w:trPr>
          <w:trHeight w:val="384"/>
        </w:trPr>
        <w:tc>
          <w:tcPr>
            <w:tcW w:w="5670" w:type="dxa"/>
          </w:tcPr>
          <w:p w:rsidR="00A5133D" w:rsidRDefault="00A5133D" w:rsidP="00C02878">
            <w:pPr>
              <w:pStyle w:val="12"/>
              <w:shd w:val="clear" w:color="auto" w:fill="FFFFFF"/>
              <w:spacing w:line="480" w:lineRule="auto"/>
              <w:ind w:left="420"/>
              <w:rPr>
                <w:rFonts w:asciiTheme="majorEastAsia" w:eastAsiaTheme="majorEastAsia" w:hAnsiTheme="majorEastAsia"/>
                <w:color w:val="000000" w:themeColor="text1"/>
                <w:lang w:eastAsia="zh-CN"/>
              </w:rPr>
            </w:pPr>
          </w:p>
        </w:tc>
        <w:tc>
          <w:tcPr>
            <w:tcW w:w="3570" w:type="dxa"/>
          </w:tcPr>
          <w:p w:rsidR="00A5133D" w:rsidRDefault="00A5133D" w:rsidP="00C02878">
            <w:pPr>
              <w:spacing w:line="480" w:lineRule="auto"/>
              <w:rPr>
                <w:rFonts w:asciiTheme="majorEastAsia" w:eastAsiaTheme="majorEastAsia" w:hAnsiTheme="majorEastAsia"/>
                <w:color w:val="000000" w:themeColor="text1"/>
              </w:rPr>
            </w:pPr>
          </w:p>
        </w:tc>
      </w:tr>
      <w:tr w:rsidR="00A5133D">
        <w:trPr>
          <w:trHeight w:val="384"/>
        </w:trPr>
        <w:tc>
          <w:tcPr>
            <w:tcW w:w="5670" w:type="dxa"/>
          </w:tcPr>
          <w:p w:rsidR="00A5133D" w:rsidRDefault="00A5133D" w:rsidP="00C02878">
            <w:pPr>
              <w:pStyle w:val="12"/>
              <w:shd w:val="clear" w:color="auto" w:fill="FFFFFF"/>
              <w:spacing w:line="480" w:lineRule="auto"/>
              <w:ind w:left="420"/>
              <w:rPr>
                <w:rFonts w:asciiTheme="majorEastAsia" w:eastAsiaTheme="majorEastAsia" w:hAnsiTheme="majorEastAsia"/>
                <w:color w:val="000000" w:themeColor="text1"/>
                <w:lang w:eastAsia="zh-CN"/>
              </w:rPr>
            </w:pPr>
          </w:p>
        </w:tc>
        <w:tc>
          <w:tcPr>
            <w:tcW w:w="3570" w:type="dxa"/>
          </w:tcPr>
          <w:p w:rsidR="00A5133D" w:rsidRDefault="00A5133D" w:rsidP="00C02878">
            <w:pPr>
              <w:spacing w:line="480" w:lineRule="auto"/>
              <w:rPr>
                <w:rFonts w:asciiTheme="majorEastAsia" w:eastAsiaTheme="majorEastAsia" w:hAnsiTheme="majorEastAsia"/>
                <w:color w:val="000000" w:themeColor="text1"/>
                <w:sz w:val="24"/>
                <w:szCs w:val="24"/>
              </w:rPr>
            </w:pPr>
          </w:p>
        </w:tc>
      </w:tr>
    </w:tbl>
    <w:p w:rsidR="00A5133D" w:rsidRDefault="00F9207E">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（说明：此表按照招标文件中综合评分标准表逐项填写）</w:t>
      </w:r>
    </w:p>
    <w:p w:rsidR="00A5133D" w:rsidRDefault="00A5133D">
      <w:pPr>
        <w:pStyle w:val="a9"/>
        <w:jc w:val="center"/>
        <w:rPr>
          <w:rFonts w:asciiTheme="majorEastAsia" w:eastAsiaTheme="majorEastAsia" w:hAnsiTheme="majorEastAsia"/>
          <w:color w:val="000000" w:themeColor="text1"/>
          <w:sz w:val="36"/>
          <w:u w:val="single"/>
        </w:rPr>
      </w:pPr>
    </w:p>
    <w:p w:rsidR="00A5133D" w:rsidRDefault="00A5133D">
      <w:pPr>
        <w:pStyle w:val="a9"/>
        <w:jc w:val="center"/>
        <w:rPr>
          <w:rFonts w:asciiTheme="majorEastAsia" w:eastAsiaTheme="majorEastAsia" w:hAnsiTheme="majorEastAsia"/>
          <w:color w:val="000000" w:themeColor="text1"/>
          <w:sz w:val="36"/>
          <w:u w:val="single"/>
        </w:rPr>
      </w:pPr>
    </w:p>
    <w:p w:rsidR="00A5133D" w:rsidRDefault="00F9207E">
      <w:pPr>
        <w:spacing w:line="460" w:lineRule="exact"/>
        <w:ind w:firstLineChars="2300" w:firstLine="552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投标人名称（公章）：</w:t>
      </w:r>
    </w:p>
    <w:p w:rsidR="00A5133D" w:rsidRDefault="00A5133D">
      <w:pPr>
        <w:spacing w:line="460" w:lineRule="exact"/>
        <w:rPr>
          <w:rFonts w:asciiTheme="majorEastAsia" w:eastAsiaTheme="majorEastAsia" w:hAnsiTheme="majorEastAsia"/>
          <w:bCs/>
          <w:color w:val="000000" w:themeColor="text1"/>
          <w:sz w:val="24"/>
        </w:rPr>
      </w:pPr>
    </w:p>
    <w:p w:rsidR="00A5133D" w:rsidRDefault="00F9207E">
      <w:pPr>
        <w:spacing w:line="460" w:lineRule="exact"/>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 xml:space="preserve">                                                      日期：   年  月  日</w:t>
      </w:r>
    </w:p>
    <w:p w:rsidR="00A5133D" w:rsidRDefault="00A5133D">
      <w:pPr>
        <w:pStyle w:val="a9"/>
        <w:jc w:val="center"/>
        <w:rPr>
          <w:rFonts w:asciiTheme="majorEastAsia" w:eastAsiaTheme="majorEastAsia" w:hAnsiTheme="majorEastAsia"/>
          <w:color w:val="000000" w:themeColor="text1"/>
          <w:sz w:val="36"/>
          <w:u w:val="single"/>
        </w:rPr>
      </w:pPr>
    </w:p>
    <w:p w:rsidR="00A5133D" w:rsidRDefault="00A5133D">
      <w:pPr>
        <w:pStyle w:val="a9"/>
        <w:jc w:val="center"/>
        <w:rPr>
          <w:rFonts w:asciiTheme="majorEastAsia" w:eastAsiaTheme="majorEastAsia" w:hAnsiTheme="majorEastAsia"/>
          <w:color w:val="000000" w:themeColor="text1"/>
          <w:sz w:val="36"/>
          <w:u w:val="single"/>
        </w:rPr>
      </w:pPr>
    </w:p>
    <w:p w:rsidR="00A5133D" w:rsidRDefault="00A5133D">
      <w:pPr>
        <w:pStyle w:val="a9"/>
        <w:jc w:val="center"/>
        <w:rPr>
          <w:rFonts w:asciiTheme="majorEastAsia" w:eastAsiaTheme="majorEastAsia" w:hAnsiTheme="majorEastAsia"/>
          <w:color w:val="000000" w:themeColor="text1"/>
          <w:sz w:val="36"/>
          <w:u w:val="single"/>
        </w:rPr>
      </w:pPr>
    </w:p>
    <w:p w:rsidR="00A5133D" w:rsidRDefault="00A5133D">
      <w:pPr>
        <w:pStyle w:val="a9"/>
        <w:jc w:val="center"/>
        <w:rPr>
          <w:rFonts w:asciiTheme="majorEastAsia" w:eastAsiaTheme="majorEastAsia" w:hAnsiTheme="majorEastAsia"/>
          <w:color w:val="000000" w:themeColor="text1"/>
          <w:sz w:val="36"/>
          <w:u w:val="single"/>
        </w:rPr>
      </w:pPr>
    </w:p>
    <w:p w:rsidR="00A5133D" w:rsidRDefault="00F9207E">
      <w:pPr>
        <w:pStyle w:val="a9"/>
        <w:jc w:val="center"/>
        <w:rPr>
          <w:rFonts w:asciiTheme="majorEastAsia" w:eastAsiaTheme="majorEastAsia" w:hAnsiTheme="majorEastAsia"/>
          <w:b/>
          <w:bCs/>
          <w:color w:val="000000" w:themeColor="text1"/>
          <w:sz w:val="48"/>
          <w:szCs w:val="30"/>
        </w:rPr>
      </w:pPr>
      <w:r>
        <w:rPr>
          <w:rFonts w:asciiTheme="majorEastAsia" w:eastAsiaTheme="majorEastAsia" w:hAnsiTheme="majorEastAsia" w:hint="eastAsia"/>
          <w:b/>
          <w:color w:val="000000" w:themeColor="text1"/>
          <w:sz w:val="48"/>
          <w:szCs w:val="30"/>
        </w:rPr>
        <w:t>投标主要文件目录</w:t>
      </w:r>
    </w:p>
    <w:p w:rsidR="00A5133D" w:rsidRDefault="00A5133D">
      <w:pPr>
        <w:spacing w:line="440" w:lineRule="exact"/>
        <w:jc w:val="center"/>
        <w:rPr>
          <w:rFonts w:asciiTheme="majorEastAsia" w:eastAsiaTheme="majorEastAsia" w:hAnsiTheme="majorEastAsia"/>
          <w:b/>
          <w:bCs/>
          <w:color w:val="000000" w:themeColor="text1"/>
          <w:sz w:val="32"/>
          <w:szCs w:val="32"/>
        </w:rPr>
      </w:pPr>
    </w:p>
    <w:p w:rsidR="00A5133D" w:rsidRPr="00C02878" w:rsidRDefault="00F9207E">
      <w:pPr>
        <w:autoSpaceDE w:val="0"/>
        <w:autoSpaceDN w:val="0"/>
        <w:adjustRightInd w:val="0"/>
        <w:spacing w:line="360" w:lineRule="auto"/>
        <w:jc w:val="left"/>
        <w:rPr>
          <w:rFonts w:ascii="宋体" w:cs="宋体"/>
          <w:color w:val="000000" w:themeColor="text1"/>
          <w:sz w:val="24"/>
          <w:szCs w:val="24"/>
        </w:rPr>
      </w:pPr>
      <w:r>
        <w:rPr>
          <w:rFonts w:ascii="宋体" w:cs="宋体" w:hint="eastAsia"/>
          <w:color w:val="000000" w:themeColor="text1"/>
          <w:sz w:val="24"/>
          <w:szCs w:val="24"/>
        </w:rPr>
        <w:t xml:space="preserve">　　</w:t>
      </w:r>
      <w:r w:rsidRPr="00C02878">
        <w:rPr>
          <w:rFonts w:ascii="宋体" w:cs="宋体" w:hint="eastAsia"/>
          <w:color w:val="000000" w:themeColor="text1"/>
          <w:sz w:val="24"/>
          <w:szCs w:val="24"/>
        </w:rPr>
        <w:t>一、资信证明文件要求</w:t>
      </w:r>
    </w:p>
    <w:p w:rsidR="00A5133D" w:rsidRPr="00C02878" w:rsidRDefault="00F9207E">
      <w:pPr>
        <w:autoSpaceDE w:val="0"/>
        <w:autoSpaceDN w:val="0"/>
        <w:adjustRightInd w:val="0"/>
        <w:spacing w:line="360" w:lineRule="auto"/>
        <w:jc w:val="left"/>
        <w:rPr>
          <w:rFonts w:ascii="宋体" w:cs="宋体"/>
          <w:color w:val="000000" w:themeColor="text1"/>
          <w:sz w:val="24"/>
          <w:szCs w:val="24"/>
        </w:rPr>
      </w:pPr>
      <w:r w:rsidRPr="00C02878">
        <w:rPr>
          <w:rFonts w:ascii="宋体" w:cs="宋体" w:hint="eastAsia"/>
          <w:color w:val="000000" w:themeColor="text1"/>
          <w:sz w:val="24"/>
          <w:szCs w:val="24"/>
        </w:rPr>
        <w:t xml:space="preserve">　　二、资格性审查响应对照表</w:t>
      </w:r>
    </w:p>
    <w:p w:rsidR="00A5133D" w:rsidRPr="00C02878" w:rsidRDefault="00F9207E">
      <w:pPr>
        <w:autoSpaceDE w:val="0"/>
        <w:autoSpaceDN w:val="0"/>
        <w:adjustRightInd w:val="0"/>
        <w:spacing w:line="360" w:lineRule="auto"/>
        <w:jc w:val="left"/>
        <w:rPr>
          <w:rFonts w:ascii="宋体" w:cs="宋体"/>
          <w:color w:val="000000" w:themeColor="text1"/>
          <w:sz w:val="24"/>
          <w:szCs w:val="24"/>
        </w:rPr>
      </w:pPr>
      <w:r w:rsidRPr="00C02878">
        <w:rPr>
          <w:rFonts w:ascii="宋体" w:cs="宋体" w:hint="eastAsia"/>
          <w:color w:val="000000" w:themeColor="text1"/>
          <w:sz w:val="24"/>
          <w:szCs w:val="24"/>
        </w:rPr>
        <w:t xml:space="preserve">　　三、符合性检查响应对照表</w:t>
      </w:r>
    </w:p>
    <w:p w:rsidR="00C02878" w:rsidRDefault="00F9207E">
      <w:pPr>
        <w:autoSpaceDE w:val="0"/>
        <w:autoSpaceDN w:val="0"/>
        <w:adjustRightInd w:val="0"/>
        <w:spacing w:line="360" w:lineRule="auto"/>
        <w:jc w:val="left"/>
        <w:rPr>
          <w:rFonts w:ascii="宋体" w:cs="宋体" w:hint="eastAsia"/>
          <w:color w:val="000000" w:themeColor="text1"/>
          <w:sz w:val="24"/>
          <w:szCs w:val="24"/>
        </w:rPr>
      </w:pPr>
      <w:r w:rsidRPr="00C02878">
        <w:rPr>
          <w:rFonts w:ascii="宋体" w:cs="宋体" w:hint="eastAsia"/>
          <w:color w:val="000000" w:themeColor="text1"/>
          <w:sz w:val="24"/>
          <w:szCs w:val="24"/>
        </w:rPr>
        <w:t xml:space="preserve">　　</w:t>
      </w:r>
      <w:r w:rsidR="00C02878" w:rsidRPr="00C02878">
        <w:rPr>
          <w:rFonts w:ascii="宋体" w:cs="宋体" w:hint="eastAsia"/>
          <w:color w:val="000000" w:themeColor="text1"/>
          <w:sz w:val="24"/>
          <w:szCs w:val="24"/>
        </w:rPr>
        <w:t>四、技术规格、参数响应/偏离表</w:t>
      </w:r>
    </w:p>
    <w:p w:rsidR="00A5133D" w:rsidRPr="00C02878" w:rsidRDefault="00C02878" w:rsidP="00C02878">
      <w:pPr>
        <w:autoSpaceDE w:val="0"/>
        <w:autoSpaceDN w:val="0"/>
        <w:adjustRightInd w:val="0"/>
        <w:spacing w:line="360" w:lineRule="auto"/>
        <w:ind w:firstLineChars="200" w:firstLine="480"/>
        <w:jc w:val="left"/>
        <w:rPr>
          <w:rFonts w:ascii="宋体" w:cs="宋体"/>
          <w:color w:val="000000" w:themeColor="text1"/>
          <w:sz w:val="24"/>
          <w:szCs w:val="24"/>
        </w:rPr>
      </w:pPr>
      <w:r>
        <w:rPr>
          <w:rFonts w:ascii="宋体" w:cs="宋体" w:hint="eastAsia"/>
          <w:color w:val="000000" w:themeColor="text1"/>
          <w:sz w:val="24"/>
          <w:szCs w:val="24"/>
        </w:rPr>
        <w:t>五</w:t>
      </w:r>
      <w:r w:rsidR="00F9207E" w:rsidRPr="00C02878">
        <w:rPr>
          <w:rFonts w:ascii="宋体" w:cs="宋体" w:hint="eastAsia"/>
          <w:color w:val="000000" w:themeColor="text1"/>
          <w:sz w:val="24"/>
          <w:szCs w:val="24"/>
        </w:rPr>
        <w:t>、投标承诺书</w:t>
      </w:r>
    </w:p>
    <w:p w:rsidR="00A5133D" w:rsidRPr="00C02878" w:rsidRDefault="00F9207E">
      <w:pPr>
        <w:autoSpaceDE w:val="0"/>
        <w:autoSpaceDN w:val="0"/>
        <w:adjustRightInd w:val="0"/>
        <w:spacing w:line="360" w:lineRule="auto"/>
        <w:jc w:val="left"/>
        <w:rPr>
          <w:rFonts w:ascii="宋体" w:cs="宋体"/>
          <w:color w:val="000000" w:themeColor="text1"/>
          <w:sz w:val="24"/>
          <w:szCs w:val="24"/>
        </w:rPr>
      </w:pPr>
      <w:r w:rsidRPr="00C02878">
        <w:rPr>
          <w:rFonts w:ascii="宋体" w:cs="宋体" w:hint="eastAsia"/>
          <w:color w:val="000000" w:themeColor="text1"/>
          <w:sz w:val="24"/>
          <w:szCs w:val="24"/>
        </w:rPr>
        <w:t xml:space="preserve">　　</w:t>
      </w:r>
      <w:r w:rsidR="00C02878">
        <w:rPr>
          <w:rFonts w:ascii="宋体" w:cs="宋体" w:hint="eastAsia"/>
          <w:color w:val="000000" w:themeColor="text1"/>
          <w:sz w:val="24"/>
          <w:szCs w:val="24"/>
        </w:rPr>
        <w:t>六</w:t>
      </w:r>
      <w:r w:rsidRPr="00C02878">
        <w:rPr>
          <w:rFonts w:ascii="宋体" w:cs="宋体" w:hint="eastAsia"/>
          <w:color w:val="000000" w:themeColor="text1"/>
          <w:sz w:val="24"/>
          <w:szCs w:val="24"/>
        </w:rPr>
        <w:t>、开标一览表</w:t>
      </w:r>
    </w:p>
    <w:p w:rsidR="00A5133D" w:rsidRPr="00C02878" w:rsidRDefault="00F9207E">
      <w:pPr>
        <w:autoSpaceDE w:val="0"/>
        <w:autoSpaceDN w:val="0"/>
        <w:adjustRightInd w:val="0"/>
        <w:spacing w:line="360" w:lineRule="auto"/>
        <w:jc w:val="left"/>
        <w:rPr>
          <w:rFonts w:ascii="宋体" w:cs="宋体"/>
          <w:color w:val="000000" w:themeColor="text1"/>
          <w:sz w:val="24"/>
          <w:szCs w:val="24"/>
        </w:rPr>
      </w:pPr>
      <w:r w:rsidRPr="00C02878">
        <w:rPr>
          <w:rFonts w:ascii="宋体" w:cs="宋体" w:hint="eastAsia"/>
          <w:color w:val="000000" w:themeColor="text1"/>
          <w:sz w:val="24"/>
          <w:szCs w:val="24"/>
        </w:rPr>
        <w:t xml:space="preserve">　　</w:t>
      </w:r>
      <w:r w:rsidR="00C02878">
        <w:rPr>
          <w:rFonts w:ascii="宋体" w:cs="宋体" w:hint="eastAsia"/>
          <w:color w:val="000000" w:themeColor="text1"/>
          <w:sz w:val="24"/>
          <w:szCs w:val="24"/>
        </w:rPr>
        <w:t>七</w:t>
      </w:r>
      <w:r w:rsidRPr="00C02878">
        <w:rPr>
          <w:rFonts w:ascii="宋体" w:cs="宋体" w:hint="eastAsia"/>
          <w:color w:val="000000" w:themeColor="text1"/>
          <w:sz w:val="24"/>
          <w:szCs w:val="24"/>
        </w:rPr>
        <w:t>、技术方案、服务承诺等</w:t>
      </w:r>
    </w:p>
    <w:p w:rsidR="00A5133D" w:rsidRPr="00C02878" w:rsidRDefault="00C02878" w:rsidP="00C02878">
      <w:pPr>
        <w:pStyle w:val="2"/>
        <w:ind w:firstLine="480"/>
        <w:rPr>
          <w:color w:val="000000" w:themeColor="text1"/>
          <w:sz w:val="24"/>
          <w:szCs w:val="24"/>
        </w:rPr>
      </w:pPr>
      <w:r>
        <w:rPr>
          <w:rFonts w:hint="eastAsia"/>
          <w:color w:val="000000" w:themeColor="text1"/>
          <w:sz w:val="24"/>
          <w:szCs w:val="24"/>
        </w:rPr>
        <w:t>八</w:t>
      </w:r>
      <w:r w:rsidR="00F9207E" w:rsidRPr="00C02878">
        <w:rPr>
          <w:rFonts w:hint="eastAsia"/>
          <w:color w:val="000000" w:themeColor="text1"/>
          <w:sz w:val="24"/>
          <w:szCs w:val="24"/>
        </w:rPr>
        <w:t>、配备人员一览表</w:t>
      </w:r>
    </w:p>
    <w:p w:rsidR="00A5133D" w:rsidRPr="00C02878" w:rsidRDefault="00C02878" w:rsidP="00AF285A">
      <w:pPr>
        <w:autoSpaceDE w:val="0"/>
        <w:autoSpaceDN w:val="0"/>
        <w:adjustRightInd w:val="0"/>
        <w:spacing w:line="360" w:lineRule="auto"/>
        <w:ind w:firstLineChars="177" w:firstLine="425"/>
        <w:jc w:val="left"/>
        <w:rPr>
          <w:rFonts w:ascii="宋体" w:cs="宋体"/>
          <w:color w:val="000000" w:themeColor="text1"/>
          <w:sz w:val="24"/>
          <w:szCs w:val="24"/>
        </w:rPr>
      </w:pPr>
      <w:r>
        <w:rPr>
          <w:rFonts w:ascii="宋体" w:cs="宋体" w:hint="eastAsia"/>
          <w:color w:val="000000" w:themeColor="text1"/>
          <w:sz w:val="24"/>
          <w:szCs w:val="24"/>
        </w:rPr>
        <w:t>九</w:t>
      </w:r>
      <w:r w:rsidR="00F9207E" w:rsidRPr="00C02878">
        <w:rPr>
          <w:rFonts w:ascii="宋体" w:cs="宋体" w:hint="eastAsia"/>
          <w:color w:val="000000" w:themeColor="text1"/>
          <w:sz w:val="24"/>
          <w:szCs w:val="24"/>
        </w:rPr>
        <w:t>、盐城市政府采购事前信用承诺书</w:t>
      </w:r>
    </w:p>
    <w:p w:rsidR="00A5133D" w:rsidRDefault="00A5133D">
      <w:pPr>
        <w:autoSpaceDE w:val="0"/>
        <w:autoSpaceDN w:val="0"/>
        <w:adjustRightInd w:val="0"/>
        <w:jc w:val="left"/>
        <w:rPr>
          <w:rFonts w:ascii="宋体" w:cs="宋体"/>
          <w:color w:val="000000" w:themeColor="text1"/>
          <w:sz w:val="24"/>
          <w:szCs w:val="24"/>
        </w:rPr>
      </w:pPr>
    </w:p>
    <w:p w:rsidR="00A5133D" w:rsidRDefault="00A5133D">
      <w:pPr>
        <w:pStyle w:val="2"/>
        <w:ind w:firstLineChars="250" w:firstLine="525"/>
        <w:rPr>
          <w:rFonts w:asciiTheme="majorEastAsia" w:eastAsiaTheme="majorEastAsia" w:hAnsiTheme="majorEastAsia"/>
          <w:color w:val="000000" w:themeColor="text1"/>
        </w:rPr>
      </w:pPr>
    </w:p>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A5133D">
      <w:pPr>
        <w:pStyle w:val="2"/>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rPr>
          <w:color w:val="000000" w:themeColor="text1"/>
        </w:rPr>
      </w:pPr>
    </w:p>
    <w:p w:rsidR="00A5133D" w:rsidRDefault="00A5133D">
      <w:pPr>
        <w:pStyle w:val="a9"/>
        <w:rPr>
          <w:color w:val="000000" w:themeColor="text1"/>
        </w:rPr>
      </w:pPr>
    </w:p>
    <w:p w:rsidR="00A5133D" w:rsidRDefault="00A5133D">
      <w:pPr>
        <w:pStyle w:val="a9"/>
        <w:rPr>
          <w:color w:val="000000" w:themeColor="text1"/>
        </w:rPr>
      </w:pPr>
    </w:p>
    <w:p w:rsidR="00A5133D" w:rsidRDefault="00A5133D">
      <w:pPr>
        <w:pStyle w:val="a9"/>
        <w:rPr>
          <w:color w:val="000000" w:themeColor="text1"/>
        </w:rPr>
      </w:pPr>
    </w:p>
    <w:p w:rsidR="00A5133D" w:rsidRDefault="00A5133D">
      <w:pPr>
        <w:pStyle w:val="a9"/>
        <w:rPr>
          <w:color w:val="000000" w:themeColor="text1"/>
        </w:rPr>
      </w:pPr>
    </w:p>
    <w:p w:rsidR="00A5133D" w:rsidRDefault="00A5133D">
      <w:pPr>
        <w:pStyle w:val="a9"/>
        <w:rPr>
          <w:color w:val="000000" w:themeColor="text1"/>
        </w:rPr>
      </w:pPr>
    </w:p>
    <w:p w:rsidR="00A5133D" w:rsidRDefault="00A5133D">
      <w:pPr>
        <w:pStyle w:val="a9"/>
        <w:rPr>
          <w:color w:val="000000" w:themeColor="text1"/>
        </w:rPr>
      </w:pPr>
    </w:p>
    <w:p w:rsidR="00A5133D" w:rsidRDefault="00A5133D">
      <w:pPr>
        <w:pStyle w:val="a9"/>
        <w:rPr>
          <w:color w:val="000000" w:themeColor="text1"/>
        </w:rPr>
      </w:pPr>
    </w:p>
    <w:p w:rsidR="00C02878" w:rsidRDefault="00C02878" w:rsidP="00C02878">
      <w:pPr>
        <w:pStyle w:val="CharCharCharCharCharCharCharChar1"/>
        <w:rPr>
          <w:rFonts w:hint="eastAsia"/>
        </w:rPr>
      </w:pPr>
    </w:p>
    <w:p w:rsidR="00A5133D" w:rsidRDefault="00F9207E">
      <w:pPr>
        <w:pStyle w:val="20"/>
        <w:rPr>
          <w:rFonts w:asciiTheme="majorEastAsia" w:eastAsiaTheme="majorEastAsia" w:hAnsiTheme="majorEastAsia"/>
          <w:color w:val="000000" w:themeColor="text1"/>
          <w:sz w:val="24"/>
          <w:szCs w:val="21"/>
        </w:rPr>
      </w:pPr>
      <w:r>
        <w:rPr>
          <w:rFonts w:asciiTheme="majorEastAsia" w:eastAsiaTheme="majorEastAsia" w:hAnsiTheme="majorEastAsia" w:hint="eastAsia"/>
          <w:color w:val="000000" w:themeColor="text1"/>
          <w:sz w:val="32"/>
          <w:szCs w:val="32"/>
        </w:rPr>
        <w:t>一、资信证明文件要求</w:t>
      </w:r>
    </w:p>
    <w:p w:rsidR="00A5133D" w:rsidRDefault="00F9207E">
      <w:pPr>
        <w:snapToGrid w:val="0"/>
        <w:spacing w:before="50" w:after="50" w:line="360" w:lineRule="auto"/>
        <w:ind w:firstLineChars="196" w:firstLine="472"/>
        <w:rPr>
          <w:rFonts w:asciiTheme="majorEastAsia" w:eastAsiaTheme="majorEastAsia" w:hAnsiTheme="majorEastAsia"/>
          <w:color w:val="000000" w:themeColor="text1"/>
          <w:sz w:val="24"/>
          <w:szCs w:val="20"/>
        </w:rPr>
      </w:pPr>
      <w:r>
        <w:rPr>
          <w:rFonts w:asciiTheme="majorEastAsia" w:eastAsiaTheme="majorEastAsia" w:hAnsiTheme="majorEastAsia" w:hint="eastAsia"/>
          <w:b/>
          <w:bCs/>
          <w:color w:val="000000" w:themeColor="text1"/>
          <w:sz w:val="24"/>
        </w:rPr>
        <w:t>实质性资格证明文件目录</w:t>
      </w:r>
    </w:p>
    <w:p w:rsidR="00A5133D" w:rsidRDefault="00F9207E">
      <w:pPr>
        <w:spacing w:line="36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文件1  法人或者其他组织的营业执照等证明文件，自然人的身份证明（复印件）</w:t>
      </w:r>
    </w:p>
    <w:p w:rsidR="00A5133D" w:rsidRDefault="00F9207E">
      <w:pPr>
        <w:spacing w:line="36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文件2  上一年度财务状况报表（复印件，成立不满一年不需提供）</w:t>
      </w:r>
    </w:p>
    <w:p w:rsidR="00A5133D" w:rsidRDefault="00F9207E">
      <w:pPr>
        <w:spacing w:line="36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文件3  依法缴纳税收和社会保障资金的相关材料（复印件）</w:t>
      </w:r>
    </w:p>
    <w:p w:rsidR="00A5133D" w:rsidRDefault="00F9207E">
      <w:pPr>
        <w:spacing w:line="36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文件4  具备履行合同所必需的设备和专业技术能力证明材料</w:t>
      </w:r>
    </w:p>
    <w:p w:rsidR="00A5133D" w:rsidRDefault="00F9207E">
      <w:pPr>
        <w:spacing w:line="36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文件5  参加政府采购活动前 3 年内在经营活动中没有重大违法记录的书面声明</w:t>
      </w:r>
    </w:p>
    <w:p w:rsidR="00A5133D" w:rsidRDefault="00F9207E">
      <w:pPr>
        <w:spacing w:line="36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文件6  信用记录</w:t>
      </w:r>
    </w:p>
    <w:p w:rsidR="00A5133D" w:rsidRDefault="00F9207E">
      <w:pPr>
        <w:spacing w:line="36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文件7  法人授权书</w:t>
      </w:r>
    </w:p>
    <w:p w:rsidR="00A5133D" w:rsidRDefault="00F9207E">
      <w:pPr>
        <w:spacing w:line="360" w:lineRule="auto"/>
        <w:ind w:firstLineChars="200" w:firstLine="48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文件8  招标文件中规定要求提供的证明材料和投标人认为需要提供的其他材料（招标文件要求提供原件的必须单独封装并与投标文件一起递交，评标结束后原件退回；未要求提供原件的提供复印件，原件自带备查）</w:t>
      </w:r>
    </w:p>
    <w:p w:rsidR="00A5133D" w:rsidRDefault="00A5133D">
      <w:pPr>
        <w:pStyle w:val="a0"/>
        <w:spacing w:line="360" w:lineRule="auto"/>
        <w:rPr>
          <w:rFonts w:asciiTheme="majorEastAsia" w:eastAsiaTheme="majorEastAsia" w:hAnsiTheme="majorEastAsia"/>
          <w:color w:val="000000" w:themeColor="text1"/>
          <w:sz w:val="24"/>
          <w:szCs w:val="24"/>
        </w:rPr>
      </w:pPr>
    </w:p>
    <w:p w:rsidR="00A5133D" w:rsidRDefault="00A5133D">
      <w:pPr>
        <w:pStyle w:val="a0"/>
        <w:spacing w:line="360" w:lineRule="auto"/>
        <w:rPr>
          <w:rFonts w:asciiTheme="majorEastAsia" w:eastAsiaTheme="majorEastAsia" w:hAnsiTheme="majorEastAsia"/>
          <w:color w:val="000000" w:themeColor="text1"/>
          <w:sz w:val="24"/>
          <w:szCs w:val="24"/>
        </w:rPr>
      </w:pPr>
    </w:p>
    <w:p w:rsidR="00A5133D" w:rsidRDefault="00A5133D">
      <w:pPr>
        <w:pStyle w:val="a0"/>
        <w:spacing w:line="360" w:lineRule="auto"/>
        <w:rPr>
          <w:rFonts w:asciiTheme="majorEastAsia" w:eastAsiaTheme="majorEastAsia" w:hAnsiTheme="majorEastAsia"/>
          <w:color w:val="000000" w:themeColor="text1"/>
          <w:sz w:val="24"/>
          <w:szCs w:val="24"/>
        </w:rPr>
      </w:pPr>
    </w:p>
    <w:p w:rsidR="00A5133D" w:rsidRDefault="00A5133D">
      <w:pPr>
        <w:pStyle w:val="a0"/>
        <w:spacing w:line="360" w:lineRule="auto"/>
        <w:rPr>
          <w:rFonts w:asciiTheme="majorEastAsia" w:eastAsiaTheme="majorEastAsia" w:hAnsiTheme="majorEastAsia"/>
          <w:color w:val="000000" w:themeColor="text1"/>
          <w:sz w:val="24"/>
          <w:szCs w:val="24"/>
        </w:rPr>
      </w:pPr>
    </w:p>
    <w:p w:rsidR="00A5133D" w:rsidRDefault="00A5133D">
      <w:pPr>
        <w:pStyle w:val="a0"/>
        <w:spacing w:line="360" w:lineRule="auto"/>
        <w:rPr>
          <w:rFonts w:asciiTheme="majorEastAsia" w:eastAsiaTheme="majorEastAsia" w:hAnsiTheme="majorEastAsia"/>
          <w:color w:val="000000" w:themeColor="text1"/>
          <w:sz w:val="24"/>
          <w:szCs w:val="24"/>
        </w:rPr>
      </w:pPr>
    </w:p>
    <w:p w:rsidR="00A5133D" w:rsidRDefault="00A5133D">
      <w:pPr>
        <w:pStyle w:val="a0"/>
        <w:spacing w:line="360" w:lineRule="auto"/>
        <w:rPr>
          <w:rFonts w:asciiTheme="majorEastAsia" w:eastAsiaTheme="majorEastAsia" w:hAnsiTheme="majorEastAsia"/>
          <w:color w:val="000000" w:themeColor="text1"/>
          <w:sz w:val="24"/>
          <w:szCs w:val="24"/>
        </w:rPr>
      </w:pPr>
    </w:p>
    <w:p w:rsidR="00A5133D" w:rsidRDefault="00A5133D">
      <w:pPr>
        <w:pStyle w:val="a0"/>
        <w:spacing w:line="360" w:lineRule="auto"/>
        <w:rPr>
          <w:rFonts w:asciiTheme="majorEastAsia" w:eastAsiaTheme="majorEastAsia" w:hAnsiTheme="majorEastAsia"/>
          <w:color w:val="000000" w:themeColor="text1"/>
          <w:sz w:val="24"/>
          <w:szCs w:val="24"/>
        </w:rPr>
      </w:pPr>
    </w:p>
    <w:p w:rsidR="00A5133D" w:rsidRDefault="00A5133D">
      <w:pPr>
        <w:pStyle w:val="a0"/>
        <w:spacing w:line="360" w:lineRule="auto"/>
        <w:rPr>
          <w:rFonts w:asciiTheme="majorEastAsia" w:eastAsiaTheme="majorEastAsia" w:hAnsiTheme="majorEastAsia"/>
          <w:color w:val="000000" w:themeColor="text1"/>
          <w:sz w:val="24"/>
          <w:szCs w:val="24"/>
        </w:rPr>
      </w:pPr>
    </w:p>
    <w:p w:rsidR="00A5133D" w:rsidRDefault="00A5133D">
      <w:pPr>
        <w:pStyle w:val="a0"/>
        <w:spacing w:line="360" w:lineRule="auto"/>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F9207E">
      <w:pPr>
        <w:pStyle w:val="a9"/>
        <w:jc w:val="center"/>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具备履行合同所必需的设备和专业技术能力的书面声明</w:t>
      </w:r>
    </w:p>
    <w:p w:rsidR="00A5133D" w:rsidRDefault="00A5133D">
      <w:pPr>
        <w:pStyle w:val="a9"/>
        <w:jc w:val="center"/>
        <w:rPr>
          <w:rFonts w:asciiTheme="majorEastAsia" w:eastAsiaTheme="majorEastAsia" w:hAnsiTheme="majorEastAsia"/>
          <w:b/>
          <w:color w:val="000000" w:themeColor="text1"/>
          <w:sz w:val="32"/>
          <w:szCs w:val="32"/>
        </w:rPr>
      </w:pPr>
    </w:p>
    <w:p w:rsidR="00A5133D" w:rsidRDefault="00F9207E">
      <w:pPr>
        <w:spacing w:line="460" w:lineRule="exact"/>
        <w:ind w:firstLine="492"/>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我公司郑重声明：我公司具备履行本项采购合同所必需的设备和专业技术能力，为履行本项采购合同我公司具备如下主要设备和主要专业技术能力：</w:t>
      </w:r>
    </w:p>
    <w:p w:rsidR="00A5133D" w:rsidRDefault="00F9207E">
      <w:pPr>
        <w:spacing w:line="460" w:lineRule="exact"/>
        <w:ind w:firstLine="492"/>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主要设备有：。</w:t>
      </w:r>
    </w:p>
    <w:p w:rsidR="00A5133D" w:rsidRDefault="00F9207E">
      <w:pPr>
        <w:spacing w:line="460" w:lineRule="exact"/>
        <w:ind w:firstLine="492"/>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主要专业技术能力有：。</w:t>
      </w:r>
    </w:p>
    <w:p w:rsidR="00A5133D" w:rsidRDefault="00A5133D">
      <w:pPr>
        <w:spacing w:line="460" w:lineRule="exact"/>
        <w:ind w:firstLine="492"/>
        <w:rPr>
          <w:rFonts w:asciiTheme="majorEastAsia" w:eastAsiaTheme="majorEastAsia" w:hAnsiTheme="majorEastAsia"/>
          <w:bCs/>
          <w:color w:val="000000" w:themeColor="text1"/>
          <w:sz w:val="24"/>
        </w:rPr>
      </w:pPr>
    </w:p>
    <w:p w:rsidR="00A5133D" w:rsidRDefault="00A5133D">
      <w:pPr>
        <w:spacing w:line="460" w:lineRule="exact"/>
        <w:ind w:firstLine="492"/>
        <w:rPr>
          <w:rFonts w:asciiTheme="majorEastAsia" w:eastAsiaTheme="majorEastAsia" w:hAnsiTheme="majorEastAsia"/>
          <w:bCs/>
          <w:color w:val="000000" w:themeColor="text1"/>
          <w:sz w:val="24"/>
        </w:rPr>
      </w:pPr>
    </w:p>
    <w:p w:rsidR="00A5133D" w:rsidRDefault="00A5133D">
      <w:pPr>
        <w:spacing w:line="460" w:lineRule="exact"/>
        <w:ind w:firstLine="492"/>
        <w:rPr>
          <w:rFonts w:asciiTheme="majorEastAsia" w:eastAsiaTheme="majorEastAsia" w:hAnsiTheme="majorEastAsia"/>
          <w:bCs/>
          <w:color w:val="000000" w:themeColor="text1"/>
          <w:sz w:val="24"/>
        </w:rPr>
      </w:pPr>
    </w:p>
    <w:p w:rsidR="00A5133D" w:rsidRDefault="00F9207E">
      <w:pPr>
        <w:spacing w:line="460" w:lineRule="exact"/>
        <w:ind w:firstLineChars="2250" w:firstLine="540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投标人名称（公章）：</w:t>
      </w:r>
    </w:p>
    <w:p w:rsidR="00A5133D" w:rsidRDefault="00A5133D">
      <w:pPr>
        <w:pStyle w:val="2"/>
        <w:rPr>
          <w:color w:val="000000" w:themeColor="text1"/>
        </w:rPr>
      </w:pPr>
    </w:p>
    <w:p w:rsidR="00A5133D" w:rsidRDefault="00F9207E">
      <w:pPr>
        <w:spacing w:line="460" w:lineRule="exact"/>
        <w:ind w:firstLineChars="2300" w:firstLine="552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日期：   年  月  日</w:t>
      </w:r>
    </w:p>
    <w:p w:rsidR="00A5133D" w:rsidRDefault="00A5133D">
      <w:pPr>
        <w:pStyle w:val="a0"/>
        <w:ind w:firstLine="0"/>
        <w:rPr>
          <w:rFonts w:asciiTheme="majorEastAsia" w:eastAsiaTheme="majorEastAsia" w:hAnsiTheme="majorEastAsia"/>
          <w:color w:val="000000" w:themeColor="text1"/>
        </w:rPr>
      </w:pPr>
    </w:p>
    <w:p w:rsidR="00A5133D" w:rsidRDefault="00F9207E">
      <w:pPr>
        <w:pStyle w:val="a9"/>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rsidR="00A5133D" w:rsidRDefault="00A5133D">
      <w:pPr>
        <w:pStyle w:val="a9"/>
        <w:jc w:val="center"/>
        <w:rPr>
          <w:rFonts w:asciiTheme="majorEastAsia" w:eastAsiaTheme="majorEastAsia" w:hAnsiTheme="majorEastAsia"/>
          <w:color w:val="000000" w:themeColor="text1"/>
          <w:sz w:val="24"/>
          <w:szCs w:val="24"/>
        </w:rPr>
      </w:pPr>
    </w:p>
    <w:p w:rsidR="00A5133D" w:rsidRDefault="00F9207E">
      <w:pPr>
        <w:pStyle w:val="a9"/>
        <w:jc w:val="center"/>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参加政府采购活动前 3 年内在经营活动中</w:t>
      </w:r>
    </w:p>
    <w:p w:rsidR="00A5133D" w:rsidRDefault="00F9207E">
      <w:pPr>
        <w:pStyle w:val="a9"/>
        <w:jc w:val="center"/>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没有重大违法记录的书面声明</w:t>
      </w:r>
    </w:p>
    <w:p w:rsidR="00A5133D" w:rsidRDefault="00A5133D">
      <w:pPr>
        <w:spacing w:line="460" w:lineRule="exact"/>
        <w:rPr>
          <w:rFonts w:asciiTheme="majorEastAsia" w:eastAsiaTheme="majorEastAsia" w:hAnsiTheme="majorEastAsia"/>
          <w:b/>
          <w:bCs/>
          <w:color w:val="000000" w:themeColor="text1"/>
          <w:sz w:val="44"/>
          <w:szCs w:val="44"/>
        </w:rPr>
      </w:pPr>
    </w:p>
    <w:p w:rsidR="00A5133D" w:rsidRDefault="00F9207E">
      <w:pPr>
        <w:spacing w:line="460" w:lineRule="exact"/>
        <w:jc w:val="center"/>
        <w:rPr>
          <w:rFonts w:asciiTheme="majorEastAsia" w:eastAsiaTheme="majorEastAsia" w:hAnsiTheme="majorEastAsia"/>
          <w:b/>
          <w:bCs/>
          <w:color w:val="000000" w:themeColor="text1"/>
          <w:sz w:val="44"/>
          <w:szCs w:val="44"/>
        </w:rPr>
      </w:pPr>
      <w:r>
        <w:rPr>
          <w:rFonts w:asciiTheme="majorEastAsia" w:eastAsiaTheme="majorEastAsia" w:hAnsiTheme="majorEastAsia" w:hint="eastAsia"/>
          <w:b/>
          <w:bCs/>
          <w:color w:val="000000" w:themeColor="text1"/>
          <w:sz w:val="44"/>
          <w:szCs w:val="44"/>
        </w:rPr>
        <w:t>声  明</w:t>
      </w:r>
    </w:p>
    <w:p w:rsidR="00A5133D" w:rsidRDefault="00A5133D">
      <w:pPr>
        <w:pStyle w:val="2"/>
        <w:rPr>
          <w:rFonts w:asciiTheme="majorEastAsia" w:eastAsiaTheme="majorEastAsia" w:hAnsiTheme="majorEastAsia"/>
          <w:color w:val="000000" w:themeColor="text1"/>
        </w:rPr>
      </w:pPr>
    </w:p>
    <w:p w:rsidR="00A5133D" w:rsidRDefault="00F9207E">
      <w:pPr>
        <w:spacing w:line="460" w:lineRule="exact"/>
        <w:ind w:firstLineChars="200" w:firstLine="48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我公司郑重声明：参加本次政府采购活动前 3 年内，我公司在经营活动中没有因违法经营受到刑事处罚或者责令停产停业、吊销许可证或者执照、较大数额罚款等行政处罚。</w:t>
      </w:r>
    </w:p>
    <w:p w:rsidR="00A5133D" w:rsidRDefault="00A5133D">
      <w:pPr>
        <w:spacing w:line="460" w:lineRule="exact"/>
        <w:rPr>
          <w:rFonts w:asciiTheme="majorEastAsia" w:eastAsiaTheme="majorEastAsia" w:hAnsiTheme="majorEastAsia"/>
          <w:bCs/>
          <w:color w:val="000000" w:themeColor="text1"/>
          <w:sz w:val="24"/>
        </w:rPr>
      </w:pPr>
    </w:p>
    <w:p w:rsidR="00A5133D" w:rsidRDefault="00A5133D">
      <w:pPr>
        <w:spacing w:line="460" w:lineRule="exact"/>
        <w:rPr>
          <w:rFonts w:asciiTheme="majorEastAsia" w:eastAsiaTheme="majorEastAsia" w:hAnsiTheme="majorEastAsia"/>
          <w:bCs/>
          <w:color w:val="000000" w:themeColor="text1"/>
          <w:sz w:val="24"/>
        </w:rPr>
      </w:pPr>
    </w:p>
    <w:p w:rsidR="00A5133D" w:rsidRDefault="00F9207E">
      <w:pPr>
        <w:spacing w:line="460" w:lineRule="exact"/>
        <w:ind w:firstLineChars="1750" w:firstLine="420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 xml:space="preserve"> 投标人名称（公章）：</w:t>
      </w:r>
    </w:p>
    <w:p w:rsidR="00A5133D" w:rsidRDefault="00F9207E">
      <w:pPr>
        <w:spacing w:line="460" w:lineRule="exact"/>
        <w:ind w:firstLineChars="1800" w:firstLine="432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授权代表签字：</w:t>
      </w:r>
      <w:r>
        <w:rPr>
          <w:rFonts w:asciiTheme="majorEastAsia" w:eastAsiaTheme="majorEastAsia" w:hAnsiTheme="majorEastAsia" w:hint="eastAsia"/>
          <w:bCs/>
          <w:color w:val="000000" w:themeColor="text1"/>
          <w:sz w:val="24"/>
          <w:u w:val="single"/>
        </w:rPr>
        <w:t>_______________________</w:t>
      </w:r>
    </w:p>
    <w:p w:rsidR="00A5133D" w:rsidRDefault="00A5133D">
      <w:pPr>
        <w:spacing w:line="460" w:lineRule="exact"/>
        <w:rPr>
          <w:rFonts w:asciiTheme="majorEastAsia" w:eastAsiaTheme="majorEastAsia" w:hAnsiTheme="majorEastAsia"/>
          <w:bCs/>
          <w:color w:val="000000" w:themeColor="text1"/>
          <w:sz w:val="24"/>
        </w:rPr>
      </w:pPr>
    </w:p>
    <w:p w:rsidR="00A5133D" w:rsidRDefault="00A5133D">
      <w:pPr>
        <w:spacing w:line="460" w:lineRule="exact"/>
        <w:rPr>
          <w:rFonts w:asciiTheme="majorEastAsia" w:eastAsiaTheme="majorEastAsia" w:hAnsiTheme="majorEastAsia"/>
          <w:bCs/>
          <w:color w:val="000000" w:themeColor="text1"/>
          <w:sz w:val="24"/>
        </w:rPr>
      </w:pPr>
    </w:p>
    <w:p w:rsidR="00A5133D" w:rsidRDefault="00F9207E">
      <w:pPr>
        <w:spacing w:line="460" w:lineRule="exact"/>
        <w:ind w:firstLineChars="2250" w:firstLine="5400"/>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日期：</w:t>
      </w:r>
      <w:r>
        <w:rPr>
          <w:rFonts w:asciiTheme="majorEastAsia" w:eastAsiaTheme="majorEastAsia" w:hAnsiTheme="majorEastAsia" w:hint="eastAsia"/>
          <w:bCs/>
          <w:color w:val="000000" w:themeColor="text1"/>
          <w:sz w:val="24"/>
          <w:u w:val="single"/>
        </w:rPr>
        <w:t>______</w:t>
      </w:r>
      <w:r>
        <w:rPr>
          <w:rFonts w:asciiTheme="majorEastAsia" w:eastAsiaTheme="majorEastAsia" w:hAnsiTheme="majorEastAsia" w:hint="eastAsia"/>
          <w:bCs/>
          <w:color w:val="000000" w:themeColor="text1"/>
          <w:sz w:val="24"/>
        </w:rPr>
        <w:t>年  月  日</w:t>
      </w:r>
    </w:p>
    <w:p w:rsidR="00A5133D" w:rsidRDefault="00A5133D">
      <w:pPr>
        <w:spacing w:line="460" w:lineRule="exact"/>
        <w:rPr>
          <w:rFonts w:asciiTheme="majorEastAsia" w:eastAsiaTheme="majorEastAsia" w:hAnsiTheme="majorEastAsia"/>
          <w:bCs/>
          <w:color w:val="000000" w:themeColor="text1"/>
          <w:sz w:val="24"/>
        </w:rPr>
      </w:pPr>
    </w:p>
    <w:p w:rsidR="00A5133D" w:rsidRDefault="00F9207E">
      <w:pPr>
        <w:pStyle w:val="a9"/>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br w:type="page"/>
      </w:r>
    </w:p>
    <w:p w:rsidR="00A5133D" w:rsidRDefault="00A5133D">
      <w:pPr>
        <w:pStyle w:val="a9"/>
        <w:jc w:val="center"/>
        <w:rPr>
          <w:rFonts w:asciiTheme="majorEastAsia" w:eastAsiaTheme="majorEastAsia" w:hAnsiTheme="majorEastAsia"/>
          <w:color w:val="000000" w:themeColor="text1"/>
          <w:sz w:val="24"/>
          <w:szCs w:val="24"/>
        </w:rPr>
      </w:pPr>
    </w:p>
    <w:p w:rsidR="00A5133D" w:rsidRDefault="00F9207E">
      <w:pPr>
        <w:pStyle w:val="a9"/>
        <w:jc w:val="center"/>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信用记录</w:t>
      </w:r>
    </w:p>
    <w:p w:rsidR="00A5133D" w:rsidRDefault="00A5133D">
      <w:pPr>
        <w:pStyle w:val="a9"/>
        <w:jc w:val="center"/>
        <w:rPr>
          <w:rFonts w:asciiTheme="majorEastAsia" w:eastAsiaTheme="majorEastAsia" w:hAnsiTheme="majorEastAsia"/>
          <w:color w:val="000000" w:themeColor="text1"/>
          <w:sz w:val="24"/>
          <w:szCs w:val="24"/>
        </w:rPr>
      </w:pPr>
    </w:p>
    <w:p w:rsidR="00A5133D" w:rsidRDefault="00F9207E">
      <w:pPr>
        <w:pStyle w:val="a9"/>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需提供在“信用中国”网站（www.creditchina.gov.cn）中未被列入失信被执行人、重大税收违法案件当事人名单和政府采购严重违法失信名单的信息记录截图；以上截图加盖公章；</w:t>
      </w:r>
    </w:p>
    <w:p w:rsidR="00A5133D" w:rsidRDefault="00F9207E">
      <w:pPr>
        <w:pStyle w:val="a9"/>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附件：信用记录查询网页截图</w:t>
      </w:r>
    </w:p>
    <w:p w:rsidR="00A5133D" w:rsidRDefault="00A5133D">
      <w:pPr>
        <w:pStyle w:val="a9"/>
        <w:ind w:firstLineChars="200" w:firstLine="480"/>
        <w:jc w:val="left"/>
        <w:rPr>
          <w:rFonts w:asciiTheme="majorEastAsia" w:eastAsiaTheme="majorEastAsia" w:hAnsiTheme="majorEastAsia"/>
          <w:color w:val="000000" w:themeColor="text1"/>
          <w:sz w:val="24"/>
          <w:szCs w:val="24"/>
        </w:rPr>
      </w:pPr>
    </w:p>
    <w:p w:rsidR="00A5133D" w:rsidRDefault="00F9207E">
      <w:pPr>
        <w:pStyle w:val="a9"/>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以下网页截屏样式内容仅为参考。</w:t>
      </w:r>
    </w:p>
    <w:p w:rsidR="00A5133D" w:rsidRDefault="00F9207E">
      <w:pPr>
        <w:pStyle w:val="a9"/>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信用中国网页截图（失信被执行人、重大税收违法案件当事人名单和政府采购严重违法失信名单查询页面）：</w:t>
      </w:r>
    </w:p>
    <w:p w:rsidR="00A5133D" w:rsidRDefault="00A5133D">
      <w:pPr>
        <w:pStyle w:val="a9"/>
        <w:ind w:firstLineChars="200" w:firstLine="480"/>
        <w:jc w:val="left"/>
        <w:rPr>
          <w:rFonts w:asciiTheme="majorEastAsia" w:eastAsiaTheme="majorEastAsia" w:hAnsiTheme="majorEastAsia"/>
          <w:color w:val="000000" w:themeColor="text1"/>
          <w:sz w:val="24"/>
          <w:szCs w:val="24"/>
        </w:rPr>
      </w:pPr>
    </w:p>
    <w:p w:rsidR="00A5133D" w:rsidRDefault="00F9207E">
      <w:pPr>
        <w:spacing w:line="460" w:lineRule="exact"/>
        <w:ind w:firstLineChars="236" w:firstLine="566"/>
        <w:jc w:val="left"/>
        <w:rPr>
          <w:rFonts w:asciiTheme="majorEastAsia" w:eastAsiaTheme="majorEastAsia" w:hAnsiTheme="majorEastAsia"/>
          <w:bCs/>
          <w:color w:val="000000" w:themeColor="text1"/>
          <w:sz w:val="24"/>
          <w:szCs w:val="24"/>
        </w:rPr>
      </w:pPr>
      <w:r>
        <w:rPr>
          <w:rFonts w:asciiTheme="majorEastAsia" w:eastAsiaTheme="majorEastAsia" w:hAnsiTheme="majorEastAsia" w:hint="eastAsia"/>
          <w:color w:val="000000" w:themeColor="text1"/>
          <w:sz w:val="24"/>
          <w:szCs w:val="24"/>
        </w:rPr>
        <w:t>1、</w:t>
      </w:r>
      <w:r>
        <w:rPr>
          <w:rFonts w:asciiTheme="majorEastAsia" w:eastAsiaTheme="majorEastAsia" w:hAnsiTheme="majorEastAsia"/>
          <w:bCs/>
          <w:color w:val="000000" w:themeColor="text1"/>
          <w:sz w:val="24"/>
          <w:szCs w:val="24"/>
        </w:rPr>
        <w:t>失信被执行人查询页面</w:t>
      </w:r>
    </w:p>
    <w:p w:rsidR="00A5133D" w:rsidRDefault="00F9207E">
      <w:pPr>
        <w:pStyle w:val="a9"/>
        <w:jc w:val="center"/>
        <w:rPr>
          <w:rFonts w:asciiTheme="majorEastAsia" w:eastAsiaTheme="majorEastAsia" w:hAnsiTheme="majorEastAsia"/>
          <w:color w:val="000000" w:themeColor="text1"/>
          <w:sz w:val="24"/>
          <w:szCs w:val="24"/>
        </w:rPr>
      </w:pPr>
      <w:r>
        <w:rPr>
          <w:rFonts w:asciiTheme="majorEastAsia" w:eastAsiaTheme="majorEastAsia" w:hAnsiTheme="majorEastAsia" w:cs="Times New Roman"/>
          <w:noProof/>
          <w:color w:val="000000" w:themeColor="text1"/>
          <w:szCs w:val="24"/>
        </w:rPr>
        <w:drawing>
          <wp:anchor distT="0" distB="0" distL="0" distR="0" simplePos="0" relativeHeight="251659264" behindDoc="1" locked="0" layoutInCell="1" allowOverlap="1">
            <wp:simplePos x="0" y="0"/>
            <wp:positionH relativeFrom="page">
              <wp:posOffset>1209675</wp:posOffset>
            </wp:positionH>
            <wp:positionV relativeFrom="paragraph">
              <wp:posOffset>328930</wp:posOffset>
            </wp:positionV>
            <wp:extent cx="5497195" cy="2422525"/>
            <wp:effectExtent l="0" t="0" r="8255" b="0"/>
            <wp:wrapThrough wrapText="bothSides">
              <wp:wrapPolygon edited="0">
                <wp:start x="0" y="0"/>
                <wp:lineTo x="0" y="21402"/>
                <wp:lineTo x="21558" y="21402"/>
                <wp:lineTo x="21558" y="0"/>
                <wp:lineTo x="0" y="0"/>
              </wp:wrapPolygon>
            </wp:wrapThrough>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3" cstate="print"/>
                    <a:stretch>
                      <a:fillRect/>
                    </a:stretch>
                  </pic:blipFill>
                  <pic:spPr>
                    <a:xfrm>
                      <a:off x="0" y="0"/>
                      <a:ext cx="5497195" cy="2422525"/>
                    </a:xfrm>
                    <a:prstGeom prst="rect">
                      <a:avLst/>
                    </a:prstGeom>
                  </pic:spPr>
                </pic:pic>
              </a:graphicData>
            </a:graphic>
          </wp:anchor>
        </w:drawing>
      </w: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tabs>
          <w:tab w:val="left" w:pos="898"/>
        </w:tabs>
        <w:autoSpaceDE w:val="0"/>
        <w:autoSpaceDN w:val="0"/>
        <w:spacing w:before="42"/>
        <w:jc w:val="left"/>
        <w:rPr>
          <w:rFonts w:asciiTheme="majorEastAsia" w:eastAsiaTheme="majorEastAsia" w:hAnsiTheme="majorEastAsia" w:cs="宋体"/>
          <w:color w:val="000000" w:themeColor="text1"/>
          <w:kern w:val="0"/>
          <w:sz w:val="24"/>
        </w:rPr>
      </w:pPr>
    </w:p>
    <w:p w:rsidR="00C02878" w:rsidRDefault="00C02878">
      <w:pPr>
        <w:tabs>
          <w:tab w:val="left" w:pos="898"/>
        </w:tabs>
        <w:autoSpaceDE w:val="0"/>
        <w:autoSpaceDN w:val="0"/>
        <w:spacing w:before="42"/>
        <w:ind w:left="898"/>
        <w:jc w:val="left"/>
        <w:rPr>
          <w:rFonts w:asciiTheme="majorEastAsia" w:eastAsiaTheme="majorEastAsia" w:hAnsiTheme="majorEastAsia" w:cs="宋体" w:hint="eastAsia"/>
          <w:color w:val="000000" w:themeColor="text1"/>
          <w:kern w:val="0"/>
          <w:sz w:val="24"/>
        </w:rPr>
      </w:pPr>
    </w:p>
    <w:p w:rsidR="00C02878" w:rsidRDefault="00C02878">
      <w:pPr>
        <w:tabs>
          <w:tab w:val="left" w:pos="898"/>
        </w:tabs>
        <w:autoSpaceDE w:val="0"/>
        <w:autoSpaceDN w:val="0"/>
        <w:spacing w:before="42"/>
        <w:ind w:left="898"/>
        <w:jc w:val="left"/>
        <w:rPr>
          <w:rFonts w:asciiTheme="majorEastAsia" w:eastAsiaTheme="majorEastAsia" w:hAnsiTheme="majorEastAsia" w:cs="宋体" w:hint="eastAsia"/>
          <w:color w:val="000000" w:themeColor="text1"/>
          <w:kern w:val="0"/>
          <w:sz w:val="24"/>
        </w:rPr>
      </w:pPr>
    </w:p>
    <w:p w:rsidR="00C02878" w:rsidRDefault="00C02878">
      <w:pPr>
        <w:tabs>
          <w:tab w:val="left" w:pos="898"/>
        </w:tabs>
        <w:autoSpaceDE w:val="0"/>
        <w:autoSpaceDN w:val="0"/>
        <w:spacing w:before="42"/>
        <w:ind w:left="898"/>
        <w:jc w:val="left"/>
        <w:rPr>
          <w:rFonts w:asciiTheme="majorEastAsia" w:eastAsiaTheme="majorEastAsia" w:hAnsiTheme="majorEastAsia" w:cs="宋体" w:hint="eastAsia"/>
          <w:color w:val="000000" w:themeColor="text1"/>
          <w:kern w:val="0"/>
          <w:sz w:val="24"/>
        </w:rPr>
      </w:pPr>
    </w:p>
    <w:p w:rsidR="00C02878" w:rsidRDefault="00C02878">
      <w:pPr>
        <w:tabs>
          <w:tab w:val="left" w:pos="898"/>
        </w:tabs>
        <w:autoSpaceDE w:val="0"/>
        <w:autoSpaceDN w:val="0"/>
        <w:spacing w:before="42"/>
        <w:ind w:left="898"/>
        <w:jc w:val="left"/>
        <w:rPr>
          <w:rFonts w:asciiTheme="majorEastAsia" w:eastAsiaTheme="majorEastAsia" w:hAnsiTheme="majorEastAsia" w:cs="宋体" w:hint="eastAsia"/>
          <w:color w:val="000000" w:themeColor="text1"/>
          <w:kern w:val="0"/>
          <w:sz w:val="24"/>
        </w:rPr>
      </w:pPr>
    </w:p>
    <w:p w:rsidR="00C02878" w:rsidRDefault="00C02878">
      <w:pPr>
        <w:tabs>
          <w:tab w:val="left" w:pos="898"/>
        </w:tabs>
        <w:autoSpaceDE w:val="0"/>
        <w:autoSpaceDN w:val="0"/>
        <w:spacing w:before="42"/>
        <w:ind w:left="898"/>
        <w:jc w:val="left"/>
        <w:rPr>
          <w:rFonts w:asciiTheme="majorEastAsia" w:eastAsiaTheme="majorEastAsia" w:hAnsiTheme="majorEastAsia" w:cs="宋体" w:hint="eastAsia"/>
          <w:color w:val="000000" w:themeColor="text1"/>
          <w:kern w:val="0"/>
          <w:sz w:val="24"/>
        </w:rPr>
      </w:pPr>
    </w:p>
    <w:p w:rsidR="00C02878" w:rsidRDefault="00C02878">
      <w:pPr>
        <w:tabs>
          <w:tab w:val="left" w:pos="898"/>
        </w:tabs>
        <w:autoSpaceDE w:val="0"/>
        <w:autoSpaceDN w:val="0"/>
        <w:spacing w:before="42"/>
        <w:ind w:left="898"/>
        <w:jc w:val="left"/>
        <w:rPr>
          <w:rFonts w:asciiTheme="majorEastAsia" w:eastAsiaTheme="majorEastAsia" w:hAnsiTheme="majorEastAsia" w:cs="宋体" w:hint="eastAsia"/>
          <w:color w:val="000000" w:themeColor="text1"/>
          <w:kern w:val="0"/>
          <w:sz w:val="24"/>
        </w:rPr>
      </w:pPr>
    </w:p>
    <w:p w:rsidR="00C02878" w:rsidRDefault="00C02878">
      <w:pPr>
        <w:tabs>
          <w:tab w:val="left" w:pos="898"/>
        </w:tabs>
        <w:autoSpaceDE w:val="0"/>
        <w:autoSpaceDN w:val="0"/>
        <w:spacing w:before="42"/>
        <w:ind w:left="898"/>
        <w:jc w:val="left"/>
        <w:rPr>
          <w:rFonts w:asciiTheme="majorEastAsia" w:eastAsiaTheme="majorEastAsia" w:hAnsiTheme="majorEastAsia" w:cs="宋体" w:hint="eastAsia"/>
          <w:color w:val="000000" w:themeColor="text1"/>
          <w:kern w:val="0"/>
          <w:sz w:val="24"/>
        </w:rPr>
      </w:pPr>
    </w:p>
    <w:p w:rsidR="00C02878" w:rsidRDefault="00C02878">
      <w:pPr>
        <w:tabs>
          <w:tab w:val="left" w:pos="898"/>
        </w:tabs>
        <w:autoSpaceDE w:val="0"/>
        <w:autoSpaceDN w:val="0"/>
        <w:spacing w:before="42"/>
        <w:ind w:left="898"/>
        <w:jc w:val="left"/>
        <w:rPr>
          <w:rFonts w:asciiTheme="majorEastAsia" w:eastAsiaTheme="majorEastAsia" w:hAnsiTheme="majorEastAsia" w:cs="宋体" w:hint="eastAsia"/>
          <w:color w:val="000000" w:themeColor="text1"/>
          <w:kern w:val="0"/>
          <w:sz w:val="24"/>
        </w:rPr>
      </w:pPr>
    </w:p>
    <w:p w:rsidR="00C02878" w:rsidRDefault="00C02878">
      <w:pPr>
        <w:tabs>
          <w:tab w:val="left" w:pos="898"/>
        </w:tabs>
        <w:autoSpaceDE w:val="0"/>
        <w:autoSpaceDN w:val="0"/>
        <w:spacing w:before="42"/>
        <w:ind w:left="898"/>
        <w:jc w:val="left"/>
        <w:rPr>
          <w:rFonts w:asciiTheme="majorEastAsia" w:eastAsiaTheme="majorEastAsia" w:hAnsiTheme="majorEastAsia" w:cs="宋体" w:hint="eastAsia"/>
          <w:color w:val="000000" w:themeColor="text1"/>
          <w:kern w:val="0"/>
          <w:sz w:val="24"/>
        </w:rPr>
      </w:pPr>
    </w:p>
    <w:p w:rsidR="00C02878" w:rsidRDefault="00C02878">
      <w:pPr>
        <w:tabs>
          <w:tab w:val="left" w:pos="898"/>
        </w:tabs>
        <w:autoSpaceDE w:val="0"/>
        <w:autoSpaceDN w:val="0"/>
        <w:spacing w:before="42"/>
        <w:ind w:left="898"/>
        <w:jc w:val="left"/>
        <w:rPr>
          <w:rFonts w:asciiTheme="majorEastAsia" w:eastAsiaTheme="majorEastAsia" w:hAnsiTheme="majorEastAsia" w:cs="宋体" w:hint="eastAsia"/>
          <w:color w:val="000000" w:themeColor="text1"/>
          <w:kern w:val="0"/>
          <w:sz w:val="24"/>
        </w:rPr>
      </w:pPr>
    </w:p>
    <w:p w:rsidR="00C02878" w:rsidRDefault="00C02878">
      <w:pPr>
        <w:tabs>
          <w:tab w:val="left" w:pos="898"/>
        </w:tabs>
        <w:autoSpaceDE w:val="0"/>
        <w:autoSpaceDN w:val="0"/>
        <w:spacing w:before="42"/>
        <w:ind w:left="898"/>
        <w:jc w:val="left"/>
        <w:rPr>
          <w:rFonts w:asciiTheme="majorEastAsia" w:eastAsiaTheme="majorEastAsia" w:hAnsiTheme="majorEastAsia" w:cs="宋体" w:hint="eastAsia"/>
          <w:color w:val="000000" w:themeColor="text1"/>
          <w:kern w:val="0"/>
          <w:sz w:val="24"/>
        </w:rPr>
      </w:pPr>
    </w:p>
    <w:p w:rsidR="00A5133D" w:rsidRDefault="00F9207E">
      <w:pPr>
        <w:tabs>
          <w:tab w:val="left" w:pos="898"/>
        </w:tabs>
        <w:autoSpaceDE w:val="0"/>
        <w:autoSpaceDN w:val="0"/>
        <w:spacing w:before="42"/>
        <w:ind w:left="898"/>
        <w:jc w:val="left"/>
        <w:rPr>
          <w:rFonts w:asciiTheme="majorEastAsia" w:eastAsiaTheme="majorEastAsia" w:hAnsiTheme="majorEastAsia" w:cs="宋体"/>
          <w:color w:val="000000" w:themeColor="text1"/>
          <w:kern w:val="0"/>
          <w:sz w:val="24"/>
        </w:rPr>
      </w:pPr>
      <w:r>
        <w:rPr>
          <w:rFonts w:asciiTheme="majorEastAsia" w:eastAsiaTheme="majorEastAsia" w:hAnsiTheme="majorEastAsia"/>
          <w:noProof/>
          <w:color w:val="000000" w:themeColor="text1"/>
          <w:szCs w:val="24"/>
        </w:rPr>
        <w:lastRenderedPageBreak/>
        <w:drawing>
          <wp:anchor distT="0" distB="0" distL="0" distR="0" simplePos="0" relativeHeight="251660288" behindDoc="0" locked="0" layoutInCell="1" allowOverlap="1">
            <wp:simplePos x="0" y="0"/>
            <wp:positionH relativeFrom="page">
              <wp:posOffset>1060450</wp:posOffset>
            </wp:positionH>
            <wp:positionV relativeFrom="paragraph">
              <wp:posOffset>462915</wp:posOffset>
            </wp:positionV>
            <wp:extent cx="5478145" cy="2439035"/>
            <wp:effectExtent l="0" t="0" r="8255"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14" cstate="print"/>
                    <a:stretch>
                      <a:fillRect/>
                    </a:stretch>
                  </pic:blipFill>
                  <pic:spPr>
                    <a:xfrm>
                      <a:off x="0" y="0"/>
                      <a:ext cx="5478145" cy="2439035"/>
                    </a:xfrm>
                    <a:prstGeom prst="rect">
                      <a:avLst/>
                    </a:prstGeom>
                  </pic:spPr>
                </pic:pic>
              </a:graphicData>
            </a:graphic>
          </wp:anchor>
        </w:drawing>
      </w:r>
      <w:r>
        <w:rPr>
          <w:rFonts w:asciiTheme="majorEastAsia" w:eastAsiaTheme="majorEastAsia" w:hAnsiTheme="majorEastAsia" w:cs="宋体" w:hint="eastAsia"/>
          <w:color w:val="000000" w:themeColor="text1"/>
          <w:kern w:val="0"/>
          <w:sz w:val="24"/>
        </w:rPr>
        <w:t>2、</w:t>
      </w:r>
      <w:r>
        <w:rPr>
          <w:rFonts w:asciiTheme="majorEastAsia" w:eastAsiaTheme="majorEastAsia" w:hAnsiTheme="majorEastAsia" w:cs="宋体"/>
          <w:color w:val="000000" w:themeColor="text1"/>
          <w:kern w:val="0"/>
          <w:sz w:val="24"/>
        </w:rPr>
        <w:t>重大税收违法案件当事人名单查询页面</w:t>
      </w:r>
    </w:p>
    <w:p w:rsidR="00A5133D" w:rsidRDefault="00A5133D">
      <w:pPr>
        <w:spacing w:before="10" w:after="120"/>
        <w:rPr>
          <w:rFonts w:asciiTheme="majorEastAsia" w:eastAsiaTheme="majorEastAsia" w:hAnsiTheme="majorEastAsia"/>
          <w:color w:val="000000" w:themeColor="text1"/>
          <w:szCs w:val="24"/>
        </w:rPr>
      </w:pPr>
    </w:p>
    <w:p w:rsidR="00A5133D" w:rsidRDefault="00A5133D">
      <w:pPr>
        <w:spacing w:before="10" w:after="120"/>
        <w:rPr>
          <w:rFonts w:asciiTheme="majorEastAsia" w:eastAsiaTheme="majorEastAsia" w:hAnsiTheme="majorEastAsia"/>
          <w:color w:val="000000" w:themeColor="text1"/>
          <w:szCs w:val="24"/>
        </w:rPr>
      </w:pPr>
    </w:p>
    <w:p w:rsidR="00A5133D" w:rsidRDefault="00A5133D">
      <w:pPr>
        <w:spacing w:before="10" w:after="120"/>
        <w:rPr>
          <w:rFonts w:asciiTheme="majorEastAsia" w:eastAsiaTheme="majorEastAsia" w:hAnsiTheme="majorEastAsia"/>
          <w:color w:val="000000" w:themeColor="text1"/>
          <w:szCs w:val="24"/>
        </w:rPr>
      </w:pPr>
    </w:p>
    <w:p w:rsidR="00C02878" w:rsidRDefault="00C02878">
      <w:pPr>
        <w:spacing w:before="10" w:after="120"/>
        <w:rPr>
          <w:rFonts w:asciiTheme="majorEastAsia" w:eastAsiaTheme="majorEastAsia" w:hAnsiTheme="majorEastAsia" w:hint="eastAsia"/>
          <w:color w:val="000000" w:themeColor="text1"/>
          <w:sz w:val="24"/>
          <w:szCs w:val="24"/>
        </w:rPr>
      </w:pPr>
    </w:p>
    <w:p w:rsidR="00C02878" w:rsidRDefault="00C02878">
      <w:pPr>
        <w:spacing w:before="10" w:after="120"/>
        <w:rPr>
          <w:rFonts w:asciiTheme="majorEastAsia" w:eastAsiaTheme="majorEastAsia" w:hAnsiTheme="majorEastAsia" w:hint="eastAsia"/>
          <w:color w:val="000000" w:themeColor="text1"/>
          <w:sz w:val="24"/>
          <w:szCs w:val="24"/>
        </w:rPr>
      </w:pPr>
    </w:p>
    <w:p w:rsidR="00C02878" w:rsidRDefault="00C02878">
      <w:pPr>
        <w:spacing w:before="10" w:after="120"/>
        <w:rPr>
          <w:rFonts w:asciiTheme="majorEastAsia" w:eastAsiaTheme="majorEastAsia" w:hAnsiTheme="majorEastAsia" w:hint="eastAsia"/>
          <w:color w:val="000000" w:themeColor="text1"/>
          <w:sz w:val="24"/>
          <w:szCs w:val="24"/>
        </w:rPr>
      </w:pPr>
    </w:p>
    <w:p w:rsidR="00C02878" w:rsidRDefault="00C02878">
      <w:pPr>
        <w:spacing w:before="10" w:after="120"/>
        <w:rPr>
          <w:rFonts w:asciiTheme="majorEastAsia" w:eastAsiaTheme="majorEastAsia" w:hAnsiTheme="majorEastAsia" w:hint="eastAsia"/>
          <w:color w:val="000000" w:themeColor="text1"/>
          <w:sz w:val="24"/>
          <w:szCs w:val="24"/>
        </w:rPr>
      </w:pPr>
    </w:p>
    <w:p w:rsidR="00C02878" w:rsidRDefault="00C02878">
      <w:pPr>
        <w:spacing w:before="10" w:after="120"/>
        <w:rPr>
          <w:rFonts w:asciiTheme="majorEastAsia" w:eastAsiaTheme="majorEastAsia" w:hAnsiTheme="majorEastAsia" w:hint="eastAsia"/>
          <w:color w:val="000000" w:themeColor="text1"/>
          <w:sz w:val="24"/>
          <w:szCs w:val="24"/>
        </w:rPr>
      </w:pPr>
    </w:p>
    <w:p w:rsidR="00C02878" w:rsidRDefault="00C02878">
      <w:pPr>
        <w:spacing w:before="10" w:after="120"/>
        <w:rPr>
          <w:rFonts w:asciiTheme="majorEastAsia" w:eastAsiaTheme="majorEastAsia" w:hAnsiTheme="majorEastAsia" w:hint="eastAsia"/>
          <w:color w:val="000000" w:themeColor="text1"/>
          <w:sz w:val="24"/>
          <w:szCs w:val="24"/>
        </w:rPr>
      </w:pPr>
    </w:p>
    <w:p w:rsidR="00A5133D" w:rsidRDefault="00F9207E">
      <w:pPr>
        <w:spacing w:before="10" w:after="12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 w:val="24"/>
          <w:szCs w:val="24"/>
        </w:rPr>
        <w:t>3、政府采购严重违法失信名单</w:t>
      </w:r>
      <w:r>
        <w:rPr>
          <w:rFonts w:asciiTheme="majorEastAsia" w:eastAsiaTheme="majorEastAsia" w:hAnsiTheme="majorEastAsia"/>
          <w:bCs/>
          <w:color w:val="000000" w:themeColor="text1"/>
          <w:sz w:val="24"/>
          <w:szCs w:val="24"/>
        </w:rPr>
        <w:t>查询页面</w:t>
      </w:r>
    </w:p>
    <w:p w:rsidR="00A5133D" w:rsidRDefault="00F9207E">
      <w:pPr>
        <w:rPr>
          <w:rFonts w:asciiTheme="majorEastAsia" w:eastAsiaTheme="majorEastAsia" w:hAnsiTheme="majorEastAsia"/>
          <w:color w:val="000000" w:themeColor="text1"/>
        </w:rPr>
      </w:pPr>
      <w:r>
        <w:rPr>
          <w:rFonts w:asciiTheme="majorEastAsia" w:eastAsiaTheme="majorEastAsia" w:hAnsiTheme="majorEastAsia"/>
          <w:noProof/>
          <w:color w:val="000000" w:themeColor="text1"/>
          <w:szCs w:val="24"/>
        </w:rPr>
        <w:drawing>
          <wp:anchor distT="0" distB="0" distL="114300" distR="114300" simplePos="0" relativeHeight="251661312" behindDoc="1" locked="0" layoutInCell="1" allowOverlap="1">
            <wp:simplePos x="0" y="0"/>
            <wp:positionH relativeFrom="column">
              <wp:posOffset>400685</wp:posOffset>
            </wp:positionH>
            <wp:positionV relativeFrom="paragraph">
              <wp:posOffset>108585</wp:posOffset>
            </wp:positionV>
            <wp:extent cx="5487035" cy="2559050"/>
            <wp:effectExtent l="0" t="0" r="0" b="0"/>
            <wp:wrapThrough wrapText="bothSides">
              <wp:wrapPolygon edited="0">
                <wp:start x="0" y="0"/>
                <wp:lineTo x="0" y="21386"/>
                <wp:lineTo x="21523" y="21386"/>
                <wp:lineTo x="2152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487035" cy="2559050"/>
                    </a:xfrm>
                    <a:prstGeom prst="rect">
                      <a:avLst/>
                    </a:prstGeom>
                  </pic:spPr>
                </pic:pic>
              </a:graphicData>
            </a:graphic>
          </wp:anchor>
        </w:drawing>
      </w: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A5133D">
      <w:pPr>
        <w:pStyle w:val="a9"/>
        <w:jc w:val="center"/>
        <w:rPr>
          <w:rFonts w:asciiTheme="majorEastAsia" w:eastAsiaTheme="majorEastAsia" w:hAnsiTheme="majorEastAsia"/>
          <w:color w:val="000000" w:themeColor="text1"/>
          <w:sz w:val="24"/>
          <w:szCs w:val="24"/>
        </w:rPr>
      </w:pPr>
    </w:p>
    <w:p w:rsidR="00A5133D" w:rsidRDefault="00F9207E">
      <w:pPr>
        <w:pStyle w:val="a9"/>
        <w:jc w:val="center"/>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法人授权书</w:t>
      </w:r>
    </w:p>
    <w:p w:rsidR="00A5133D" w:rsidRDefault="00A5133D">
      <w:pPr>
        <w:pStyle w:val="a9"/>
        <w:jc w:val="center"/>
        <w:rPr>
          <w:rFonts w:asciiTheme="majorEastAsia" w:eastAsiaTheme="majorEastAsia" w:hAnsiTheme="majorEastAsia"/>
          <w:b/>
          <w:color w:val="000000" w:themeColor="text1"/>
          <w:sz w:val="32"/>
          <w:szCs w:val="32"/>
        </w:rPr>
      </w:pPr>
    </w:p>
    <w:p w:rsidR="00A5133D" w:rsidRDefault="00F9207E">
      <w:pPr>
        <w:pStyle w:val="Char12"/>
        <w:spacing w:line="360" w:lineRule="auto"/>
        <w:ind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本授权书声明：____________（投标人名称）授权________________（被授权人的姓名）为我方就项目采购活动的合法代理人，以本公司名义全权处理一切与该项目采购有关的事务。</w:t>
      </w:r>
    </w:p>
    <w:p w:rsidR="00A5133D" w:rsidRDefault="00F9207E">
      <w:pPr>
        <w:pStyle w:val="Char12"/>
        <w:spacing w:line="360" w:lineRule="auto"/>
        <w:ind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本授权书于______年____月____日起生效，特此声明。</w:t>
      </w:r>
    </w:p>
    <w:p w:rsidR="00A5133D" w:rsidRDefault="00A5133D">
      <w:pPr>
        <w:pStyle w:val="Char12"/>
        <w:spacing w:line="360" w:lineRule="auto"/>
        <w:ind w:firstLine="480"/>
        <w:rPr>
          <w:rFonts w:asciiTheme="majorEastAsia" w:eastAsiaTheme="majorEastAsia" w:hAnsiTheme="majorEastAsia"/>
          <w:color w:val="000000" w:themeColor="text1"/>
          <w:sz w:val="24"/>
          <w:szCs w:val="24"/>
        </w:rPr>
      </w:pPr>
    </w:p>
    <w:p w:rsidR="00A5133D" w:rsidRDefault="00A5133D">
      <w:pPr>
        <w:pStyle w:val="Char12"/>
        <w:spacing w:line="360" w:lineRule="auto"/>
        <w:ind w:firstLine="480"/>
        <w:rPr>
          <w:rFonts w:asciiTheme="majorEastAsia" w:eastAsiaTheme="majorEastAsia" w:hAnsiTheme="majorEastAsia"/>
          <w:color w:val="000000" w:themeColor="text1"/>
          <w:sz w:val="24"/>
          <w:szCs w:val="24"/>
        </w:rPr>
      </w:pPr>
    </w:p>
    <w:p w:rsidR="00A5133D" w:rsidRDefault="00F9207E">
      <w:pPr>
        <w:pStyle w:val="Char12"/>
        <w:spacing w:line="360" w:lineRule="auto"/>
        <w:ind w:firstLineChars="0" w:firstLine="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代理人（被授权人）：_______________________</w:t>
      </w:r>
    </w:p>
    <w:p w:rsidR="00A5133D" w:rsidRDefault="00F9207E">
      <w:pPr>
        <w:pStyle w:val="Char12"/>
        <w:spacing w:line="360" w:lineRule="auto"/>
        <w:ind w:firstLineChars="0" w:firstLine="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单位名称：_____________________________________</w:t>
      </w:r>
    </w:p>
    <w:p w:rsidR="00A5133D" w:rsidRDefault="00F9207E">
      <w:pPr>
        <w:pStyle w:val="Char12"/>
        <w:spacing w:line="360" w:lineRule="auto"/>
        <w:ind w:firstLineChars="0" w:firstLine="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授权单位盖章：_________________________________</w:t>
      </w:r>
    </w:p>
    <w:p w:rsidR="00A5133D" w:rsidRDefault="00F9207E">
      <w:pPr>
        <w:pStyle w:val="Char12"/>
        <w:spacing w:line="360" w:lineRule="auto"/>
        <w:ind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单位名称：_____________________________________</w:t>
      </w:r>
    </w:p>
    <w:p w:rsidR="00A5133D" w:rsidRDefault="00F9207E">
      <w:pPr>
        <w:pStyle w:val="Char12"/>
        <w:spacing w:line="360" w:lineRule="auto"/>
        <w:ind w:firstLine="480"/>
        <w:rPr>
          <w:rFonts w:asciiTheme="majorEastAsia" w:eastAsiaTheme="majorEastAsia" w:hAnsiTheme="majorEastAsia"/>
          <w:color w:val="000000" w:themeColor="text1"/>
          <w:sz w:val="24"/>
          <w:szCs w:val="24"/>
          <w:u w:val="single"/>
        </w:rPr>
      </w:pPr>
      <w:r>
        <w:rPr>
          <w:rFonts w:asciiTheme="majorEastAsia" w:eastAsiaTheme="majorEastAsia" w:hAnsiTheme="majorEastAsia" w:hint="eastAsia"/>
          <w:color w:val="000000" w:themeColor="text1"/>
          <w:sz w:val="24"/>
          <w:szCs w:val="24"/>
        </w:rPr>
        <w:t xml:space="preserve">      地址：</w:t>
      </w:r>
    </w:p>
    <w:p w:rsidR="00A5133D" w:rsidRDefault="00A5133D">
      <w:pPr>
        <w:pStyle w:val="Char12"/>
        <w:spacing w:line="360" w:lineRule="auto"/>
        <w:ind w:firstLine="480"/>
        <w:rPr>
          <w:rFonts w:asciiTheme="majorEastAsia" w:eastAsiaTheme="majorEastAsia" w:hAnsiTheme="majorEastAsia"/>
          <w:color w:val="000000" w:themeColor="text1"/>
          <w:sz w:val="24"/>
          <w:szCs w:val="24"/>
        </w:rPr>
      </w:pPr>
    </w:p>
    <w:p w:rsidR="00C02878" w:rsidRPr="00C02878" w:rsidRDefault="00C02878" w:rsidP="00C02878">
      <w:pPr>
        <w:autoSpaceDE w:val="0"/>
        <w:autoSpaceDN w:val="0"/>
        <w:ind w:left="659"/>
        <w:jc w:val="left"/>
        <w:rPr>
          <w:rFonts w:ascii="宋体" w:hAnsi="宋体" w:cs="宋体"/>
          <w:kern w:val="0"/>
          <w:sz w:val="24"/>
          <w:szCs w:val="24"/>
        </w:rPr>
      </w:pPr>
      <w:r w:rsidRPr="00C02878">
        <w:rPr>
          <w:rFonts w:ascii="宋体" w:hAnsi="宋体" w:cs="宋体"/>
          <w:kern w:val="0"/>
          <w:sz w:val="24"/>
          <w:szCs w:val="24"/>
          <w:lang w:eastAsia="en-US"/>
        </w:rPr>
        <w:pict>
          <v:shapetype id="_x0000_t202" coordsize="21600,21600" o:spt="202" path="m,l,21600r21600,l21600,xe">
            <v:stroke joinstyle="miter"/>
            <v:path gradientshapeok="t" o:connecttype="rect"/>
          </v:shapetype>
          <v:shape id="文本框 7" o:spid="_x0000_s1026" type="#_x0000_t202" style="position:absolute;left:0;text-align:left;margin-left:83.05pt;margin-top:19.8pt;width:439.35pt;height:126.75pt;z-index:251663360;mso-wrap-style:square;mso-position-horizontal-relative:page" o:gfxdata="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x7Is1wAAAAsBAAAPAAAAAAAA&#10;AAEAIAAAACIAAABkcnMvZG93bnJldi54bWxQSwECFAAUAAAACACHTuJA6FnXuhMCAAAyBAAADgAA&#10;AAAAAAABACAAAAAmAQAAZHJzL2Uyb0RvYy54bWxQSwUGAAAAAAYABgBZAQAAqwUAAAAA&#10;" filled="f" strokeweight=".48pt">
            <v:textbox inset="0,0,0,0">
              <w:txbxContent>
                <w:p w:rsidR="00C02878" w:rsidRDefault="00C02878" w:rsidP="00C02878">
                  <w:pPr>
                    <w:pStyle w:val="a8"/>
                  </w:pPr>
                </w:p>
                <w:p w:rsidR="00C02878" w:rsidRDefault="00C02878" w:rsidP="00C02878">
                  <w:pPr>
                    <w:pStyle w:val="a8"/>
                  </w:pPr>
                </w:p>
                <w:p w:rsidR="00C02878" w:rsidRDefault="00C02878" w:rsidP="00C02878">
                  <w:pPr>
                    <w:pStyle w:val="a8"/>
                    <w:spacing w:before="7"/>
                    <w:rPr>
                      <w:sz w:val="18"/>
                    </w:rPr>
                  </w:pPr>
                </w:p>
                <w:p w:rsidR="00C02878" w:rsidRDefault="00C02878" w:rsidP="00C02878">
                  <w:pPr>
                    <w:spacing w:before="69"/>
                    <w:ind w:left="119"/>
                    <w:jc w:val="center"/>
                    <w:rPr>
                      <w:rFonts w:hint="eastAsia"/>
                      <w:b/>
                      <w:sz w:val="24"/>
                    </w:rPr>
                  </w:pPr>
                  <w:r>
                    <w:rPr>
                      <w:rFonts w:hint="eastAsia"/>
                      <w:b/>
                      <w:sz w:val="24"/>
                    </w:rPr>
                    <w:t>法定代表人身份证复印件</w:t>
                  </w:r>
                </w:p>
                <w:p w:rsidR="00C02878" w:rsidRDefault="00C02878" w:rsidP="00C02878">
                  <w:pPr>
                    <w:spacing w:before="69"/>
                    <w:ind w:left="119"/>
                    <w:jc w:val="center"/>
                    <w:rPr>
                      <w:rFonts w:hint="eastAsia"/>
                      <w:b/>
                      <w:sz w:val="24"/>
                    </w:rPr>
                  </w:pPr>
                  <w:r>
                    <w:rPr>
                      <w:rFonts w:hint="eastAsia"/>
                      <w:b/>
                      <w:sz w:val="24"/>
                    </w:rPr>
                    <w:t>(</w:t>
                  </w:r>
                  <w:r>
                    <w:rPr>
                      <w:rFonts w:hint="eastAsia"/>
                      <w:b/>
                      <w:sz w:val="24"/>
                    </w:rPr>
                    <w:t>正面、背面</w:t>
                  </w:r>
                  <w:r>
                    <w:rPr>
                      <w:rFonts w:hint="eastAsia"/>
                      <w:b/>
                      <w:sz w:val="24"/>
                    </w:rPr>
                    <w:t>)</w:t>
                  </w:r>
                </w:p>
              </w:txbxContent>
            </v:textbox>
            <w10:wrap type="topAndBottom" anchorx="page"/>
          </v:shape>
        </w:pict>
      </w:r>
      <w:r w:rsidRPr="00C02878">
        <w:rPr>
          <w:rFonts w:ascii="宋体" w:hAnsi="宋体" w:cs="宋体"/>
          <w:kern w:val="0"/>
          <w:sz w:val="24"/>
          <w:szCs w:val="24"/>
        </w:rPr>
        <w:t>附：法定代表人身份证扫描件</w:t>
      </w:r>
    </w:p>
    <w:p w:rsidR="00A5133D" w:rsidRPr="00C02878" w:rsidRDefault="00A5133D">
      <w:pPr>
        <w:pStyle w:val="Char12"/>
        <w:spacing w:line="360" w:lineRule="auto"/>
        <w:ind w:firstLine="480"/>
        <w:rPr>
          <w:rFonts w:asciiTheme="majorEastAsia" w:eastAsiaTheme="majorEastAsia" w:hAnsiTheme="majorEastAsia"/>
          <w:color w:val="000000" w:themeColor="text1"/>
          <w:sz w:val="24"/>
          <w:szCs w:val="24"/>
        </w:rPr>
      </w:pPr>
    </w:p>
    <w:p w:rsidR="00A5133D" w:rsidRDefault="00F9207E">
      <w:pPr>
        <w:spacing w:line="360" w:lineRule="auto"/>
        <w:ind w:firstLineChars="2100" w:firstLine="50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日期： 年  月  日</w:t>
      </w:r>
    </w:p>
    <w:p w:rsidR="00A5133D" w:rsidRDefault="00A5133D">
      <w:pPr>
        <w:spacing w:line="520" w:lineRule="exact"/>
        <w:rPr>
          <w:rFonts w:asciiTheme="majorEastAsia" w:eastAsiaTheme="majorEastAsia" w:hAnsiTheme="majorEastAsia"/>
          <w:b/>
          <w:color w:val="000000" w:themeColor="text1"/>
          <w:sz w:val="28"/>
          <w:szCs w:val="28"/>
        </w:rPr>
      </w:pPr>
    </w:p>
    <w:p w:rsidR="00A5133D" w:rsidRDefault="00A5133D">
      <w:pPr>
        <w:pStyle w:val="Char12"/>
        <w:ind w:firstLineChars="2200" w:firstLine="5280"/>
        <w:rPr>
          <w:rFonts w:asciiTheme="majorEastAsia" w:eastAsiaTheme="majorEastAsia" w:hAnsiTheme="majorEastAsia"/>
          <w:color w:val="000000" w:themeColor="text1"/>
          <w:sz w:val="24"/>
          <w:szCs w:val="24"/>
        </w:rPr>
      </w:pPr>
    </w:p>
    <w:p w:rsidR="00A5133D" w:rsidRDefault="00A5133D">
      <w:pPr>
        <w:pStyle w:val="a0"/>
        <w:rPr>
          <w:rFonts w:asciiTheme="majorEastAsia" w:eastAsiaTheme="majorEastAsia" w:hAnsiTheme="majorEastAsia"/>
          <w:color w:val="000000" w:themeColor="text1"/>
        </w:rPr>
      </w:pPr>
      <w:bookmarkStart w:id="197" w:name="_Hlt26955070"/>
      <w:bookmarkStart w:id="198" w:name="_Hlt26671380"/>
      <w:bookmarkStart w:id="199" w:name="_格式3__银行出具的资信证明"/>
      <w:bookmarkEnd w:id="197"/>
      <w:bookmarkEnd w:id="198"/>
      <w:bookmarkEnd w:id="199"/>
    </w:p>
    <w:p w:rsidR="00A5133D" w:rsidRDefault="00F9207E">
      <w:pPr>
        <w:pStyle w:val="20"/>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A5133D" w:rsidRDefault="00A5133D">
      <w:pPr>
        <w:pStyle w:val="a9"/>
        <w:jc w:val="center"/>
        <w:rPr>
          <w:rFonts w:asciiTheme="majorEastAsia" w:eastAsiaTheme="majorEastAsia" w:hAnsiTheme="majorEastAsia"/>
          <w:color w:val="000000" w:themeColor="text1"/>
          <w:sz w:val="24"/>
          <w:szCs w:val="24"/>
        </w:rPr>
      </w:pPr>
    </w:p>
    <w:p w:rsidR="00A5133D" w:rsidRDefault="00F9207E">
      <w:pPr>
        <w:pStyle w:val="20"/>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二、资格性审查响应对照表（格式）</w:t>
      </w:r>
    </w:p>
    <w:p w:rsidR="00A5133D" w:rsidRDefault="00F9207E">
      <w:pPr>
        <w:ind w:firstLine="309"/>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A5133D">
        <w:trPr>
          <w:trHeight w:val="882"/>
        </w:trPr>
        <w:tc>
          <w:tcPr>
            <w:tcW w:w="646" w:type="dxa"/>
            <w:vAlign w:val="center"/>
          </w:tcPr>
          <w:p w:rsidR="00A5133D" w:rsidRDefault="00F9207E">
            <w:pPr>
              <w:snapToGrid w:val="0"/>
              <w:spacing w:line="240" w:lineRule="atLeas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序号</w:t>
            </w:r>
          </w:p>
        </w:tc>
        <w:tc>
          <w:tcPr>
            <w:tcW w:w="5447" w:type="dxa"/>
            <w:vAlign w:val="center"/>
          </w:tcPr>
          <w:p w:rsidR="00A5133D" w:rsidRDefault="00F9207E">
            <w:pPr>
              <w:snapToGrid w:val="0"/>
              <w:spacing w:line="240" w:lineRule="atLeas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资格性审查响应内容</w:t>
            </w:r>
          </w:p>
        </w:tc>
        <w:tc>
          <w:tcPr>
            <w:tcW w:w="1680" w:type="dxa"/>
            <w:vAlign w:val="center"/>
          </w:tcPr>
          <w:p w:rsidR="00A5133D" w:rsidRDefault="00F9207E">
            <w:pPr>
              <w:snapToGrid w:val="0"/>
              <w:spacing w:line="240" w:lineRule="atLeas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是否响应</w:t>
            </w:r>
          </w:p>
          <w:p w:rsidR="00A5133D" w:rsidRDefault="00F9207E">
            <w:pPr>
              <w:snapToGrid w:val="0"/>
              <w:spacing w:line="240" w:lineRule="atLeas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（填是或者否）</w:t>
            </w:r>
          </w:p>
        </w:tc>
        <w:tc>
          <w:tcPr>
            <w:tcW w:w="1785" w:type="dxa"/>
            <w:vAlign w:val="center"/>
          </w:tcPr>
          <w:p w:rsidR="00A5133D" w:rsidRDefault="00F9207E">
            <w:pPr>
              <w:snapToGrid w:val="0"/>
              <w:spacing w:line="240" w:lineRule="atLeas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投标文件中的</w:t>
            </w:r>
          </w:p>
          <w:p w:rsidR="00A5133D" w:rsidRDefault="00F9207E">
            <w:pPr>
              <w:snapToGrid w:val="0"/>
              <w:spacing w:line="240" w:lineRule="atLeas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页码位置</w:t>
            </w:r>
          </w:p>
        </w:tc>
      </w:tr>
      <w:tr w:rsidR="00A5133D">
        <w:trPr>
          <w:trHeight w:val="794"/>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w:t>
            </w:r>
          </w:p>
        </w:tc>
        <w:tc>
          <w:tcPr>
            <w:tcW w:w="5447" w:type="dxa"/>
            <w:vAlign w:val="center"/>
          </w:tcPr>
          <w:p w:rsidR="00A5133D" w:rsidRDefault="00A5133D">
            <w:pPr>
              <w:spacing w:line="480" w:lineRule="exact"/>
              <w:rPr>
                <w:rFonts w:asciiTheme="majorEastAsia" w:eastAsiaTheme="majorEastAsia" w:hAnsiTheme="majorEastAsia"/>
                <w:iCs/>
                <w:color w:val="000000" w:themeColor="text1"/>
                <w:sz w:val="24"/>
                <w:szCs w:val="24"/>
              </w:rPr>
            </w:pPr>
          </w:p>
        </w:tc>
        <w:tc>
          <w:tcPr>
            <w:tcW w:w="1680" w:type="dxa"/>
            <w:vAlign w:val="center"/>
          </w:tcPr>
          <w:p w:rsidR="00A5133D" w:rsidRDefault="00A5133D">
            <w:pPr>
              <w:rPr>
                <w:rFonts w:asciiTheme="majorEastAsia" w:eastAsiaTheme="majorEastAsia" w:hAnsiTheme="majorEastAsia"/>
                <w:b/>
                <w:color w:val="000000" w:themeColor="text1"/>
              </w:rPr>
            </w:pPr>
          </w:p>
        </w:tc>
        <w:tc>
          <w:tcPr>
            <w:tcW w:w="1785" w:type="dxa"/>
            <w:vAlign w:val="center"/>
          </w:tcPr>
          <w:p w:rsidR="00A5133D" w:rsidRDefault="00A5133D">
            <w:pPr>
              <w:rPr>
                <w:rFonts w:asciiTheme="majorEastAsia" w:eastAsiaTheme="majorEastAsia" w:hAnsiTheme="majorEastAsia"/>
                <w:b/>
                <w:color w:val="000000" w:themeColor="text1"/>
              </w:rPr>
            </w:pPr>
          </w:p>
        </w:tc>
      </w:tr>
      <w:tr w:rsidR="00A5133D">
        <w:trPr>
          <w:trHeight w:val="794"/>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w:t>
            </w:r>
          </w:p>
        </w:tc>
        <w:tc>
          <w:tcPr>
            <w:tcW w:w="5447" w:type="dxa"/>
            <w:vAlign w:val="center"/>
          </w:tcPr>
          <w:p w:rsidR="00A5133D" w:rsidRDefault="00A5133D">
            <w:pPr>
              <w:spacing w:line="480" w:lineRule="exact"/>
              <w:rPr>
                <w:rFonts w:asciiTheme="majorEastAsia" w:eastAsiaTheme="majorEastAsia" w:hAnsiTheme="majorEastAsia"/>
                <w:iCs/>
                <w:color w:val="000000" w:themeColor="text1"/>
                <w:sz w:val="24"/>
                <w:szCs w:val="24"/>
              </w:rPr>
            </w:pPr>
          </w:p>
        </w:tc>
        <w:tc>
          <w:tcPr>
            <w:tcW w:w="1680" w:type="dxa"/>
            <w:vAlign w:val="center"/>
          </w:tcPr>
          <w:p w:rsidR="00A5133D" w:rsidRDefault="00A5133D">
            <w:pPr>
              <w:rPr>
                <w:rFonts w:asciiTheme="majorEastAsia" w:eastAsiaTheme="majorEastAsia" w:hAnsiTheme="majorEastAsia"/>
                <w:color w:val="000000" w:themeColor="text1"/>
              </w:rPr>
            </w:pPr>
          </w:p>
        </w:tc>
        <w:tc>
          <w:tcPr>
            <w:tcW w:w="1785" w:type="dxa"/>
            <w:vAlign w:val="center"/>
          </w:tcPr>
          <w:p w:rsidR="00A5133D" w:rsidRDefault="00A5133D">
            <w:pPr>
              <w:rPr>
                <w:rFonts w:asciiTheme="majorEastAsia" w:eastAsiaTheme="majorEastAsia" w:hAnsiTheme="majorEastAsia"/>
                <w:color w:val="000000" w:themeColor="text1"/>
              </w:rPr>
            </w:pPr>
          </w:p>
        </w:tc>
      </w:tr>
      <w:tr w:rsidR="00A5133D">
        <w:trPr>
          <w:trHeight w:val="794"/>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w:t>
            </w:r>
          </w:p>
        </w:tc>
        <w:tc>
          <w:tcPr>
            <w:tcW w:w="5447" w:type="dxa"/>
            <w:vAlign w:val="center"/>
          </w:tcPr>
          <w:p w:rsidR="00A5133D" w:rsidRDefault="00A5133D">
            <w:pPr>
              <w:spacing w:line="480" w:lineRule="exact"/>
              <w:rPr>
                <w:rFonts w:asciiTheme="majorEastAsia" w:eastAsiaTheme="majorEastAsia" w:hAnsiTheme="majorEastAsia"/>
                <w:iCs/>
                <w:color w:val="000000" w:themeColor="text1"/>
                <w:sz w:val="24"/>
                <w:szCs w:val="24"/>
              </w:rPr>
            </w:pPr>
          </w:p>
        </w:tc>
        <w:tc>
          <w:tcPr>
            <w:tcW w:w="1680" w:type="dxa"/>
            <w:vAlign w:val="center"/>
          </w:tcPr>
          <w:p w:rsidR="00A5133D" w:rsidRDefault="00A5133D">
            <w:pPr>
              <w:rPr>
                <w:rFonts w:asciiTheme="majorEastAsia" w:eastAsiaTheme="majorEastAsia" w:hAnsiTheme="majorEastAsia"/>
                <w:color w:val="000000" w:themeColor="text1"/>
              </w:rPr>
            </w:pPr>
          </w:p>
        </w:tc>
        <w:tc>
          <w:tcPr>
            <w:tcW w:w="1785" w:type="dxa"/>
            <w:vAlign w:val="center"/>
          </w:tcPr>
          <w:p w:rsidR="00A5133D" w:rsidRDefault="00A5133D">
            <w:pPr>
              <w:rPr>
                <w:rFonts w:asciiTheme="majorEastAsia" w:eastAsiaTheme="majorEastAsia" w:hAnsiTheme="majorEastAsia"/>
                <w:color w:val="000000" w:themeColor="text1"/>
              </w:rPr>
            </w:pPr>
          </w:p>
        </w:tc>
      </w:tr>
      <w:tr w:rsidR="00A5133D">
        <w:trPr>
          <w:trHeight w:val="794"/>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w:t>
            </w:r>
          </w:p>
        </w:tc>
        <w:tc>
          <w:tcPr>
            <w:tcW w:w="5447" w:type="dxa"/>
            <w:vAlign w:val="center"/>
          </w:tcPr>
          <w:p w:rsidR="00A5133D" w:rsidRDefault="00A5133D">
            <w:pPr>
              <w:spacing w:line="360" w:lineRule="auto"/>
              <w:rPr>
                <w:rFonts w:asciiTheme="majorEastAsia" w:eastAsiaTheme="majorEastAsia" w:hAnsiTheme="majorEastAsia"/>
                <w:iCs/>
                <w:color w:val="000000" w:themeColor="text1"/>
                <w:sz w:val="24"/>
                <w:szCs w:val="24"/>
              </w:rPr>
            </w:pPr>
          </w:p>
        </w:tc>
        <w:tc>
          <w:tcPr>
            <w:tcW w:w="1680" w:type="dxa"/>
            <w:vAlign w:val="center"/>
          </w:tcPr>
          <w:p w:rsidR="00A5133D" w:rsidRDefault="00A5133D">
            <w:pPr>
              <w:rPr>
                <w:rFonts w:asciiTheme="majorEastAsia" w:eastAsiaTheme="majorEastAsia" w:hAnsiTheme="majorEastAsia"/>
                <w:color w:val="000000" w:themeColor="text1"/>
              </w:rPr>
            </w:pPr>
          </w:p>
        </w:tc>
        <w:tc>
          <w:tcPr>
            <w:tcW w:w="1785" w:type="dxa"/>
            <w:vAlign w:val="center"/>
          </w:tcPr>
          <w:p w:rsidR="00A5133D" w:rsidRDefault="00A5133D">
            <w:pPr>
              <w:rPr>
                <w:rFonts w:asciiTheme="majorEastAsia" w:eastAsiaTheme="majorEastAsia" w:hAnsiTheme="majorEastAsia"/>
                <w:color w:val="000000" w:themeColor="text1"/>
              </w:rPr>
            </w:pPr>
          </w:p>
        </w:tc>
      </w:tr>
      <w:tr w:rsidR="00A5133D">
        <w:trPr>
          <w:trHeight w:val="794"/>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5</w:t>
            </w:r>
          </w:p>
        </w:tc>
        <w:tc>
          <w:tcPr>
            <w:tcW w:w="5447" w:type="dxa"/>
            <w:vAlign w:val="center"/>
          </w:tcPr>
          <w:p w:rsidR="00A5133D" w:rsidRDefault="00A5133D">
            <w:pPr>
              <w:snapToGrid w:val="0"/>
              <w:spacing w:line="590" w:lineRule="atLeast"/>
              <w:rPr>
                <w:rFonts w:asciiTheme="majorEastAsia" w:eastAsiaTheme="majorEastAsia" w:hAnsiTheme="majorEastAsia"/>
                <w:iCs/>
                <w:color w:val="000000" w:themeColor="text1"/>
                <w:sz w:val="24"/>
                <w:szCs w:val="24"/>
              </w:rPr>
            </w:pPr>
          </w:p>
        </w:tc>
        <w:tc>
          <w:tcPr>
            <w:tcW w:w="1680" w:type="dxa"/>
            <w:vAlign w:val="center"/>
          </w:tcPr>
          <w:p w:rsidR="00A5133D" w:rsidRDefault="00A5133D">
            <w:pPr>
              <w:rPr>
                <w:rFonts w:asciiTheme="majorEastAsia" w:eastAsiaTheme="majorEastAsia" w:hAnsiTheme="majorEastAsia"/>
                <w:color w:val="000000" w:themeColor="text1"/>
              </w:rPr>
            </w:pPr>
          </w:p>
        </w:tc>
        <w:tc>
          <w:tcPr>
            <w:tcW w:w="1785" w:type="dxa"/>
            <w:vAlign w:val="center"/>
          </w:tcPr>
          <w:p w:rsidR="00A5133D" w:rsidRDefault="00A5133D">
            <w:pPr>
              <w:rPr>
                <w:rFonts w:asciiTheme="majorEastAsia" w:eastAsiaTheme="majorEastAsia" w:hAnsiTheme="majorEastAsia"/>
                <w:color w:val="000000" w:themeColor="text1"/>
              </w:rPr>
            </w:pPr>
          </w:p>
        </w:tc>
      </w:tr>
      <w:tr w:rsidR="00A5133D">
        <w:trPr>
          <w:trHeight w:val="794"/>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w:t>
            </w:r>
          </w:p>
        </w:tc>
        <w:tc>
          <w:tcPr>
            <w:tcW w:w="5447" w:type="dxa"/>
            <w:vAlign w:val="center"/>
          </w:tcPr>
          <w:p w:rsidR="00A5133D" w:rsidRDefault="00A5133D">
            <w:pPr>
              <w:snapToGrid w:val="0"/>
              <w:spacing w:line="590" w:lineRule="atLeast"/>
              <w:rPr>
                <w:rFonts w:asciiTheme="majorEastAsia" w:eastAsiaTheme="majorEastAsia" w:hAnsiTheme="majorEastAsia"/>
                <w:iCs/>
                <w:color w:val="000000" w:themeColor="text1"/>
                <w:sz w:val="24"/>
                <w:szCs w:val="24"/>
              </w:rPr>
            </w:pPr>
          </w:p>
        </w:tc>
        <w:tc>
          <w:tcPr>
            <w:tcW w:w="1680" w:type="dxa"/>
            <w:vAlign w:val="center"/>
          </w:tcPr>
          <w:p w:rsidR="00A5133D" w:rsidRDefault="00A5133D">
            <w:pPr>
              <w:rPr>
                <w:rFonts w:asciiTheme="majorEastAsia" w:eastAsiaTheme="majorEastAsia" w:hAnsiTheme="majorEastAsia"/>
                <w:color w:val="000000" w:themeColor="text1"/>
              </w:rPr>
            </w:pPr>
          </w:p>
        </w:tc>
        <w:tc>
          <w:tcPr>
            <w:tcW w:w="1785" w:type="dxa"/>
            <w:vAlign w:val="center"/>
          </w:tcPr>
          <w:p w:rsidR="00A5133D" w:rsidRDefault="00A5133D">
            <w:pPr>
              <w:rPr>
                <w:rFonts w:asciiTheme="majorEastAsia" w:eastAsiaTheme="majorEastAsia" w:hAnsiTheme="majorEastAsia"/>
                <w:color w:val="000000" w:themeColor="text1"/>
              </w:rPr>
            </w:pPr>
          </w:p>
        </w:tc>
      </w:tr>
      <w:tr w:rsidR="00A5133D">
        <w:trPr>
          <w:trHeight w:val="794"/>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7</w:t>
            </w:r>
          </w:p>
        </w:tc>
        <w:tc>
          <w:tcPr>
            <w:tcW w:w="5447" w:type="dxa"/>
            <w:vAlign w:val="center"/>
          </w:tcPr>
          <w:p w:rsidR="00A5133D" w:rsidRDefault="00A5133D">
            <w:pPr>
              <w:snapToGrid w:val="0"/>
              <w:spacing w:line="590" w:lineRule="atLeast"/>
              <w:rPr>
                <w:rFonts w:asciiTheme="majorEastAsia" w:eastAsiaTheme="majorEastAsia" w:hAnsiTheme="majorEastAsia"/>
                <w:iCs/>
                <w:color w:val="000000" w:themeColor="text1"/>
                <w:sz w:val="24"/>
                <w:szCs w:val="24"/>
              </w:rPr>
            </w:pPr>
          </w:p>
        </w:tc>
        <w:tc>
          <w:tcPr>
            <w:tcW w:w="1680" w:type="dxa"/>
            <w:vAlign w:val="center"/>
          </w:tcPr>
          <w:p w:rsidR="00A5133D" w:rsidRDefault="00A5133D">
            <w:pPr>
              <w:rPr>
                <w:rFonts w:asciiTheme="majorEastAsia" w:eastAsiaTheme="majorEastAsia" w:hAnsiTheme="majorEastAsia"/>
                <w:color w:val="000000" w:themeColor="text1"/>
              </w:rPr>
            </w:pPr>
          </w:p>
        </w:tc>
        <w:tc>
          <w:tcPr>
            <w:tcW w:w="1785" w:type="dxa"/>
            <w:vAlign w:val="center"/>
          </w:tcPr>
          <w:p w:rsidR="00A5133D" w:rsidRDefault="00A5133D">
            <w:pPr>
              <w:rPr>
                <w:rFonts w:asciiTheme="majorEastAsia" w:eastAsiaTheme="majorEastAsia" w:hAnsiTheme="majorEastAsia"/>
                <w:color w:val="000000" w:themeColor="text1"/>
              </w:rPr>
            </w:pPr>
          </w:p>
        </w:tc>
      </w:tr>
    </w:tbl>
    <w:p w:rsidR="00A5133D" w:rsidRDefault="00A5133D">
      <w:pPr>
        <w:spacing w:line="440" w:lineRule="exact"/>
        <w:ind w:firstLineChars="200" w:firstLine="480"/>
        <w:rPr>
          <w:rFonts w:asciiTheme="majorEastAsia" w:eastAsiaTheme="majorEastAsia" w:hAnsiTheme="majorEastAsia"/>
          <w:color w:val="000000" w:themeColor="text1"/>
          <w:sz w:val="24"/>
        </w:rPr>
      </w:pPr>
    </w:p>
    <w:p w:rsidR="00A5133D" w:rsidRDefault="00A5133D">
      <w:pPr>
        <w:snapToGrid w:val="0"/>
        <w:spacing w:before="50" w:after="50"/>
        <w:rPr>
          <w:rFonts w:asciiTheme="majorEastAsia" w:eastAsiaTheme="majorEastAsia" w:hAnsiTheme="majorEastAsia"/>
          <w:color w:val="000000" w:themeColor="text1"/>
          <w:sz w:val="44"/>
        </w:rPr>
      </w:pPr>
    </w:p>
    <w:p w:rsidR="00A5133D" w:rsidRDefault="00A5133D">
      <w:pPr>
        <w:snapToGrid w:val="0"/>
        <w:spacing w:before="50" w:after="50"/>
        <w:rPr>
          <w:rFonts w:asciiTheme="majorEastAsia" w:eastAsiaTheme="majorEastAsia" w:hAnsiTheme="majorEastAsia"/>
          <w:color w:val="000000" w:themeColor="text1"/>
          <w:sz w:val="44"/>
        </w:rPr>
      </w:pPr>
    </w:p>
    <w:p w:rsidR="00A5133D" w:rsidRDefault="00A5133D">
      <w:pPr>
        <w:snapToGrid w:val="0"/>
        <w:spacing w:before="50" w:after="50"/>
        <w:rPr>
          <w:rFonts w:asciiTheme="majorEastAsia" w:eastAsiaTheme="majorEastAsia" w:hAnsiTheme="majorEastAsia"/>
          <w:color w:val="000000" w:themeColor="text1"/>
          <w:sz w:val="44"/>
        </w:rPr>
      </w:pPr>
    </w:p>
    <w:p w:rsidR="00A5133D" w:rsidRDefault="00A5133D">
      <w:pPr>
        <w:snapToGrid w:val="0"/>
        <w:spacing w:before="50" w:after="50"/>
        <w:rPr>
          <w:rFonts w:asciiTheme="majorEastAsia" w:eastAsiaTheme="majorEastAsia" w:hAnsiTheme="majorEastAsia"/>
          <w:color w:val="000000" w:themeColor="text1"/>
          <w:sz w:val="44"/>
        </w:rPr>
      </w:pPr>
    </w:p>
    <w:p w:rsidR="00A5133D" w:rsidRDefault="00A5133D">
      <w:pPr>
        <w:snapToGrid w:val="0"/>
        <w:spacing w:before="50" w:after="50"/>
        <w:rPr>
          <w:rFonts w:asciiTheme="majorEastAsia" w:eastAsiaTheme="majorEastAsia" w:hAnsiTheme="majorEastAsia"/>
          <w:color w:val="000000" w:themeColor="text1"/>
          <w:sz w:val="44"/>
        </w:rPr>
      </w:pPr>
    </w:p>
    <w:p w:rsidR="00A5133D" w:rsidRDefault="00F9207E">
      <w:pPr>
        <w:pStyle w:val="20"/>
        <w:rPr>
          <w:rFonts w:asciiTheme="majorEastAsia" w:eastAsiaTheme="majorEastAsia" w:hAnsiTheme="majorEastAsia"/>
          <w:color w:val="000000" w:themeColor="text1"/>
          <w:sz w:val="32"/>
          <w:szCs w:val="32"/>
        </w:rPr>
      </w:pPr>
      <w:r>
        <w:rPr>
          <w:rFonts w:asciiTheme="majorEastAsia" w:eastAsiaTheme="majorEastAsia" w:hAnsiTheme="majorEastAsia"/>
          <w:color w:val="000000" w:themeColor="text1"/>
        </w:rPr>
        <w:br w:type="page"/>
      </w:r>
      <w:r>
        <w:rPr>
          <w:rFonts w:asciiTheme="majorEastAsia" w:eastAsiaTheme="majorEastAsia" w:hAnsiTheme="majorEastAsia" w:hint="eastAsia"/>
          <w:color w:val="000000" w:themeColor="text1"/>
          <w:sz w:val="32"/>
          <w:szCs w:val="32"/>
        </w:rPr>
        <w:lastRenderedPageBreak/>
        <w:t>三、符合性检查响应对照表（格式）</w:t>
      </w:r>
    </w:p>
    <w:p w:rsidR="00A5133D" w:rsidRDefault="00F9207E">
      <w:pPr>
        <w:ind w:firstLine="309"/>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A5133D">
        <w:trPr>
          <w:trHeight w:val="882"/>
        </w:trPr>
        <w:tc>
          <w:tcPr>
            <w:tcW w:w="646" w:type="dxa"/>
            <w:vAlign w:val="center"/>
          </w:tcPr>
          <w:p w:rsidR="00A5133D" w:rsidRDefault="00F9207E">
            <w:pPr>
              <w:snapToGrid w:val="0"/>
              <w:spacing w:line="240" w:lineRule="atLeas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序号</w:t>
            </w:r>
          </w:p>
        </w:tc>
        <w:tc>
          <w:tcPr>
            <w:tcW w:w="5447" w:type="dxa"/>
            <w:vAlign w:val="center"/>
          </w:tcPr>
          <w:p w:rsidR="00A5133D" w:rsidRDefault="00F9207E">
            <w:pPr>
              <w:snapToGrid w:val="0"/>
              <w:spacing w:line="240" w:lineRule="atLeas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符合性检查响应内容</w:t>
            </w:r>
          </w:p>
        </w:tc>
        <w:tc>
          <w:tcPr>
            <w:tcW w:w="1680" w:type="dxa"/>
            <w:vAlign w:val="center"/>
          </w:tcPr>
          <w:p w:rsidR="00A5133D" w:rsidRDefault="00F9207E">
            <w:pPr>
              <w:snapToGrid w:val="0"/>
              <w:spacing w:line="240" w:lineRule="atLeas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是否响应</w:t>
            </w:r>
          </w:p>
          <w:p w:rsidR="00A5133D" w:rsidRDefault="00F9207E">
            <w:pPr>
              <w:snapToGrid w:val="0"/>
              <w:spacing w:line="240" w:lineRule="atLeas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（填是或者否）</w:t>
            </w:r>
          </w:p>
        </w:tc>
        <w:tc>
          <w:tcPr>
            <w:tcW w:w="1785" w:type="dxa"/>
            <w:vAlign w:val="center"/>
          </w:tcPr>
          <w:p w:rsidR="00A5133D" w:rsidRDefault="00F9207E">
            <w:pPr>
              <w:snapToGrid w:val="0"/>
              <w:spacing w:line="240" w:lineRule="atLeas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投标文件中的</w:t>
            </w:r>
          </w:p>
          <w:p w:rsidR="00A5133D" w:rsidRDefault="00F9207E">
            <w:pPr>
              <w:snapToGrid w:val="0"/>
              <w:spacing w:line="240" w:lineRule="atLeas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页码位置</w:t>
            </w:r>
          </w:p>
        </w:tc>
      </w:tr>
      <w:tr w:rsidR="00A5133D">
        <w:trPr>
          <w:trHeight w:val="907"/>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w:t>
            </w:r>
          </w:p>
        </w:tc>
        <w:tc>
          <w:tcPr>
            <w:tcW w:w="5447" w:type="dxa"/>
            <w:vAlign w:val="center"/>
          </w:tcPr>
          <w:p w:rsidR="00A5133D" w:rsidRDefault="00A5133D">
            <w:pPr>
              <w:spacing w:line="480" w:lineRule="exact"/>
              <w:rPr>
                <w:rFonts w:asciiTheme="majorEastAsia" w:eastAsiaTheme="majorEastAsia" w:hAnsiTheme="majorEastAsia"/>
                <w:iCs/>
                <w:color w:val="000000" w:themeColor="text1"/>
                <w:sz w:val="24"/>
                <w:szCs w:val="24"/>
              </w:rPr>
            </w:pPr>
          </w:p>
        </w:tc>
        <w:tc>
          <w:tcPr>
            <w:tcW w:w="1680" w:type="dxa"/>
            <w:vAlign w:val="center"/>
          </w:tcPr>
          <w:p w:rsidR="00A5133D" w:rsidRDefault="00A5133D">
            <w:pPr>
              <w:rPr>
                <w:rFonts w:asciiTheme="majorEastAsia" w:eastAsiaTheme="majorEastAsia" w:hAnsiTheme="majorEastAsia"/>
                <w:b/>
                <w:color w:val="000000" w:themeColor="text1"/>
              </w:rPr>
            </w:pPr>
          </w:p>
        </w:tc>
        <w:tc>
          <w:tcPr>
            <w:tcW w:w="1785" w:type="dxa"/>
            <w:vAlign w:val="center"/>
          </w:tcPr>
          <w:p w:rsidR="00A5133D" w:rsidRDefault="00A5133D">
            <w:pPr>
              <w:rPr>
                <w:rFonts w:asciiTheme="majorEastAsia" w:eastAsiaTheme="majorEastAsia" w:hAnsiTheme="majorEastAsia"/>
                <w:b/>
                <w:color w:val="000000" w:themeColor="text1"/>
              </w:rPr>
            </w:pPr>
          </w:p>
        </w:tc>
      </w:tr>
      <w:tr w:rsidR="00A5133D">
        <w:trPr>
          <w:trHeight w:val="907"/>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w:t>
            </w:r>
          </w:p>
        </w:tc>
        <w:tc>
          <w:tcPr>
            <w:tcW w:w="5447" w:type="dxa"/>
            <w:vAlign w:val="center"/>
          </w:tcPr>
          <w:p w:rsidR="00A5133D" w:rsidRDefault="00A5133D">
            <w:pPr>
              <w:spacing w:line="480" w:lineRule="exact"/>
              <w:rPr>
                <w:rFonts w:asciiTheme="majorEastAsia" w:eastAsiaTheme="majorEastAsia" w:hAnsiTheme="majorEastAsia"/>
                <w:iCs/>
                <w:color w:val="000000" w:themeColor="text1"/>
                <w:sz w:val="24"/>
                <w:szCs w:val="24"/>
              </w:rPr>
            </w:pPr>
          </w:p>
        </w:tc>
        <w:tc>
          <w:tcPr>
            <w:tcW w:w="1680" w:type="dxa"/>
            <w:vAlign w:val="center"/>
          </w:tcPr>
          <w:p w:rsidR="00A5133D" w:rsidRDefault="00A5133D">
            <w:pPr>
              <w:rPr>
                <w:rFonts w:asciiTheme="majorEastAsia" w:eastAsiaTheme="majorEastAsia" w:hAnsiTheme="majorEastAsia"/>
                <w:color w:val="000000" w:themeColor="text1"/>
              </w:rPr>
            </w:pPr>
          </w:p>
        </w:tc>
        <w:tc>
          <w:tcPr>
            <w:tcW w:w="1785" w:type="dxa"/>
            <w:vAlign w:val="center"/>
          </w:tcPr>
          <w:p w:rsidR="00A5133D" w:rsidRDefault="00A5133D">
            <w:pPr>
              <w:rPr>
                <w:rFonts w:asciiTheme="majorEastAsia" w:eastAsiaTheme="majorEastAsia" w:hAnsiTheme="majorEastAsia"/>
                <w:color w:val="000000" w:themeColor="text1"/>
              </w:rPr>
            </w:pPr>
          </w:p>
        </w:tc>
      </w:tr>
      <w:tr w:rsidR="00A5133D">
        <w:trPr>
          <w:trHeight w:val="907"/>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w:t>
            </w:r>
          </w:p>
        </w:tc>
        <w:tc>
          <w:tcPr>
            <w:tcW w:w="5447" w:type="dxa"/>
            <w:vAlign w:val="center"/>
          </w:tcPr>
          <w:p w:rsidR="00A5133D" w:rsidRDefault="00A5133D">
            <w:pPr>
              <w:spacing w:line="480" w:lineRule="exact"/>
              <w:rPr>
                <w:rFonts w:asciiTheme="majorEastAsia" w:eastAsiaTheme="majorEastAsia" w:hAnsiTheme="majorEastAsia"/>
                <w:iCs/>
                <w:color w:val="000000" w:themeColor="text1"/>
                <w:sz w:val="24"/>
                <w:szCs w:val="24"/>
              </w:rPr>
            </w:pPr>
          </w:p>
        </w:tc>
        <w:tc>
          <w:tcPr>
            <w:tcW w:w="1680" w:type="dxa"/>
            <w:vAlign w:val="center"/>
          </w:tcPr>
          <w:p w:rsidR="00A5133D" w:rsidRDefault="00A5133D">
            <w:pPr>
              <w:rPr>
                <w:rFonts w:asciiTheme="majorEastAsia" w:eastAsiaTheme="majorEastAsia" w:hAnsiTheme="majorEastAsia"/>
                <w:color w:val="000000" w:themeColor="text1"/>
              </w:rPr>
            </w:pPr>
          </w:p>
        </w:tc>
        <w:tc>
          <w:tcPr>
            <w:tcW w:w="1785" w:type="dxa"/>
            <w:vAlign w:val="center"/>
          </w:tcPr>
          <w:p w:rsidR="00A5133D" w:rsidRDefault="00A5133D">
            <w:pPr>
              <w:rPr>
                <w:rFonts w:asciiTheme="majorEastAsia" w:eastAsiaTheme="majorEastAsia" w:hAnsiTheme="majorEastAsia"/>
                <w:color w:val="000000" w:themeColor="text1"/>
              </w:rPr>
            </w:pPr>
          </w:p>
        </w:tc>
      </w:tr>
      <w:tr w:rsidR="00A5133D">
        <w:trPr>
          <w:trHeight w:val="907"/>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w:t>
            </w:r>
          </w:p>
        </w:tc>
        <w:tc>
          <w:tcPr>
            <w:tcW w:w="5447" w:type="dxa"/>
            <w:vAlign w:val="center"/>
          </w:tcPr>
          <w:p w:rsidR="00A5133D" w:rsidRDefault="00A5133D">
            <w:pPr>
              <w:spacing w:line="360" w:lineRule="auto"/>
              <w:rPr>
                <w:rFonts w:asciiTheme="majorEastAsia" w:eastAsiaTheme="majorEastAsia" w:hAnsiTheme="majorEastAsia"/>
                <w:iCs/>
                <w:color w:val="000000" w:themeColor="text1"/>
                <w:sz w:val="24"/>
                <w:szCs w:val="24"/>
              </w:rPr>
            </w:pPr>
          </w:p>
        </w:tc>
        <w:tc>
          <w:tcPr>
            <w:tcW w:w="1680" w:type="dxa"/>
            <w:vAlign w:val="center"/>
          </w:tcPr>
          <w:p w:rsidR="00A5133D" w:rsidRDefault="00A5133D">
            <w:pPr>
              <w:rPr>
                <w:rFonts w:asciiTheme="majorEastAsia" w:eastAsiaTheme="majorEastAsia" w:hAnsiTheme="majorEastAsia"/>
                <w:color w:val="000000" w:themeColor="text1"/>
              </w:rPr>
            </w:pPr>
          </w:p>
        </w:tc>
        <w:tc>
          <w:tcPr>
            <w:tcW w:w="1785" w:type="dxa"/>
            <w:vAlign w:val="center"/>
          </w:tcPr>
          <w:p w:rsidR="00A5133D" w:rsidRDefault="00A5133D">
            <w:pPr>
              <w:rPr>
                <w:rFonts w:asciiTheme="majorEastAsia" w:eastAsiaTheme="majorEastAsia" w:hAnsiTheme="majorEastAsia"/>
                <w:color w:val="000000" w:themeColor="text1"/>
              </w:rPr>
            </w:pPr>
          </w:p>
        </w:tc>
      </w:tr>
      <w:tr w:rsidR="00A5133D">
        <w:trPr>
          <w:trHeight w:val="907"/>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5</w:t>
            </w:r>
          </w:p>
        </w:tc>
        <w:tc>
          <w:tcPr>
            <w:tcW w:w="5447" w:type="dxa"/>
            <w:vAlign w:val="center"/>
          </w:tcPr>
          <w:p w:rsidR="00A5133D" w:rsidRDefault="00A5133D">
            <w:pPr>
              <w:snapToGrid w:val="0"/>
              <w:spacing w:line="590" w:lineRule="atLeast"/>
              <w:rPr>
                <w:rFonts w:asciiTheme="majorEastAsia" w:eastAsiaTheme="majorEastAsia" w:hAnsiTheme="majorEastAsia"/>
                <w:iCs/>
                <w:color w:val="000000" w:themeColor="text1"/>
                <w:sz w:val="24"/>
                <w:szCs w:val="24"/>
              </w:rPr>
            </w:pPr>
          </w:p>
        </w:tc>
        <w:tc>
          <w:tcPr>
            <w:tcW w:w="1680" w:type="dxa"/>
            <w:vAlign w:val="center"/>
          </w:tcPr>
          <w:p w:rsidR="00A5133D" w:rsidRDefault="00A5133D">
            <w:pPr>
              <w:rPr>
                <w:rFonts w:asciiTheme="majorEastAsia" w:eastAsiaTheme="majorEastAsia" w:hAnsiTheme="majorEastAsia"/>
                <w:color w:val="000000" w:themeColor="text1"/>
              </w:rPr>
            </w:pPr>
          </w:p>
        </w:tc>
        <w:tc>
          <w:tcPr>
            <w:tcW w:w="1785" w:type="dxa"/>
            <w:vAlign w:val="center"/>
          </w:tcPr>
          <w:p w:rsidR="00A5133D" w:rsidRDefault="00A5133D">
            <w:pPr>
              <w:rPr>
                <w:rFonts w:asciiTheme="majorEastAsia" w:eastAsiaTheme="majorEastAsia" w:hAnsiTheme="majorEastAsia"/>
                <w:color w:val="000000" w:themeColor="text1"/>
              </w:rPr>
            </w:pPr>
          </w:p>
        </w:tc>
      </w:tr>
      <w:tr w:rsidR="00A5133D">
        <w:trPr>
          <w:trHeight w:val="907"/>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w:t>
            </w:r>
          </w:p>
        </w:tc>
        <w:tc>
          <w:tcPr>
            <w:tcW w:w="5447" w:type="dxa"/>
            <w:vAlign w:val="center"/>
          </w:tcPr>
          <w:p w:rsidR="00A5133D" w:rsidRDefault="00A5133D">
            <w:pPr>
              <w:snapToGrid w:val="0"/>
              <w:spacing w:line="590" w:lineRule="atLeast"/>
              <w:rPr>
                <w:rFonts w:asciiTheme="majorEastAsia" w:eastAsiaTheme="majorEastAsia" w:hAnsiTheme="majorEastAsia"/>
                <w:iCs/>
                <w:color w:val="000000" w:themeColor="text1"/>
                <w:sz w:val="24"/>
                <w:szCs w:val="24"/>
              </w:rPr>
            </w:pPr>
          </w:p>
        </w:tc>
        <w:tc>
          <w:tcPr>
            <w:tcW w:w="1680" w:type="dxa"/>
            <w:vAlign w:val="center"/>
          </w:tcPr>
          <w:p w:rsidR="00A5133D" w:rsidRDefault="00A5133D">
            <w:pPr>
              <w:rPr>
                <w:rFonts w:asciiTheme="majorEastAsia" w:eastAsiaTheme="majorEastAsia" w:hAnsiTheme="majorEastAsia"/>
                <w:color w:val="000000" w:themeColor="text1"/>
              </w:rPr>
            </w:pPr>
          </w:p>
        </w:tc>
        <w:tc>
          <w:tcPr>
            <w:tcW w:w="1785" w:type="dxa"/>
            <w:vAlign w:val="center"/>
          </w:tcPr>
          <w:p w:rsidR="00A5133D" w:rsidRDefault="00A5133D">
            <w:pPr>
              <w:rPr>
                <w:rFonts w:asciiTheme="majorEastAsia" w:eastAsiaTheme="majorEastAsia" w:hAnsiTheme="majorEastAsia"/>
                <w:color w:val="000000" w:themeColor="text1"/>
              </w:rPr>
            </w:pPr>
          </w:p>
        </w:tc>
      </w:tr>
      <w:tr w:rsidR="00A5133D">
        <w:trPr>
          <w:trHeight w:val="907"/>
        </w:trPr>
        <w:tc>
          <w:tcPr>
            <w:tcW w:w="646" w:type="dxa"/>
            <w:vAlign w:val="center"/>
          </w:tcPr>
          <w:p w:rsidR="00A5133D" w:rsidRDefault="00F9207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7</w:t>
            </w:r>
          </w:p>
        </w:tc>
        <w:tc>
          <w:tcPr>
            <w:tcW w:w="5447" w:type="dxa"/>
            <w:vAlign w:val="center"/>
          </w:tcPr>
          <w:p w:rsidR="00A5133D" w:rsidRDefault="00F9207E">
            <w:pPr>
              <w:snapToGrid w:val="0"/>
              <w:spacing w:line="590" w:lineRule="atLeast"/>
              <w:rPr>
                <w:rFonts w:asciiTheme="majorEastAsia" w:eastAsiaTheme="majorEastAsia" w:hAnsiTheme="majorEastAsia"/>
                <w:iCs/>
                <w:color w:val="000000" w:themeColor="text1"/>
                <w:sz w:val="24"/>
                <w:szCs w:val="24"/>
              </w:rPr>
            </w:pPr>
            <w:r>
              <w:rPr>
                <w:rFonts w:asciiTheme="majorEastAsia" w:eastAsiaTheme="majorEastAsia" w:hAnsiTheme="majorEastAsia" w:hint="eastAsia"/>
                <w:iCs/>
                <w:color w:val="000000" w:themeColor="text1"/>
                <w:sz w:val="24"/>
                <w:szCs w:val="24"/>
              </w:rPr>
              <w:t>招标文件中的其他实质性要求</w:t>
            </w:r>
          </w:p>
        </w:tc>
        <w:tc>
          <w:tcPr>
            <w:tcW w:w="1680" w:type="dxa"/>
            <w:vAlign w:val="center"/>
          </w:tcPr>
          <w:p w:rsidR="00A5133D" w:rsidRDefault="00A5133D">
            <w:pPr>
              <w:rPr>
                <w:rFonts w:asciiTheme="majorEastAsia" w:eastAsiaTheme="majorEastAsia" w:hAnsiTheme="majorEastAsia"/>
                <w:color w:val="000000" w:themeColor="text1"/>
              </w:rPr>
            </w:pPr>
          </w:p>
        </w:tc>
        <w:tc>
          <w:tcPr>
            <w:tcW w:w="1785" w:type="dxa"/>
            <w:vAlign w:val="center"/>
          </w:tcPr>
          <w:p w:rsidR="00A5133D" w:rsidRDefault="00A5133D">
            <w:pPr>
              <w:rPr>
                <w:rFonts w:asciiTheme="majorEastAsia" w:eastAsiaTheme="majorEastAsia" w:hAnsiTheme="majorEastAsia"/>
                <w:color w:val="000000" w:themeColor="text1"/>
              </w:rPr>
            </w:pPr>
          </w:p>
        </w:tc>
      </w:tr>
    </w:tbl>
    <w:p w:rsidR="00A5133D" w:rsidRDefault="00A5133D">
      <w:pPr>
        <w:snapToGrid w:val="0"/>
        <w:spacing w:before="50" w:after="50"/>
        <w:jc w:val="center"/>
        <w:rPr>
          <w:rFonts w:asciiTheme="majorEastAsia" w:eastAsiaTheme="majorEastAsia" w:hAnsiTheme="majorEastAsia"/>
          <w:color w:val="000000" w:themeColor="text1"/>
          <w:sz w:val="32"/>
          <w:szCs w:val="32"/>
        </w:rPr>
      </w:pPr>
      <w:bookmarkStart w:id="200" w:name="_Toc120614284"/>
    </w:p>
    <w:p w:rsidR="00C02878" w:rsidRPr="00C02878" w:rsidRDefault="00F9207E" w:rsidP="00C02878">
      <w:pPr>
        <w:pStyle w:val="20"/>
        <w:rPr>
          <w:rFonts w:asciiTheme="majorEastAsia" w:eastAsiaTheme="majorEastAsia" w:hAnsiTheme="majorEastAsia"/>
          <w:color w:val="000000" w:themeColor="text1"/>
          <w:sz w:val="32"/>
          <w:szCs w:val="32"/>
        </w:rPr>
      </w:pPr>
      <w:r>
        <w:rPr>
          <w:rFonts w:asciiTheme="majorEastAsia" w:eastAsiaTheme="majorEastAsia" w:hAnsiTheme="majorEastAsia"/>
          <w:color w:val="000000" w:themeColor="text1"/>
        </w:rPr>
        <w:br w:type="page"/>
      </w:r>
      <w:r w:rsidR="00C02878">
        <w:rPr>
          <w:rFonts w:asciiTheme="majorEastAsia" w:eastAsiaTheme="majorEastAsia" w:hAnsiTheme="majorEastAsia" w:hint="eastAsia"/>
          <w:color w:val="000000" w:themeColor="text1"/>
          <w:sz w:val="32"/>
          <w:szCs w:val="32"/>
        </w:rPr>
        <w:lastRenderedPageBreak/>
        <w:t>四、</w:t>
      </w:r>
      <w:r w:rsidR="00C02878" w:rsidRPr="00C02878">
        <w:rPr>
          <w:rFonts w:asciiTheme="majorEastAsia" w:eastAsiaTheme="majorEastAsia" w:hAnsiTheme="majorEastAsia" w:hint="eastAsia"/>
          <w:color w:val="000000" w:themeColor="text1"/>
          <w:sz w:val="32"/>
          <w:szCs w:val="32"/>
        </w:rPr>
        <w:t>技术规格、参数响应/偏离表</w:t>
      </w:r>
    </w:p>
    <w:tbl>
      <w:tblPr>
        <w:tblW w:w="0" w:type="auto"/>
        <w:tblInd w:w="9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8"/>
        <w:gridCol w:w="1766"/>
        <w:gridCol w:w="1315"/>
        <w:gridCol w:w="1294"/>
        <w:gridCol w:w="1406"/>
        <w:gridCol w:w="948"/>
      </w:tblGrid>
      <w:tr w:rsidR="00C02878" w:rsidRPr="00C02878" w:rsidTr="00C02878">
        <w:trPr>
          <w:trHeight w:val="567"/>
        </w:trPr>
        <w:tc>
          <w:tcPr>
            <w:tcW w:w="1008" w:type="dxa"/>
            <w:vAlign w:val="center"/>
          </w:tcPr>
          <w:p w:rsidR="00C02878" w:rsidRPr="00C02878" w:rsidRDefault="00C02878" w:rsidP="00C02878">
            <w:pPr>
              <w:adjustRightInd w:val="0"/>
              <w:spacing w:line="400" w:lineRule="exact"/>
              <w:jc w:val="center"/>
              <w:rPr>
                <w:rFonts w:ascii="宋体" w:hAnsi="宋体"/>
                <w:b/>
                <w:szCs w:val="24"/>
              </w:rPr>
            </w:pPr>
            <w:r>
              <w:rPr>
                <w:rFonts w:ascii="宋体" w:hAnsi="宋体" w:hint="eastAsia"/>
                <w:b/>
                <w:szCs w:val="24"/>
              </w:rPr>
              <w:t>序</w:t>
            </w:r>
            <w:r w:rsidRPr="00C02878">
              <w:rPr>
                <w:rFonts w:ascii="宋体" w:hAnsi="宋体" w:hint="eastAsia"/>
                <w:b/>
                <w:szCs w:val="24"/>
              </w:rPr>
              <w:t>号</w:t>
            </w:r>
          </w:p>
        </w:tc>
        <w:tc>
          <w:tcPr>
            <w:tcW w:w="1766" w:type="dxa"/>
            <w:vAlign w:val="center"/>
          </w:tcPr>
          <w:p w:rsidR="00C02878" w:rsidRPr="00C02878" w:rsidRDefault="00C02878" w:rsidP="00C02878">
            <w:pPr>
              <w:adjustRightInd w:val="0"/>
              <w:spacing w:line="400" w:lineRule="exact"/>
              <w:jc w:val="center"/>
              <w:rPr>
                <w:rFonts w:ascii="宋体" w:hAnsi="宋体"/>
                <w:b/>
                <w:szCs w:val="24"/>
              </w:rPr>
            </w:pPr>
            <w:r w:rsidRPr="00C02878">
              <w:rPr>
                <w:rFonts w:ascii="宋体" w:hAnsi="宋体" w:hint="eastAsia"/>
                <w:b/>
                <w:szCs w:val="24"/>
              </w:rPr>
              <w:t>招标文件条目号</w:t>
            </w:r>
          </w:p>
        </w:tc>
        <w:tc>
          <w:tcPr>
            <w:tcW w:w="1315" w:type="dxa"/>
            <w:vAlign w:val="center"/>
          </w:tcPr>
          <w:p w:rsidR="00C02878" w:rsidRPr="00C02878" w:rsidRDefault="00C02878" w:rsidP="00C02878">
            <w:pPr>
              <w:adjustRightInd w:val="0"/>
              <w:spacing w:line="400" w:lineRule="exact"/>
              <w:jc w:val="center"/>
              <w:rPr>
                <w:rFonts w:ascii="宋体" w:hAnsi="宋体"/>
                <w:b/>
                <w:szCs w:val="24"/>
              </w:rPr>
            </w:pPr>
            <w:r w:rsidRPr="00C02878">
              <w:rPr>
                <w:rFonts w:ascii="宋体" w:hAnsi="宋体" w:hint="eastAsia"/>
                <w:b/>
                <w:szCs w:val="24"/>
              </w:rPr>
              <w:t>招标规格</w:t>
            </w:r>
          </w:p>
        </w:tc>
        <w:tc>
          <w:tcPr>
            <w:tcW w:w="1294" w:type="dxa"/>
            <w:vAlign w:val="center"/>
          </w:tcPr>
          <w:p w:rsidR="00C02878" w:rsidRPr="00C02878" w:rsidRDefault="00C02878" w:rsidP="00C02878">
            <w:pPr>
              <w:adjustRightInd w:val="0"/>
              <w:spacing w:line="400" w:lineRule="exact"/>
              <w:jc w:val="center"/>
              <w:rPr>
                <w:rFonts w:ascii="宋体" w:hAnsi="宋体"/>
                <w:b/>
                <w:szCs w:val="24"/>
              </w:rPr>
            </w:pPr>
            <w:r w:rsidRPr="00C02878">
              <w:rPr>
                <w:rFonts w:ascii="宋体" w:hAnsi="宋体" w:hint="eastAsia"/>
                <w:b/>
                <w:szCs w:val="24"/>
              </w:rPr>
              <w:t>投标规格</w:t>
            </w:r>
          </w:p>
        </w:tc>
        <w:tc>
          <w:tcPr>
            <w:tcW w:w="1406" w:type="dxa"/>
            <w:vAlign w:val="center"/>
          </w:tcPr>
          <w:p w:rsidR="00C02878" w:rsidRPr="00C02878" w:rsidRDefault="00C02878" w:rsidP="00C02878">
            <w:pPr>
              <w:adjustRightInd w:val="0"/>
              <w:spacing w:line="400" w:lineRule="exact"/>
              <w:jc w:val="center"/>
              <w:rPr>
                <w:rFonts w:ascii="宋体" w:hAnsi="宋体"/>
                <w:b/>
                <w:szCs w:val="24"/>
              </w:rPr>
            </w:pPr>
            <w:r w:rsidRPr="00C02878">
              <w:rPr>
                <w:rFonts w:ascii="宋体" w:hAnsi="宋体" w:hint="eastAsia"/>
                <w:b/>
                <w:szCs w:val="24"/>
              </w:rPr>
              <w:t>响应/偏离</w:t>
            </w:r>
          </w:p>
        </w:tc>
        <w:tc>
          <w:tcPr>
            <w:tcW w:w="948" w:type="dxa"/>
            <w:vAlign w:val="center"/>
          </w:tcPr>
          <w:p w:rsidR="00C02878" w:rsidRPr="00C02878" w:rsidRDefault="00C02878" w:rsidP="00C02878">
            <w:pPr>
              <w:adjustRightInd w:val="0"/>
              <w:spacing w:line="400" w:lineRule="exact"/>
              <w:jc w:val="center"/>
              <w:rPr>
                <w:rFonts w:ascii="宋体" w:hAnsi="宋体"/>
                <w:b/>
                <w:szCs w:val="24"/>
              </w:rPr>
            </w:pPr>
            <w:r w:rsidRPr="00C02878">
              <w:rPr>
                <w:rFonts w:ascii="宋体" w:hAnsi="宋体" w:hint="eastAsia"/>
                <w:b/>
                <w:szCs w:val="24"/>
              </w:rPr>
              <w:t>说明</w:t>
            </w:r>
          </w:p>
        </w:tc>
      </w:tr>
      <w:tr w:rsidR="00C02878" w:rsidRPr="00C02878" w:rsidTr="00C02878">
        <w:trPr>
          <w:trHeight w:val="567"/>
        </w:trPr>
        <w:tc>
          <w:tcPr>
            <w:tcW w:w="1008" w:type="dxa"/>
            <w:vAlign w:val="center"/>
          </w:tcPr>
          <w:p w:rsidR="00C02878" w:rsidRPr="00C02878" w:rsidRDefault="00C02878" w:rsidP="00C02878">
            <w:pPr>
              <w:adjustRightInd w:val="0"/>
              <w:spacing w:line="400" w:lineRule="exact"/>
              <w:jc w:val="center"/>
              <w:rPr>
                <w:rFonts w:ascii="宋体" w:hAnsi="宋体"/>
                <w:b/>
                <w:szCs w:val="24"/>
              </w:rPr>
            </w:pPr>
          </w:p>
        </w:tc>
        <w:tc>
          <w:tcPr>
            <w:tcW w:w="1766" w:type="dxa"/>
            <w:vAlign w:val="center"/>
          </w:tcPr>
          <w:p w:rsidR="00C02878" w:rsidRPr="00C02878" w:rsidRDefault="00C02878" w:rsidP="00C02878">
            <w:pPr>
              <w:adjustRightInd w:val="0"/>
              <w:spacing w:line="400" w:lineRule="exact"/>
              <w:jc w:val="center"/>
              <w:rPr>
                <w:rFonts w:ascii="宋体" w:hAnsi="宋体"/>
                <w:b/>
                <w:szCs w:val="24"/>
              </w:rPr>
            </w:pPr>
          </w:p>
        </w:tc>
        <w:tc>
          <w:tcPr>
            <w:tcW w:w="1315" w:type="dxa"/>
            <w:vAlign w:val="center"/>
          </w:tcPr>
          <w:p w:rsidR="00C02878" w:rsidRPr="00C02878" w:rsidRDefault="00C02878" w:rsidP="00C02878">
            <w:pPr>
              <w:adjustRightInd w:val="0"/>
              <w:spacing w:line="400" w:lineRule="exact"/>
              <w:jc w:val="center"/>
              <w:rPr>
                <w:rFonts w:ascii="宋体" w:hAnsi="宋体"/>
                <w:b/>
                <w:szCs w:val="24"/>
              </w:rPr>
            </w:pPr>
          </w:p>
        </w:tc>
        <w:tc>
          <w:tcPr>
            <w:tcW w:w="1294" w:type="dxa"/>
            <w:vAlign w:val="center"/>
          </w:tcPr>
          <w:p w:rsidR="00C02878" w:rsidRPr="00C02878" w:rsidRDefault="00C02878" w:rsidP="00C02878">
            <w:pPr>
              <w:adjustRightInd w:val="0"/>
              <w:spacing w:line="400" w:lineRule="exact"/>
              <w:jc w:val="center"/>
              <w:rPr>
                <w:rFonts w:ascii="宋体" w:hAnsi="宋体"/>
                <w:b/>
                <w:szCs w:val="24"/>
              </w:rPr>
            </w:pPr>
          </w:p>
        </w:tc>
        <w:tc>
          <w:tcPr>
            <w:tcW w:w="1406" w:type="dxa"/>
            <w:vAlign w:val="center"/>
          </w:tcPr>
          <w:p w:rsidR="00C02878" w:rsidRPr="00C02878" w:rsidRDefault="00C02878" w:rsidP="00C02878">
            <w:pPr>
              <w:adjustRightInd w:val="0"/>
              <w:spacing w:line="400" w:lineRule="exact"/>
              <w:jc w:val="center"/>
              <w:rPr>
                <w:rFonts w:ascii="宋体" w:hAnsi="宋体"/>
                <w:b/>
                <w:szCs w:val="24"/>
              </w:rPr>
            </w:pPr>
          </w:p>
        </w:tc>
        <w:tc>
          <w:tcPr>
            <w:tcW w:w="948" w:type="dxa"/>
            <w:vAlign w:val="center"/>
          </w:tcPr>
          <w:p w:rsidR="00C02878" w:rsidRPr="00C02878" w:rsidRDefault="00C02878" w:rsidP="00C02878">
            <w:pPr>
              <w:adjustRightInd w:val="0"/>
              <w:spacing w:line="400" w:lineRule="exact"/>
              <w:jc w:val="center"/>
              <w:rPr>
                <w:rFonts w:ascii="宋体" w:hAnsi="宋体"/>
                <w:b/>
                <w:szCs w:val="24"/>
              </w:rPr>
            </w:pPr>
          </w:p>
        </w:tc>
      </w:tr>
      <w:tr w:rsidR="00C02878" w:rsidRPr="00C02878" w:rsidTr="00C02878">
        <w:trPr>
          <w:trHeight w:val="567"/>
        </w:trPr>
        <w:tc>
          <w:tcPr>
            <w:tcW w:w="1008" w:type="dxa"/>
            <w:vAlign w:val="center"/>
          </w:tcPr>
          <w:p w:rsidR="00C02878" w:rsidRPr="00C02878" w:rsidRDefault="00C02878" w:rsidP="00C02878">
            <w:pPr>
              <w:adjustRightInd w:val="0"/>
              <w:spacing w:line="400" w:lineRule="exact"/>
              <w:jc w:val="center"/>
              <w:rPr>
                <w:rFonts w:ascii="宋体" w:hAnsi="宋体"/>
                <w:b/>
                <w:szCs w:val="24"/>
              </w:rPr>
            </w:pPr>
          </w:p>
        </w:tc>
        <w:tc>
          <w:tcPr>
            <w:tcW w:w="1766" w:type="dxa"/>
            <w:vAlign w:val="center"/>
          </w:tcPr>
          <w:p w:rsidR="00C02878" w:rsidRPr="00C02878" w:rsidRDefault="00C02878" w:rsidP="00C02878">
            <w:pPr>
              <w:adjustRightInd w:val="0"/>
              <w:spacing w:line="400" w:lineRule="exact"/>
              <w:jc w:val="center"/>
              <w:rPr>
                <w:rFonts w:ascii="宋体" w:hAnsi="宋体"/>
                <w:b/>
                <w:szCs w:val="24"/>
              </w:rPr>
            </w:pPr>
          </w:p>
        </w:tc>
        <w:tc>
          <w:tcPr>
            <w:tcW w:w="1315" w:type="dxa"/>
            <w:vAlign w:val="center"/>
          </w:tcPr>
          <w:p w:rsidR="00C02878" w:rsidRPr="00C02878" w:rsidRDefault="00C02878" w:rsidP="00C02878">
            <w:pPr>
              <w:adjustRightInd w:val="0"/>
              <w:spacing w:line="400" w:lineRule="exact"/>
              <w:jc w:val="center"/>
              <w:rPr>
                <w:rFonts w:ascii="宋体" w:hAnsi="宋体"/>
                <w:b/>
                <w:szCs w:val="24"/>
              </w:rPr>
            </w:pPr>
          </w:p>
        </w:tc>
        <w:tc>
          <w:tcPr>
            <w:tcW w:w="1294" w:type="dxa"/>
            <w:vAlign w:val="center"/>
          </w:tcPr>
          <w:p w:rsidR="00C02878" w:rsidRPr="00C02878" w:rsidRDefault="00C02878" w:rsidP="00C02878">
            <w:pPr>
              <w:adjustRightInd w:val="0"/>
              <w:spacing w:line="400" w:lineRule="exact"/>
              <w:jc w:val="center"/>
              <w:rPr>
                <w:rFonts w:ascii="宋体" w:hAnsi="宋体"/>
                <w:b/>
                <w:szCs w:val="24"/>
              </w:rPr>
            </w:pPr>
          </w:p>
        </w:tc>
        <w:tc>
          <w:tcPr>
            <w:tcW w:w="1406" w:type="dxa"/>
            <w:vAlign w:val="center"/>
          </w:tcPr>
          <w:p w:rsidR="00C02878" w:rsidRPr="00C02878" w:rsidRDefault="00C02878" w:rsidP="00C02878">
            <w:pPr>
              <w:adjustRightInd w:val="0"/>
              <w:spacing w:line="400" w:lineRule="exact"/>
              <w:jc w:val="center"/>
              <w:rPr>
                <w:rFonts w:ascii="宋体" w:hAnsi="宋体"/>
                <w:b/>
                <w:szCs w:val="24"/>
              </w:rPr>
            </w:pPr>
          </w:p>
        </w:tc>
        <w:tc>
          <w:tcPr>
            <w:tcW w:w="948" w:type="dxa"/>
            <w:vAlign w:val="center"/>
          </w:tcPr>
          <w:p w:rsidR="00C02878" w:rsidRPr="00C02878" w:rsidRDefault="00C02878" w:rsidP="00C02878">
            <w:pPr>
              <w:adjustRightInd w:val="0"/>
              <w:spacing w:line="400" w:lineRule="exact"/>
              <w:jc w:val="center"/>
              <w:rPr>
                <w:rFonts w:ascii="宋体" w:hAnsi="宋体"/>
                <w:b/>
                <w:szCs w:val="24"/>
              </w:rPr>
            </w:pPr>
          </w:p>
        </w:tc>
      </w:tr>
      <w:tr w:rsidR="00C02878" w:rsidRPr="00C02878" w:rsidTr="00C02878">
        <w:trPr>
          <w:trHeight w:val="567"/>
        </w:trPr>
        <w:tc>
          <w:tcPr>
            <w:tcW w:w="1008" w:type="dxa"/>
            <w:vAlign w:val="center"/>
          </w:tcPr>
          <w:p w:rsidR="00C02878" w:rsidRPr="00C02878" w:rsidRDefault="00C02878" w:rsidP="00C02878">
            <w:pPr>
              <w:adjustRightInd w:val="0"/>
              <w:spacing w:line="400" w:lineRule="exact"/>
              <w:jc w:val="center"/>
              <w:rPr>
                <w:rFonts w:ascii="宋体" w:hAnsi="宋体"/>
                <w:b/>
                <w:szCs w:val="24"/>
              </w:rPr>
            </w:pPr>
          </w:p>
        </w:tc>
        <w:tc>
          <w:tcPr>
            <w:tcW w:w="1766" w:type="dxa"/>
            <w:vAlign w:val="center"/>
          </w:tcPr>
          <w:p w:rsidR="00C02878" w:rsidRPr="00C02878" w:rsidRDefault="00C02878" w:rsidP="00C02878">
            <w:pPr>
              <w:adjustRightInd w:val="0"/>
              <w:spacing w:line="400" w:lineRule="exact"/>
              <w:jc w:val="center"/>
              <w:rPr>
                <w:rFonts w:ascii="宋体" w:hAnsi="宋体"/>
                <w:b/>
                <w:szCs w:val="24"/>
              </w:rPr>
            </w:pPr>
          </w:p>
        </w:tc>
        <w:tc>
          <w:tcPr>
            <w:tcW w:w="1315" w:type="dxa"/>
            <w:vAlign w:val="center"/>
          </w:tcPr>
          <w:p w:rsidR="00C02878" w:rsidRPr="00C02878" w:rsidRDefault="00C02878" w:rsidP="00C02878">
            <w:pPr>
              <w:adjustRightInd w:val="0"/>
              <w:spacing w:line="400" w:lineRule="exact"/>
              <w:jc w:val="center"/>
              <w:rPr>
                <w:rFonts w:ascii="宋体" w:hAnsi="宋体"/>
                <w:b/>
                <w:szCs w:val="24"/>
              </w:rPr>
            </w:pPr>
          </w:p>
        </w:tc>
        <w:tc>
          <w:tcPr>
            <w:tcW w:w="1294" w:type="dxa"/>
            <w:vAlign w:val="center"/>
          </w:tcPr>
          <w:p w:rsidR="00C02878" w:rsidRPr="00C02878" w:rsidRDefault="00C02878" w:rsidP="00C02878">
            <w:pPr>
              <w:adjustRightInd w:val="0"/>
              <w:spacing w:line="400" w:lineRule="exact"/>
              <w:jc w:val="center"/>
              <w:rPr>
                <w:rFonts w:ascii="宋体" w:hAnsi="宋体"/>
                <w:b/>
                <w:szCs w:val="24"/>
              </w:rPr>
            </w:pPr>
          </w:p>
        </w:tc>
        <w:tc>
          <w:tcPr>
            <w:tcW w:w="1406" w:type="dxa"/>
            <w:vAlign w:val="center"/>
          </w:tcPr>
          <w:p w:rsidR="00C02878" w:rsidRPr="00C02878" w:rsidRDefault="00C02878" w:rsidP="00C02878">
            <w:pPr>
              <w:adjustRightInd w:val="0"/>
              <w:spacing w:line="400" w:lineRule="exact"/>
              <w:jc w:val="center"/>
              <w:rPr>
                <w:rFonts w:ascii="宋体" w:hAnsi="宋体"/>
                <w:b/>
                <w:szCs w:val="24"/>
              </w:rPr>
            </w:pPr>
          </w:p>
        </w:tc>
        <w:tc>
          <w:tcPr>
            <w:tcW w:w="948" w:type="dxa"/>
            <w:vAlign w:val="center"/>
          </w:tcPr>
          <w:p w:rsidR="00C02878" w:rsidRPr="00C02878" w:rsidRDefault="00C02878" w:rsidP="00C02878">
            <w:pPr>
              <w:adjustRightInd w:val="0"/>
              <w:spacing w:line="400" w:lineRule="exact"/>
              <w:jc w:val="center"/>
              <w:rPr>
                <w:rFonts w:ascii="宋体" w:hAnsi="宋体"/>
                <w:b/>
                <w:szCs w:val="24"/>
              </w:rPr>
            </w:pPr>
          </w:p>
        </w:tc>
      </w:tr>
      <w:tr w:rsidR="00C02878" w:rsidRPr="00C02878" w:rsidTr="00C02878">
        <w:trPr>
          <w:trHeight w:val="567"/>
        </w:trPr>
        <w:tc>
          <w:tcPr>
            <w:tcW w:w="1008" w:type="dxa"/>
            <w:vAlign w:val="center"/>
          </w:tcPr>
          <w:p w:rsidR="00C02878" w:rsidRPr="00C02878" w:rsidRDefault="00C02878" w:rsidP="00C02878">
            <w:pPr>
              <w:adjustRightInd w:val="0"/>
              <w:spacing w:line="400" w:lineRule="exact"/>
              <w:jc w:val="center"/>
              <w:rPr>
                <w:rFonts w:ascii="宋体" w:hAnsi="宋体"/>
                <w:b/>
                <w:szCs w:val="24"/>
              </w:rPr>
            </w:pPr>
          </w:p>
        </w:tc>
        <w:tc>
          <w:tcPr>
            <w:tcW w:w="1766" w:type="dxa"/>
            <w:vAlign w:val="center"/>
          </w:tcPr>
          <w:p w:rsidR="00C02878" w:rsidRPr="00C02878" w:rsidRDefault="00C02878" w:rsidP="00C02878">
            <w:pPr>
              <w:adjustRightInd w:val="0"/>
              <w:spacing w:line="400" w:lineRule="exact"/>
              <w:jc w:val="center"/>
              <w:rPr>
                <w:rFonts w:ascii="宋体" w:hAnsi="宋体"/>
                <w:b/>
                <w:szCs w:val="24"/>
              </w:rPr>
            </w:pPr>
          </w:p>
        </w:tc>
        <w:tc>
          <w:tcPr>
            <w:tcW w:w="1315" w:type="dxa"/>
            <w:vAlign w:val="center"/>
          </w:tcPr>
          <w:p w:rsidR="00C02878" w:rsidRPr="00C02878" w:rsidRDefault="00C02878" w:rsidP="00C02878">
            <w:pPr>
              <w:adjustRightInd w:val="0"/>
              <w:spacing w:line="400" w:lineRule="exact"/>
              <w:jc w:val="center"/>
              <w:rPr>
                <w:rFonts w:ascii="宋体" w:hAnsi="宋体"/>
                <w:b/>
                <w:szCs w:val="24"/>
              </w:rPr>
            </w:pPr>
          </w:p>
        </w:tc>
        <w:tc>
          <w:tcPr>
            <w:tcW w:w="1294" w:type="dxa"/>
            <w:vAlign w:val="center"/>
          </w:tcPr>
          <w:p w:rsidR="00C02878" w:rsidRPr="00C02878" w:rsidRDefault="00C02878" w:rsidP="00C02878">
            <w:pPr>
              <w:adjustRightInd w:val="0"/>
              <w:spacing w:line="400" w:lineRule="exact"/>
              <w:jc w:val="center"/>
              <w:rPr>
                <w:rFonts w:ascii="宋体" w:hAnsi="宋体"/>
                <w:b/>
                <w:szCs w:val="24"/>
              </w:rPr>
            </w:pPr>
          </w:p>
        </w:tc>
        <w:tc>
          <w:tcPr>
            <w:tcW w:w="1406" w:type="dxa"/>
            <w:vAlign w:val="center"/>
          </w:tcPr>
          <w:p w:rsidR="00C02878" w:rsidRPr="00C02878" w:rsidRDefault="00C02878" w:rsidP="00C02878">
            <w:pPr>
              <w:adjustRightInd w:val="0"/>
              <w:spacing w:line="400" w:lineRule="exact"/>
              <w:jc w:val="center"/>
              <w:rPr>
                <w:rFonts w:ascii="宋体" w:hAnsi="宋体"/>
                <w:b/>
                <w:szCs w:val="24"/>
              </w:rPr>
            </w:pPr>
          </w:p>
        </w:tc>
        <w:tc>
          <w:tcPr>
            <w:tcW w:w="948" w:type="dxa"/>
            <w:vAlign w:val="center"/>
          </w:tcPr>
          <w:p w:rsidR="00C02878" w:rsidRPr="00C02878" w:rsidRDefault="00C02878" w:rsidP="00C02878">
            <w:pPr>
              <w:adjustRightInd w:val="0"/>
              <w:spacing w:line="400" w:lineRule="exact"/>
              <w:jc w:val="center"/>
              <w:rPr>
                <w:rFonts w:ascii="宋体" w:hAnsi="宋体"/>
                <w:b/>
                <w:szCs w:val="24"/>
              </w:rPr>
            </w:pPr>
          </w:p>
        </w:tc>
      </w:tr>
      <w:tr w:rsidR="00C02878" w:rsidRPr="00C02878" w:rsidTr="00C02878">
        <w:trPr>
          <w:trHeight w:val="567"/>
        </w:trPr>
        <w:tc>
          <w:tcPr>
            <w:tcW w:w="1008" w:type="dxa"/>
            <w:vAlign w:val="center"/>
          </w:tcPr>
          <w:p w:rsidR="00C02878" w:rsidRPr="00C02878" w:rsidRDefault="00C02878" w:rsidP="00C02878">
            <w:pPr>
              <w:adjustRightInd w:val="0"/>
              <w:spacing w:line="400" w:lineRule="exact"/>
              <w:jc w:val="center"/>
              <w:rPr>
                <w:rFonts w:ascii="宋体" w:hAnsi="宋体"/>
                <w:b/>
                <w:szCs w:val="24"/>
              </w:rPr>
            </w:pPr>
          </w:p>
        </w:tc>
        <w:tc>
          <w:tcPr>
            <w:tcW w:w="1766" w:type="dxa"/>
            <w:vAlign w:val="center"/>
          </w:tcPr>
          <w:p w:rsidR="00C02878" w:rsidRPr="00C02878" w:rsidRDefault="00C02878" w:rsidP="00C02878">
            <w:pPr>
              <w:adjustRightInd w:val="0"/>
              <w:spacing w:line="400" w:lineRule="exact"/>
              <w:jc w:val="center"/>
              <w:rPr>
                <w:rFonts w:ascii="宋体" w:hAnsi="宋体"/>
                <w:b/>
                <w:szCs w:val="24"/>
              </w:rPr>
            </w:pPr>
          </w:p>
        </w:tc>
        <w:tc>
          <w:tcPr>
            <w:tcW w:w="1315" w:type="dxa"/>
            <w:vAlign w:val="center"/>
          </w:tcPr>
          <w:p w:rsidR="00C02878" w:rsidRPr="00C02878" w:rsidRDefault="00C02878" w:rsidP="00C02878">
            <w:pPr>
              <w:adjustRightInd w:val="0"/>
              <w:spacing w:line="400" w:lineRule="exact"/>
              <w:jc w:val="center"/>
              <w:rPr>
                <w:rFonts w:ascii="宋体" w:hAnsi="宋体"/>
                <w:b/>
                <w:szCs w:val="24"/>
              </w:rPr>
            </w:pPr>
          </w:p>
        </w:tc>
        <w:tc>
          <w:tcPr>
            <w:tcW w:w="1294" w:type="dxa"/>
            <w:vAlign w:val="center"/>
          </w:tcPr>
          <w:p w:rsidR="00C02878" w:rsidRPr="00C02878" w:rsidRDefault="00C02878" w:rsidP="00C02878">
            <w:pPr>
              <w:adjustRightInd w:val="0"/>
              <w:spacing w:line="400" w:lineRule="exact"/>
              <w:jc w:val="center"/>
              <w:rPr>
                <w:rFonts w:ascii="宋体" w:hAnsi="宋体"/>
                <w:b/>
                <w:szCs w:val="24"/>
              </w:rPr>
            </w:pPr>
          </w:p>
        </w:tc>
        <w:tc>
          <w:tcPr>
            <w:tcW w:w="1406" w:type="dxa"/>
            <w:vAlign w:val="center"/>
          </w:tcPr>
          <w:p w:rsidR="00C02878" w:rsidRPr="00C02878" w:rsidRDefault="00C02878" w:rsidP="00C02878">
            <w:pPr>
              <w:adjustRightInd w:val="0"/>
              <w:spacing w:line="400" w:lineRule="exact"/>
              <w:jc w:val="center"/>
              <w:rPr>
                <w:rFonts w:ascii="宋体" w:hAnsi="宋体"/>
                <w:b/>
                <w:szCs w:val="24"/>
              </w:rPr>
            </w:pPr>
          </w:p>
        </w:tc>
        <w:tc>
          <w:tcPr>
            <w:tcW w:w="948" w:type="dxa"/>
            <w:vAlign w:val="center"/>
          </w:tcPr>
          <w:p w:rsidR="00C02878" w:rsidRPr="00C02878" w:rsidRDefault="00C02878" w:rsidP="00C02878">
            <w:pPr>
              <w:adjustRightInd w:val="0"/>
              <w:spacing w:line="400" w:lineRule="exact"/>
              <w:jc w:val="center"/>
              <w:rPr>
                <w:rFonts w:ascii="宋体" w:hAnsi="宋体"/>
                <w:b/>
                <w:szCs w:val="24"/>
              </w:rPr>
            </w:pPr>
          </w:p>
        </w:tc>
      </w:tr>
      <w:tr w:rsidR="00C02878" w:rsidRPr="00C02878" w:rsidTr="00C02878">
        <w:trPr>
          <w:trHeight w:val="567"/>
        </w:trPr>
        <w:tc>
          <w:tcPr>
            <w:tcW w:w="1008" w:type="dxa"/>
            <w:vAlign w:val="center"/>
          </w:tcPr>
          <w:p w:rsidR="00C02878" w:rsidRPr="00C02878" w:rsidRDefault="00C02878" w:rsidP="00C02878">
            <w:pPr>
              <w:adjustRightInd w:val="0"/>
              <w:spacing w:line="400" w:lineRule="exact"/>
              <w:jc w:val="center"/>
              <w:rPr>
                <w:rFonts w:ascii="宋体" w:hAnsi="宋体"/>
                <w:b/>
                <w:szCs w:val="24"/>
              </w:rPr>
            </w:pPr>
          </w:p>
        </w:tc>
        <w:tc>
          <w:tcPr>
            <w:tcW w:w="1766" w:type="dxa"/>
            <w:vAlign w:val="center"/>
          </w:tcPr>
          <w:p w:rsidR="00C02878" w:rsidRPr="00C02878" w:rsidRDefault="00C02878" w:rsidP="00C02878">
            <w:pPr>
              <w:adjustRightInd w:val="0"/>
              <w:spacing w:line="400" w:lineRule="exact"/>
              <w:jc w:val="center"/>
              <w:rPr>
                <w:rFonts w:ascii="宋体" w:hAnsi="宋体"/>
                <w:b/>
                <w:szCs w:val="24"/>
              </w:rPr>
            </w:pPr>
          </w:p>
        </w:tc>
        <w:tc>
          <w:tcPr>
            <w:tcW w:w="1315" w:type="dxa"/>
            <w:vAlign w:val="center"/>
          </w:tcPr>
          <w:p w:rsidR="00C02878" w:rsidRPr="00C02878" w:rsidRDefault="00C02878" w:rsidP="00C02878">
            <w:pPr>
              <w:adjustRightInd w:val="0"/>
              <w:spacing w:line="400" w:lineRule="exact"/>
              <w:jc w:val="center"/>
              <w:rPr>
                <w:rFonts w:ascii="宋体" w:hAnsi="宋体"/>
                <w:b/>
                <w:szCs w:val="24"/>
              </w:rPr>
            </w:pPr>
          </w:p>
        </w:tc>
        <w:tc>
          <w:tcPr>
            <w:tcW w:w="1294" w:type="dxa"/>
            <w:vAlign w:val="center"/>
          </w:tcPr>
          <w:p w:rsidR="00C02878" w:rsidRPr="00C02878" w:rsidRDefault="00C02878" w:rsidP="00C02878">
            <w:pPr>
              <w:adjustRightInd w:val="0"/>
              <w:spacing w:line="400" w:lineRule="exact"/>
              <w:jc w:val="center"/>
              <w:rPr>
                <w:rFonts w:ascii="宋体" w:hAnsi="宋体"/>
                <w:b/>
                <w:szCs w:val="24"/>
              </w:rPr>
            </w:pPr>
          </w:p>
        </w:tc>
        <w:tc>
          <w:tcPr>
            <w:tcW w:w="1406" w:type="dxa"/>
            <w:vAlign w:val="center"/>
          </w:tcPr>
          <w:p w:rsidR="00C02878" w:rsidRPr="00C02878" w:rsidRDefault="00C02878" w:rsidP="00C02878">
            <w:pPr>
              <w:adjustRightInd w:val="0"/>
              <w:spacing w:line="400" w:lineRule="exact"/>
              <w:jc w:val="center"/>
              <w:rPr>
                <w:rFonts w:ascii="宋体" w:hAnsi="宋体"/>
                <w:b/>
                <w:szCs w:val="24"/>
              </w:rPr>
            </w:pPr>
          </w:p>
        </w:tc>
        <w:tc>
          <w:tcPr>
            <w:tcW w:w="948" w:type="dxa"/>
            <w:vAlign w:val="center"/>
          </w:tcPr>
          <w:p w:rsidR="00C02878" w:rsidRPr="00C02878" w:rsidRDefault="00C02878" w:rsidP="00C02878">
            <w:pPr>
              <w:adjustRightInd w:val="0"/>
              <w:spacing w:line="400" w:lineRule="exact"/>
              <w:jc w:val="center"/>
              <w:rPr>
                <w:rFonts w:ascii="宋体" w:hAnsi="宋体"/>
                <w:b/>
                <w:szCs w:val="24"/>
              </w:rPr>
            </w:pPr>
          </w:p>
        </w:tc>
      </w:tr>
    </w:tbl>
    <w:p w:rsidR="00C02878" w:rsidRDefault="00C02878" w:rsidP="00C02878">
      <w:pPr>
        <w:adjustRightInd w:val="0"/>
        <w:snapToGrid w:val="0"/>
        <w:spacing w:line="360" w:lineRule="exact"/>
        <w:rPr>
          <w:rFonts w:ascii="宋体" w:hAnsi="宋体" w:cs="宋体" w:hint="eastAsia"/>
          <w:b/>
          <w:bCs/>
          <w:sz w:val="28"/>
          <w:szCs w:val="28"/>
        </w:rPr>
      </w:pPr>
    </w:p>
    <w:p w:rsidR="00C02878" w:rsidRPr="00C02878" w:rsidRDefault="00C02878" w:rsidP="00C02878">
      <w:pPr>
        <w:adjustRightInd w:val="0"/>
        <w:snapToGrid w:val="0"/>
        <w:spacing w:line="360" w:lineRule="exact"/>
        <w:ind w:firstLineChars="300" w:firstLine="843"/>
        <w:rPr>
          <w:rFonts w:ascii="宋体" w:hAnsi="宋体" w:cs="宋体"/>
          <w:b/>
          <w:bCs/>
          <w:sz w:val="28"/>
          <w:szCs w:val="28"/>
        </w:rPr>
      </w:pPr>
      <w:r w:rsidRPr="00C02878">
        <w:rPr>
          <w:rFonts w:ascii="宋体" w:hAnsi="宋体" w:cs="宋体" w:hint="eastAsia"/>
          <w:b/>
          <w:bCs/>
          <w:sz w:val="28"/>
          <w:szCs w:val="28"/>
        </w:rPr>
        <w:t>备注：</w:t>
      </w:r>
      <w:r w:rsidRPr="00C02878">
        <w:rPr>
          <w:rFonts w:ascii="宋体" w:hAnsi="宋体" w:cs="宋体" w:hint="eastAsia"/>
          <w:bCs/>
          <w:sz w:val="28"/>
          <w:szCs w:val="28"/>
        </w:rPr>
        <w:t>“响应/偏离”栏应注明“响应”或“偏离”。</w:t>
      </w:r>
    </w:p>
    <w:p w:rsidR="00C02878" w:rsidRPr="00C02878" w:rsidRDefault="00C02878" w:rsidP="00C02878">
      <w:pPr>
        <w:adjustRightInd w:val="0"/>
        <w:snapToGrid w:val="0"/>
        <w:spacing w:line="440" w:lineRule="exact"/>
        <w:rPr>
          <w:rFonts w:ascii="宋体" w:hAnsi="宋体"/>
          <w:sz w:val="28"/>
          <w:szCs w:val="28"/>
        </w:rPr>
      </w:pPr>
    </w:p>
    <w:p w:rsidR="00C02878" w:rsidRDefault="00C02878" w:rsidP="00C02878">
      <w:pPr>
        <w:adjustRightInd w:val="0"/>
        <w:snapToGrid w:val="0"/>
        <w:spacing w:line="500" w:lineRule="exact"/>
        <w:ind w:firstLineChars="200" w:firstLine="560"/>
        <w:rPr>
          <w:rFonts w:ascii="宋体" w:hAnsi="宋体" w:cs="宋体" w:hint="eastAsia"/>
          <w:sz w:val="28"/>
          <w:szCs w:val="28"/>
        </w:rPr>
      </w:pPr>
    </w:p>
    <w:p w:rsidR="00C02878" w:rsidRDefault="00C02878" w:rsidP="00C02878">
      <w:pPr>
        <w:adjustRightInd w:val="0"/>
        <w:snapToGrid w:val="0"/>
        <w:spacing w:line="500" w:lineRule="exact"/>
        <w:ind w:firstLineChars="200" w:firstLine="560"/>
        <w:rPr>
          <w:rFonts w:ascii="宋体" w:hAnsi="宋体" w:cs="宋体" w:hint="eastAsia"/>
          <w:sz w:val="28"/>
          <w:szCs w:val="28"/>
        </w:rPr>
      </w:pPr>
    </w:p>
    <w:p w:rsidR="00C02878" w:rsidRDefault="00C02878" w:rsidP="00C02878">
      <w:pPr>
        <w:adjustRightInd w:val="0"/>
        <w:snapToGrid w:val="0"/>
        <w:spacing w:line="500" w:lineRule="exact"/>
        <w:ind w:firstLineChars="200" w:firstLine="560"/>
        <w:rPr>
          <w:rFonts w:ascii="宋体" w:hAnsi="宋体" w:cs="宋体" w:hint="eastAsia"/>
          <w:sz w:val="28"/>
          <w:szCs w:val="28"/>
        </w:rPr>
      </w:pPr>
    </w:p>
    <w:p w:rsidR="00C02878" w:rsidRPr="00C02878" w:rsidRDefault="00C02878" w:rsidP="00C02878">
      <w:pPr>
        <w:adjustRightInd w:val="0"/>
        <w:snapToGrid w:val="0"/>
        <w:spacing w:line="360" w:lineRule="auto"/>
        <w:ind w:firstLineChars="200" w:firstLine="560"/>
        <w:rPr>
          <w:rFonts w:ascii="宋体"/>
          <w:sz w:val="28"/>
          <w:szCs w:val="28"/>
        </w:rPr>
      </w:pPr>
      <w:r w:rsidRPr="00C02878">
        <w:rPr>
          <w:rFonts w:ascii="宋体" w:hAnsi="宋体" w:cs="宋体" w:hint="eastAsia"/>
          <w:sz w:val="28"/>
          <w:szCs w:val="28"/>
        </w:rPr>
        <w:t>投标人名称（盖单位章）：</w:t>
      </w:r>
    </w:p>
    <w:p w:rsidR="00C02878" w:rsidRPr="00C02878" w:rsidRDefault="00C02878" w:rsidP="00C02878">
      <w:pPr>
        <w:adjustRightInd w:val="0"/>
        <w:snapToGrid w:val="0"/>
        <w:spacing w:line="360" w:lineRule="auto"/>
        <w:ind w:firstLineChars="200" w:firstLine="560"/>
        <w:rPr>
          <w:rFonts w:ascii="宋体"/>
          <w:sz w:val="28"/>
          <w:szCs w:val="28"/>
        </w:rPr>
      </w:pPr>
      <w:r w:rsidRPr="00C02878">
        <w:rPr>
          <w:rFonts w:ascii="宋体" w:hAnsi="宋体" w:cs="宋体" w:hint="eastAsia"/>
          <w:sz w:val="28"/>
          <w:szCs w:val="28"/>
        </w:rPr>
        <w:t>法定代表人或其委托代理人（签字或印章）：</w:t>
      </w:r>
    </w:p>
    <w:p w:rsidR="00C02878" w:rsidRDefault="00C02878" w:rsidP="00C02878">
      <w:pPr>
        <w:spacing w:line="360" w:lineRule="auto"/>
        <w:ind w:firstLineChars="200" w:firstLine="560"/>
        <w:rPr>
          <w:rFonts w:ascii="宋体" w:hAnsi="宋体" w:cs="宋体" w:hint="eastAsia"/>
          <w:sz w:val="28"/>
          <w:szCs w:val="28"/>
        </w:rPr>
      </w:pPr>
    </w:p>
    <w:p w:rsidR="00C02878" w:rsidRDefault="00C02878" w:rsidP="00C02878">
      <w:pPr>
        <w:spacing w:line="360" w:lineRule="auto"/>
        <w:ind w:firstLineChars="200" w:firstLine="560"/>
        <w:rPr>
          <w:rFonts w:ascii="宋体" w:hAnsi="宋体" w:cs="宋体" w:hint="eastAsia"/>
          <w:sz w:val="28"/>
          <w:szCs w:val="28"/>
        </w:rPr>
      </w:pPr>
    </w:p>
    <w:p w:rsidR="00C02878" w:rsidRDefault="00C02878" w:rsidP="00C02878">
      <w:pPr>
        <w:spacing w:line="360" w:lineRule="auto"/>
        <w:ind w:firstLineChars="2200" w:firstLine="6160"/>
        <w:rPr>
          <w:rFonts w:ascii="宋体" w:hAnsi="宋体" w:cs="宋体" w:hint="eastAsia"/>
          <w:sz w:val="28"/>
          <w:szCs w:val="28"/>
        </w:rPr>
      </w:pPr>
      <w:r w:rsidRPr="00C02878">
        <w:rPr>
          <w:rFonts w:ascii="宋体" w:hAnsi="宋体" w:cs="宋体" w:hint="eastAsia"/>
          <w:sz w:val="28"/>
          <w:szCs w:val="28"/>
        </w:rPr>
        <w:t>日期：   年  月  日</w:t>
      </w:r>
    </w:p>
    <w:p w:rsidR="00C02878" w:rsidRDefault="00C02878" w:rsidP="00C02878">
      <w:pPr>
        <w:pStyle w:val="2"/>
        <w:rPr>
          <w:rFonts w:hint="eastAsia"/>
        </w:rPr>
      </w:pPr>
    </w:p>
    <w:p w:rsidR="00C02878" w:rsidRDefault="00C02878" w:rsidP="00C02878">
      <w:pPr>
        <w:pStyle w:val="2"/>
        <w:rPr>
          <w:rFonts w:hint="eastAsia"/>
        </w:rPr>
      </w:pPr>
    </w:p>
    <w:p w:rsidR="00C02878" w:rsidRDefault="00C02878" w:rsidP="00C02878">
      <w:pPr>
        <w:pStyle w:val="2"/>
        <w:rPr>
          <w:rFonts w:hint="eastAsia"/>
        </w:rPr>
      </w:pPr>
    </w:p>
    <w:p w:rsidR="00C02878" w:rsidRDefault="00C02878" w:rsidP="00C02878">
      <w:pPr>
        <w:pStyle w:val="2"/>
        <w:rPr>
          <w:rFonts w:hint="eastAsia"/>
        </w:rPr>
      </w:pPr>
    </w:p>
    <w:p w:rsidR="00C02878" w:rsidRDefault="00C02878" w:rsidP="00C02878">
      <w:pPr>
        <w:pStyle w:val="2"/>
        <w:rPr>
          <w:rFonts w:hint="eastAsia"/>
        </w:rPr>
      </w:pPr>
    </w:p>
    <w:p w:rsidR="00C02878" w:rsidRDefault="00C02878" w:rsidP="00C02878">
      <w:pPr>
        <w:pStyle w:val="2"/>
        <w:rPr>
          <w:rFonts w:hint="eastAsia"/>
        </w:rPr>
      </w:pPr>
    </w:p>
    <w:p w:rsidR="00C02878" w:rsidRDefault="00C02878" w:rsidP="00C02878">
      <w:pPr>
        <w:pStyle w:val="2"/>
        <w:rPr>
          <w:rFonts w:hint="eastAsia"/>
        </w:rPr>
      </w:pPr>
    </w:p>
    <w:p w:rsidR="00C02878" w:rsidRDefault="00C02878" w:rsidP="00C02878">
      <w:pPr>
        <w:pStyle w:val="2"/>
        <w:rPr>
          <w:rFonts w:hint="eastAsia"/>
        </w:rPr>
      </w:pPr>
    </w:p>
    <w:p w:rsidR="00C02878" w:rsidRDefault="00C02878" w:rsidP="00C02878">
      <w:pPr>
        <w:pStyle w:val="2"/>
        <w:rPr>
          <w:rFonts w:hint="eastAsia"/>
        </w:rPr>
      </w:pPr>
    </w:p>
    <w:p w:rsidR="00C02878" w:rsidRDefault="00C02878" w:rsidP="00C02878">
      <w:pPr>
        <w:pStyle w:val="CharCharCharCharCharCharCharChar1"/>
        <w:rPr>
          <w:rFonts w:hint="eastAsia"/>
        </w:rPr>
      </w:pPr>
    </w:p>
    <w:p w:rsidR="00A5133D" w:rsidRDefault="00F9207E">
      <w:pPr>
        <w:pStyle w:val="20"/>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四、投标承诺书（格式）</w:t>
      </w:r>
    </w:p>
    <w:p w:rsidR="00A5133D" w:rsidRDefault="00F9207E" w:rsidP="00C02878">
      <w:pPr>
        <w:snapToGrid w:val="0"/>
        <w:spacing w:line="540" w:lineRule="exact"/>
        <w:rPr>
          <w:rFonts w:asciiTheme="majorEastAsia" w:eastAsiaTheme="majorEastAsia" w:hAnsiTheme="majorEastAsia"/>
          <w:color w:val="000000" w:themeColor="text1"/>
          <w:sz w:val="24"/>
          <w:szCs w:val="24"/>
          <w:u w:val="thick"/>
        </w:rPr>
      </w:pPr>
      <w:r>
        <w:rPr>
          <w:rFonts w:asciiTheme="majorEastAsia" w:eastAsiaTheme="majorEastAsia" w:hAnsiTheme="majorEastAsia" w:hint="eastAsia"/>
          <w:color w:val="000000" w:themeColor="text1"/>
          <w:sz w:val="24"/>
          <w:szCs w:val="24"/>
        </w:rPr>
        <w:t>致：</w:t>
      </w:r>
      <w:r w:rsidRPr="009A6CA7">
        <w:rPr>
          <w:rFonts w:asciiTheme="majorEastAsia" w:eastAsiaTheme="majorEastAsia" w:hAnsiTheme="majorEastAsia" w:hint="eastAsia"/>
          <w:color w:val="000000" w:themeColor="text1"/>
          <w:sz w:val="24"/>
          <w:szCs w:val="24"/>
          <w:u w:val="single"/>
        </w:rPr>
        <w:t>江苏医药职业学院：</w:t>
      </w:r>
    </w:p>
    <w:p w:rsidR="00A5133D" w:rsidRDefault="00F9207E">
      <w:pPr>
        <w:snapToGrid w:val="0"/>
        <w:spacing w:line="540" w:lineRule="exact"/>
        <w:ind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1、根据己收到的</w:t>
      </w:r>
      <w:proofErr w:type="gramStart"/>
      <w:r>
        <w:rPr>
          <w:rFonts w:asciiTheme="majorEastAsia" w:eastAsiaTheme="majorEastAsia" w:hAnsiTheme="majorEastAsia" w:hint="eastAsia"/>
          <w:color w:val="000000" w:themeColor="text1"/>
          <w:sz w:val="24"/>
          <w:szCs w:val="24"/>
        </w:rPr>
        <w:t>的</w:t>
      </w:r>
      <w:proofErr w:type="gramEnd"/>
      <w:r>
        <w:rPr>
          <w:rFonts w:asciiTheme="majorEastAsia" w:eastAsiaTheme="majorEastAsia" w:hAnsiTheme="majorEastAsia" w:hint="eastAsia"/>
          <w:color w:val="000000" w:themeColor="text1"/>
          <w:sz w:val="24"/>
          <w:szCs w:val="24"/>
        </w:rPr>
        <w:t>招标文件，在研究了上述项目的招标文件后，遵照《中华人民共和国招标投标法》等有关规定，我单位经踏勘项目现场和研究贵方招标文件的所有内容后，决定无保留地接受招标文件所有条款，愿以人民币（大写）</w:t>
      </w:r>
      <w:r>
        <w:rPr>
          <w:rFonts w:asciiTheme="majorEastAsia" w:eastAsiaTheme="majorEastAsia" w:hAnsiTheme="majorEastAsia" w:hint="eastAsia"/>
          <w:color w:val="000000" w:themeColor="text1"/>
          <w:sz w:val="24"/>
          <w:szCs w:val="24"/>
          <w:u w:val="single"/>
        </w:rPr>
        <w:t xml:space="preserve">          ￥：      ）</w:t>
      </w:r>
      <w:r>
        <w:rPr>
          <w:rFonts w:asciiTheme="majorEastAsia" w:eastAsiaTheme="majorEastAsia" w:hAnsiTheme="majorEastAsia" w:hint="eastAsia"/>
          <w:color w:val="000000" w:themeColor="text1"/>
          <w:sz w:val="24"/>
          <w:szCs w:val="24"/>
        </w:rPr>
        <w:t>的总价承包本招标范围内的全部服务并承担任何质量缺陷保修责任。</w:t>
      </w:r>
    </w:p>
    <w:p w:rsidR="00A5133D" w:rsidRDefault="00F9207E">
      <w:pPr>
        <w:snapToGrid w:val="0"/>
        <w:spacing w:line="500" w:lineRule="exact"/>
        <w:ind w:firstLineChars="150" w:firstLine="3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2、质量：符合国家相关规定及招标文件规定的标准执行。</w:t>
      </w:r>
    </w:p>
    <w:p w:rsidR="00A5133D" w:rsidRDefault="007206B8">
      <w:pPr>
        <w:spacing w:line="500" w:lineRule="exact"/>
        <w:ind w:rightChars="19" w:right="40" w:firstLineChars="150" w:firstLine="3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r w:rsidR="00F9207E">
        <w:rPr>
          <w:rFonts w:asciiTheme="majorEastAsia" w:eastAsiaTheme="majorEastAsia" w:hAnsiTheme="majorEastAsia" w:hint="eastAsia"/>
          <w:color w:val="000000" w:themeColor="text1"/>
          <w:sz w:val="24"/>
          <w:szCs w:val="24"/>
        </w:rPr>
        <w:t>、本次投标，我方将派出</w:t>
      </w:r>
      <w:r w:rsidR="00F9207E">
        <w:rPr>
          <w:rFonts w:asciiTheme="majorEastAsia" w:eastAsiaTheme="majorEastAsia" w:hAnsiTheme="majorEastAsia" w:hint="eastAsia"/>
          <w:color w:val="000000" w:themeColor="text1"/>
          <w:sz w:val="24"/>
          <w:szCs w:val="24"/>
          <w:u w:val="single"/>
        </w:rPr>
        <w:t xml:space="preserve">             </w:t>
      </w:r>
      <w:r w:rsidR="00F9207E">
        <w:rPr>
          <w:rFonts w:asciiTheme="majorEastAsia" w:eastAsiaTheme="majorEastAsia" w:hAnsiTheme="majorEastAsia" w:hint="eastAsia"/>
          <w:color w:val="000000" w:themeColor="text1"/>
          <w:sz w:val="24"/>
          <w:szCs w:val="24"/>
        </w:rPr>
        <w:t>作为本项目的项目负责人。</w:t>
      </w:r>
    </w:p>
    <w:p w:rsidR="00A5133D" w:rsidRDefault="007206B8">
      <w:pPr>
        <w:spacing w:line="500" w:lineRule="exact"/>
        <w:ind w:rightChars="19" w:right="40" w:firstLineChars="150" w:firstLine="3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r w:rsidR="00F9207E">
        <w:rPr>
          <w:rFonts w:asciiTheme="majorEastAsia" w:eastAsiaTheme="majorEastAsia" w:hAnsiTheme="majorEastAsia" w:hint="eastAsia"/>
          <w:color w:val="000000" w:themeColor="text1"/>
          <w:sz w:val="24"/>
          <w:szCs w:val="24"/>
        </w:rPr>
        <w:t>、我方保证：严格遵守国家相关的各项规定。我方投标文件提供的所有资料真实、有效，如有不实，我方将放弃中标的权利，并承担由此产生的责任。</w:t>
      </w:r>
    </w:p>
    <w:p w:rsidR="00A5133D" w:rsidRDefault="007206B8">
      <w:pPr>
        <w:spacing w:line="500" w:lineRule="exact"/>
        <w:ind w:firstLineChars="150" w:firstLine="3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r w:rsidR="00F9207E">
        <w:rPr>
          <w:rFonts w:asciiTheme="majorEastAsia" w:eastAsiaTheme="majorEastAsia" w:hAnsiTheme="majorEastAsia" w:hint="eastAsia"/>
          <w:color w:val="000000" w:themeColor="text1"/>
          <w:sz w:val="24"/>
          <w:szCs w:val="24"/>
        </w:rPr>
        <w:t>、你方的招标文件和本投标文件将成为约束双方的合同文件的组成部分。</w:t>
      </w:r>
    </w:p>
    <w:p w:rsidR="00A5133D" w:rsidRDefault="00A5133D">
      <w:pPr>
        <w:spacing w:line="500" w:lineRule="exact"/>
        <w:ind w:firstLineChars="306" w:firstLine="734"/>
        <w:rPr>
          <w:rFonts w:asciiTheme="majorEastAsia" w:eastAsiaTheme="majorEastAsia" w:hAnsiTheme="majorEastAsia"/>
          <w:color w:val="000000" w:themeColor="text1"/>
          <w:sz w:val="24"/>
          <w:szCs w:val="24"/>
        </w:rPr>
      </w:pPr>
    </w:p>
    <w:p w:rsidR="00A5133D" w:rsidRDefault="00A5133D">
      <w:pPr>
        <w:spacing w:line="500" w:lineRule="exact"/>
        <w:rPr>
          <w:rFonts w:asciiTheme="majorEastAsia" w:eastAsiaTheme="majorEastAsia" w:hAnsiTheme="majorEastAsia"/>
          <w:color w:val="000000" w:themeColor="text1"/>
          <w:sz w:val="24"/>
          <w:szCs w:val="24"/>
        </w:rPr>
      </w:pPr>
    </w:p>
    <w:p w:rsidR="00A5133D" w:rsidRDefault="00F9207E">
      <w:pPr>
        <w:spacing w:line="500" w:lineRule="exact"/>
        <w:ind w:firstLineChars="350" w:firstLine="8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投标人： （盖章）                                         </w:t>
      </w:r>
    </w:p>
    <w:p w:rsidR="00A5133D" w:rsidRDefault="00A5133D">
      <w:pPr>
        <w:spacing w:line="500" w:lineRule="exact"/>
        <w:ind w:firstLineChars="350" w:firstLine="840"/>
        <w:rPr>
          <w:rFonts w:asciiTheme="majorEastAsia" w:eastAsiaTheme="majorEastAsia" w:hAnsiTheme="majorEastAsia"/>
          <w:color w:val="000000" w:themeColor="text1"/>
          <w:sz w:val="24"/>
          <w:szCs w:val="24"/>
        </w:rPr>
      </w:pPr>
    </w:p>
    <w:p w:rsidR="00A5133D" w:rsidRDefault="00F9207E">
      <w:pPr>
        <w:spacing w:line="500" w:lineRule="exact"/>
        <w:ind w:firstLineChars="350" w:firstLine="8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法定代表人或其委托代理人： （签字或盖章）</w:t>
      </w:r>
    </w:p>
    <w:p w:rsidR="00A5133D" w:rsidRDefault="00A5133D">
      <w:pPr>
        <w:spacing w:line="500" w:lineRule="exact"/>
        <w:ind w:firstLineChars="350" w:firstLine="840"/>
        <w:rPr>
          <w:rFonts w:asciiTheme="majorEastAsia" w:eastAsiaTheme="majorEastAsia" w:hAnsiTheme="majorEastAsia"/>
          <w:color w:val="000000" w:themeColor="text1"/>
          <w:sz w:val="24"/>
          <w:szCs w:val="24"/>
        </w:rPr>
      </w:pPr>
    </w:p>
    <w:p w:rsidR="00A5133D" w:rsidRDefault="00F9207E">
      <w:pPr>
        <w:spacing w:line="500" w:lineRule="exact"/>
        <w:ind w:firstLineChars="2000" w:firstLine="480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日  期 :   年 月 日</w:t>
      </w:r>
    </w:p>
    <w:p w:rsidR="00A5133D" w:rsidRDefault="00A5133D">
      <w:pPr>
        <w:spacing w:line="520" w:lineRule="exact"/>
        <w:rPr>
          <w:rFonts w:asciiTheme="majorEastAsia" w:eastAsiaTheme="majorEastAsia" w:hAnsiTheme="majorEastAsia"/>
          <w:b/>
          <w:color w:val="000000" w:themeColor="text1"/>
          <w:sz w:val="28"/>
          <w:szCs w:val="28"/>
        </w:rPr>
      </w:pPr>
    </w:p>
    <w:p w:rsidR="00A5133D" w:rsidRDefault="00A5133D">
      <w:pPr>
        <w:snapToGrid w:val="0"/>
        <w:spacing w:before="50" w:afterLines="50" w:after="120"/>
        <w:jc w:val="left"/>
        <w:rPr>
          <w:rFonts w:asciiTheme="majorEastAsia" w:eastAsiaTheme="majorEastAsia" w:hAnsiTheme="majorEastAsia"/>
          <w:color w:val="000000" w:themeColor="text1"/>
          <w:sz w:val="24"/>
          <w:szCs w:val="20"/>
        </w:rPr>
      </w:pPr>
    </w:p>
    <w:p w:rsidR="00A5133D" w:rsidRDefault="00A5133D">
      <w:pPr>
        <w:snapToGrid w:val="0"/>
        <w:spacing w:before="50" w:after="50"/>
        <w:jc w:val="center"/>
        <w:rPr>
          <w:rFonts w:asciiTheme="majorEastAsia" w:eastAsiaTheme="majorEastAsia" w:hAnsiTheme="majorEastAsia"/>
          <w:color w:val="000000" w:themeColor="text1"/>
          <w:sz w:val="32"/>
          <w:szCs w:val="32"/>
        </w:rPr>
      </w:pPr>
    </w:p>
    <w:p w:rsidR="00A5133D" w:rsidRDefault="00F9207E">
      <w:pPr>
        <w:pStyle w:val="20"/>
        <w:rPr>
          <w:rFonts w:asciiTheme="majorEastAsia" w:eastAsiaTheme="majorEastAsia" w:hAnsiTheme="majorEastAsia"/>
          <w:color w:val="000000" w:themeColor="text1"/>
          <w:sz w:val="32"/>
          <w:szCs w:val="32"/>
        </w:rPr>
      </w:pPr>
      <w:r>
        <w:rPr>
          <w:rFonts w:asciiTheme="majorEastAsia" w:eastAsiaTheme="majorEastAsia" w:hAnsiTheme="majorEastAsia"/>
          <w:color w:val="000000" w:themeColor="text1"/>
        </w:rPr>
        <w:br w:type="page"/>
      </w:r>
      <w:r w:rsidR="00C02878">
        <w:rPr>
          <w:rFonts w:asciiTheme="majorEastAsia" w:eastAsiaTheme="majorEastAsia" w:hAnsiTheme="majorEastAsia" w:hint="eastAsia"/>
          <w:color w:val="000000" w:themeColor="text1"/>
          <w:sz w:val="32"/>
          <w:szCs w:val="32"/>
        </w:rPr>
        <w:lastRenderedPageBreak/>
        <w:t>六</w:t>
      </w:r>
      <w:r>
        <w:rPr>
          <w:rFonts w:asciiTheme="majorEastAsia" w:eastAsiaTheme="majorEastAsia" w:hAnsiTheme="majorEastAsia" w:hint="eastAsia"/>
          <w:color w:val="000000" w:themeColor="text1"/>
          <w:sz w:val="32"/>
          <w:szCs w:val="32"/>
        </w:rPr>
        <w:t>、开标一览表（格式）</w:t>
      </w:r>
    </w:p>
    <w:tbl>
      <w:tblPr>
        <w:tblW w:w="101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7445"/>
      </w:tblGrid>
      <w:tr w:rsidR="00A5133D">
        <w:trPr>
          <w:cantSplit/>
          <w:trHeight w:val="1016"/>
        </w:trPr>
        <w:tc>
          <w:tcPr>
            <w:tcW w:w="2700" w:type="dxa"/>
            <w:vAlign w:val="center"/>
          </w:tcPr>
          <w:p w:rsidR="00A5133D" w:rsidRDefault="00F9207E">
            <w:pPr>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项 目 编 号</w:t>
            </w:r>
          </w:p>
        </w:tc>
        <w:tc>
          <w:tcPr>
            <w:tcW w:w="7445" w:type="dxa"/>
            <w:vAlign w:val="center"/>
          </w:tcPr>
          <w:p w:rsidR="00A5133D" w:rsidRPr="00D56100" w:rsidRDefault="00D56100">
            <w:pPr>
              <w:pStyle w:val="20"/>
              <w:rPr>
                <w:rFonts w:asciiTheme="majorEastAsia" w:eastAsiaTheme="majorEastAsia" w:hAnsiTheme="majorEastAsia"/>
                <w:b w:val="0"/>
                <w:color w:val="000000" w:themeColor="text1"/>
                <w:sz w:val="24"/>
                <w:szCs w:val="24"/>
              </w:rPr>
            </w:pPr>
            <w:r w:rsidRPr="00D56100">
              <w:rPr>
                <w:rFonts w:asciiTheme="majorEastAsia" w:eastAsiaTheme="majorEastAsia" w:hAnsiTheme="majorEastAsia" w:hint="eastAsia"/>
                <w:b w:val="0"/>
                <w:color w:val="000000" w:themeColor="text1"/>
                <w:sz w:val="24"/>
                <w:szCs w:val="24"/>
              </w:rPr>
              <w:t>SY2021-0</w:t>
            </w:r>
            <w:r w:rsidR="005541BC">
              <w:rPr>
                <w:rFonts w:asciiTheme="majorEastAsia" w:eastAsiaTheme="majorEastAsia" w:hAnsiTheme="majorEastAsia" w:hint="eastAsia"/>
                <w:b w:val="0"/>
                <w:color w:val="000000" w:themeColor="text1"/>
                <w:sz w:val="24"/>
                <w:szCs w:val="24"/>
              </w:rPr>
              <w:t>80</w:t>
            </w:r>
            <w:r w:rsidRPr="00D56100">
              <w:rPr>
                <w:rFonts w:asciiTheme="majorEastAsia" w:eastAsiaTheme="majorEastAsia" w:hAnsiTheme="majorEastAsia" w:hint="eastAsia"/>
                <w:b w:val="0"/>
                <w:color w:val="000000" w:themeColor="text1"/>
                <w:sz w:val="24"/>
                <w:szCs w:val="24"/>
              </w:rPr>
              <w:t>-</w:t>
            </w:r>
            <w:r w:rsidR="005541BC">
              <w:rPr>
                <w:rFonts w:asciiTheme="majorEastAsia" w:eastAsiaTheme="majorEastAsia" w:hAnsiTheme="majorEastAsia" w:hint="eastAsia"/>
                <w:b w:val="0"/>
                <w:color w:val="000000" w:themeColor="text1"/>
                <w:sz w:val="24"/>
                <w:szCs w:val="24"/>
              </w:rPr>
              <w:t>H</w:t>
            </w:r>
            <w:r w:rsidRPr="00D56100">
              <w:rPr>
                <w:rFonts w:asciiTheme="majorEastAsia" w:eastAsiaTheme="majorEastAsia" w:hAnsiTheme="majorEastAsia" w:hint="eastAsia"/>
                <w:b w:val="0"/>
                <w:color w:val="000000" w:themeColor="text1"/>
                <w:sz w:val="24"/>
                <w:szCs w:val="24"/>
              </w:rPr>
              <w:t>W-JC</w:t>
            </w:r>
          </w:p>
        </w:tc>
      </w:tr>
      <w:tr w:rsidR="00A5133D">
        <w:trPr>
          <w:cantSplit/>
          <w:trHeight w:val="789"/>
        </w:trPr>
        <w:tc>
          <w:tcPr>
            <w:tcW w:w="2700" w:type="dxa"/>
            <w:vAlign w:val="center"/>
          </w:tcPr>
          <w:p w:rsidR="00A5133D" w:rsidRDefault="00F9207E">
            <w:pPr>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项 目 名 称</w:t>
            </w:r>
          </w:p>
        </w:tc>
        <w:tc>
          <w:tcPr>
            <w:tcW w:w="7445" w:type="dxa"/>
            <w:vAlign w:val="center"/>
          </w:tcPr>
          <w:p w:rsidR="00A5133D" w:rsidRPr="008D0D21" w:rsidRDefault="008D0D21" w:rsidP="008D0D21">
            <w:pPr>
              <w:pStyle w:val="20"/>
              <w:rPr>
                <w:rFonts w:asciiTheme="majorEastAsia" w:eastAsiaTheme="majorEastAsia" w:hAnsiTheme="majorEastAsia"/>
                <w:b w:val="0"/>
                <w:color w:val="000000" w:themeColor="text1"/>
                <w:sz w:val="24"/>
                <w:szCs w:val="24"/>
              </w:rPr>
            </w:pPr>
            <w:r w:rsidRPr="008D0D21">
              <w:rPr>
                <w:rFonts w:asciiTheme="majorEastAsia" w:eastAsiaTheme="majorEastAsia" w:hAnsiTheme="majorEastAsia" w:hint="eastAsia"/>
                <w:b w:val="0"/>
                <w:color w:val="000000" w:themeColor="text1"/>
                <w:sz w:val="24"/>
                <w:szCs w:val="24"/>
              </w:rPr>
              <w:t>江苏医药职业学院食堂采购管理平台项目</w:t>
            </w:r>
          </w:p>
        </w:tc>
      </w:tr>
      <w:tr w:rsidR="00A5133D">
        <w:trPr>
          <w:cantSplit/>
          <w:trHeight w:val="821"/>
        </w:trPr>
        <w:tc>
          <w:tcPr>
            <w:tcW w:w="10145" w:type="dxa"/>
            <w:gridSpan w:val="2"/>
            <w:vAlign w:val="center"/>
          </w:tcPr>
          <w:p w:rsidR="00A5133D" w:rsidRDefault="00F9207E">
            <w:pPr>
              <w:rPr>
                <w:rFonts w:asciiTheme="majorEastAsia" w:eastAsiaTheme="majorEastAsia" w:hAnsiTheme="majorEastAsia"/>
                <w:color w:val="000000" w:themeColor="text1"/>
                <w:sz w:val="24"/>
                <w:szCs w:val="24"/>
              </w:rPr>
            </w:pPr>
            <w:r>
              <w:rPr>
                <w:rFonts w:asciiTheme="majorEastAsia" w:eastAsiaTheme="majorEastAsia" w:hAnsiTheme="majorEastAsia" w:hint="eastAsia"/>
                <w:bCs/>
                <w:color w:val="000000" w:themeColor="text1"/>
                <w:sz w:val="24"/>
                <w:szCs w:val="24"/>
              </w:rPr>
              <w:t>投标报价：（大写</w:t>
            </w:r>
            <w:r>
              <w:rPr>
                <w:rFonts w:asciiTheme="majorEastAsia" w:eastAsiaTheme="majorEastAsia" w:hAnsiTheme="majorEastAsia" w:hint="eastAsia"/>
                <w:bCs/>
                <w:color w:val="000000" w:themeColor="text1"/>
                <w:sz w:val="24"/>
                <w:szCs w:val="24"/>
                <w:u w:val="single"/>
              </w:rPr>
              <w:t xml:space="preserve">）                 </w:t>
            </w:r>
            <w:r>
              <w:rPr>
                <w:rFonts w:asciiTheme="majorEastAsia" w:eastAsiaTheme="majorEastAsia" w:hAnsiTheme="majorEastAsia" w:hint="eastAsia"/>
                <w:bCs/>
                <w:color w:val="000000" w:themeColor="text1"/>
                <w:sz w:val="24"/>
                <w:szCs w:val="24"/>
              </w:rPr>
              <w:t>，小写</w:t>
            </w:r>
            <w:r>
              <w:rPr>
                <w:rFonts w:asciiTheme="majorEastAsia" w:eastAsiaTheme="majorEastAsia" w:hAnsiTheme="majorEastAsia" w:hint="eastAsia"/>
                <w:bCs/>
                <w:color w:val="000000" w:themeColor="text1"/>
                <w:sz w:val="24"/>
                <w:szCs w:val="24"/>
                <w:u w:val="single"/>
              </w:rPr>
              <w:t xml:space="preserve">：               </w:t>
            </w:r>
            <w:r>
              <w:rPr>
                <w:rFonts w:asciiTheme="majorEastAsia" w:eastAsiaTheme="majorEastAsia" w:hAnsiTheme="majorEastAsia" w:hint="eastAsia"/>
                <w:color w:val="000000" w:themeColor="text1"/>
                <w:sz w:val="24"/>
                <w:szCs w:val="24"/>
                <w:u w:val="single"/>
              </w:rPr>
              <w:t>。</w:t>
            </w:r>
          </w:p>
        </w:tc>
      </w:tr>
      <w:tr w:rsidR="00A5133D">
        <w:trPr>
          <w:cantSplit/>
          <w:trHeight w:val="821"/>
        </w:trPr>
        <w:tc>
          <w:tcPr>
            <w:tcW w:w="10145" w:type="dxa"/>
            <w:gridSpan w:val="2"/>
            <w:vAlign w:val="center"/>
          </w:tcPr>
          <w:p w:rsidR="00A5133D" w:rsidRDefault="00F9207E">
            <w:pPr>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是否提供《中小企业声明函》：</w:t>
            </w:r>
            <w:r>
              <w:rPr>
                <w:rFonts w:asciiTheme="majorEastAsia" w:eastAsiaTheme="majorEastAsia" w:hAnsiTheme="majorEastAsia" w:hint="eastAsia"/>
                <w:bCs/>
                <w:color w:val="000000" w:themeColor="text1"/>
                <w:sz w:val="24"/>
                <w:szCs w:val="24"/>
                <w:u w:val="single"/>
              </w:rPr>
              <w:t xml:space="preserve">  是/否   </w:t>
            </w:r>
            <w:r>
              <w:rPr>
                <w:rFonts w:asciiTheme="majorEastAsia" w:eastAsiaTheme="majorEastAsia" w:hAnsiTheme="majorEastAsia" w:hint="eastAsia"/>
                <w:bCs/>
                <w:color w:val="000000" w:themeColor="text1"/>
                <w:sz w:val="24"/>
                <w:szCs w:val="24"/>
              </w:rPr>
              <w:t xml:space="preserve">           见</w:t>
            </w:r>
            <w:r>
              <w:rPr>
                <w:rFonts w:asciiTheme="majorEastAsia" w:eastAsiaTheme="majorEastAsia" w:hAnsiTheme="majorEastAsia" w:hint="eastAsia"/>
                <w:bCs/>
                <w:color w:val="000000" w:themeColor="text1"/>
                <w:sz w:val="24"/>
                <w:szCs w:val="24"/>
                <w:u w:val="single"/>
              </w:rPr>
              <w:t>（          ）</w:t>
            </w:r>
            <w:r>
              <w:rPr>
                <w:rFonts w:asciiTheme="majorEastAsia" w:eastAsiaTheme="majorEastAsia" w:hAnsiTheme="majorEastAsia" w:hint="eastAsia"/>
                <w:bCs/>
                <w:color w:val="000000" w:themeColor="text1"/>
                <w:sz w:val="24"/>
                <w:szCs w:val="24"/>
              </w:rPr>
              <w:t>页</w:t>
            </w:r>
          </w:p>
        </w:tc>
      </w:tr>
      <w:tr w:rsidR="00A5133D">
        <w:trPr>
          <w:cantSplit/>
          <w:trHeight w:val="821"/>
        </w:trPr>
        <w:tc>
          <w:tcPr>
            <w:tcW w:w="10145" w:type="dxa"/>
            <w:gridSpan w:val="2"/>
            <w:vAlign w:val="center"/>
          </w:tcPr>
          <w:p w:rsidR="00A5133D" w:rsidRDefault="00F9207E">
            <w:pPr>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本公司在本次政府采购活动中提供的小微型企业产品报价合计为人民币（大写）圆整（￥</w:t>
            </w:r>
            <w:r>
              <w:rPr>
                <w:rFonts w:asciiTheme="majorEastAsia" w:eastAsiaTheme="majorEastAsia" w:hAnsiTheme="majorEastAsia" w:hint="eastAsia"/>
                <w:bCs/>
                <w:color w:val="000000" w:themeColor="text1"/>
                <w:sz w:val="24"/>
                <w:szCs w:val="24"/>
                <w:u w:val="single"/>
              </w:rPr>
              <w:t>：</w:t>
            </w:r>
            <w:r>
              <w:rPr>
                <w:rFonts w:asciiTheme="majorEastAsia" w:eastAsiaTheme="majorEastAsia" w:hAnsiTheme="majorEastAsia" w:hint="eastAsia"/>
                <w:bCs/>
                <w:color w:val="000000" w:themeColor="text1"/>
                <w:sz w:val="24"/>
                <w:szCs w:val="24"/>
              </w:rPr>
              <w:t>）</w:t>
            </w:r>
          </w:p>
        </w:tc>
      </w:tr>
      <w:tr w:rsidR="00A5133D">
        <w:trPr>
          <w:cantSplit/>
          <w:trHeight w:val="821"/>
        </w:trPr>
        <w:tc>
          <w:tcPr>
            <w:tcW w:w="10145" w:type="dxa"/>
            <w:gridSpan w:val="2"/>
            <w:vAlign w:val="center"/>
          </w:tcPr>
          <w:p w:rsidR="00A5133D" w:rsidRDefault="00F9207E">
            <w:pPr>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 </w:t>
            </w:r>
            <w:r w:rsidR="0012079C">
              <w:rPr>
                <w:rFonts w:asciiTheme="majorEastAsia" w:eastAsiaTheme="majorEastAsia" w:hAnsiTheme="majorEastAsia" w:hint="eastAsia"/>
                <w:bCs/>
                <w:color w:val="000000" w:themeColor="text1"/>
                <w:sz w:val="24"/>
                <w:szCs w:val="24"/>
              </w:rPr>
              <w:t xml:space="preserve"> 供货期（日历天）：                                </w:t>
            </w:r>
            <w:r>
              <w:rPr>
                <w:rFonts w:asciiTheme="majorEastAsia" w:eastAsiaTheme="majorEastAsia" w:hAnsiTheme="majorEastAsia" w:hint="eastAsia"/>
                <w:bCs/>
                <w:color w:val="000000" w:themeColor="text1"/>
                <w:sz w:val="24"/>
                <w:szCs w:val="24"/>
              </w:rPr>
              <w:t>质量标准：</w:t>
            </w:r>
          </w:p>
        </w:tc>
      </w:tr>
      <w:tr w:rsidR="00A5133D">
        <w:trPr>
          <w:cantSplit/>
          <w:trHeight w:val="807"/>
        </w:trPr>
        <w:tc>
          <w:tcPr>
            <w:tcW w:w="10145" w:type="dxa"/>
            <w:gridSpan w:val="2"/>
            <w:vAlign w:val="center"/>
          </w:tcPr>
          <w:p w:rsidR="00A5133D" w:rsidRDefault="00F9207E">
            <w:pPr>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项目负责人姓名：                                     联系电话：</w:t>
            </w:r>
          </w:p>
        </w:tc>
      </w:tr>
    </w:tbl>
    <w:p w:rsidR="00A5133D" w:rsidRDefault="00F9207E">
      <w:pPr>
        <w:spacing w:line="18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填写说明：</w:t>
      </w:r>
    </w:p>
    <w:p w:rsidR="00A5133D" w:rsidRDefault="00F9207E">
      <w:pPr>
        <w:numPr>
          <w:ilvl w:val="0"/>
          <w:numId w:val="2"/>
        </w:num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开标一览表不得填报选择性报价，否则将作为无效投标；</w:t>
      </w:r>
    </w:p>
    <w:p w:rsidR="00A5133D" w:rsidRDefault="00F9207E">
      <w:pPr>
        <w:numPr>
          <w:ilvl w:val="0"/>
          <w:numId w:val="2"/>
        </w:num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开标一览表中报价与投标分项明细报价表中不符时时，以开标一览表为准；</w:t>
      </w:r>
    </w:p>
    <w:p w:rsidR="00A5133D" w:rsidRDefault="00A5133D">
      <w:pPr>
        <w:ind w:firstLineChars="600" w:firstLine="2640"/>
        <w:rPr>
          <w:rFonts w:asciiTheme="majorEastAsia" w:eastAsiaTheme="majorEastAsia" w:hAnsiTheme="majorEastAsia"/>
          <w:color w:val="000000" w:themeColor="text1"/>
          <w:sz w:val="44"/>
        </w:rPr>
      </w:pPr>
    </w:p>
    <w:p w:rsidR="00A5133D" w:rsidRDefault="00A5133D">
      <w:pPr>
        <w:ind w:firstLine="480"/>
        <w:rPr>
          <w:rFonts w:asciiTheme="majorEastAsia" w:eastAsiaTheme="majorEastAsia" w:hAnsiTheme="majorEastAsia"/>
          <w:color w:val="000000" w:themeColor="text1"/>
          <w:sz w:val="24"/>
        </w:rPr>
      </w:pPr>
    </w:p>
    <w:p w:rsidR="00A5133D" w:rsidRDefault="00A5133D">
      <w:pPr>
        <w:ind w:firstLine="480"/>
        <w:rPr>
          <w:rFonts w:asciiTheme="majorEastAsia" w:eastAsiaTheme="majorEastAsia" w:hAnsiTheme="majorEastAsia"/>
          <w:color w:val="000000" w:themeColor="text1"/>
          <w:sz w:val="24"/>
        </w:rPr>
      </w:pPr>
    </w:p>
    <w:p w:rsidR="00A5133D" w:rsidRDefault="00A5133D">
      <w:pPr>
        <w:ind w:right="480" w:firstLine="480"/>
        <w:jc w:val="center"/>
        <w:rPr>
          <w:rFonts w:asciiTheme="majorEastAsia" w:eastAsiaTheme="majorEastAsia" w:hAnsiTheme="majorEastAsia"/>
          <w:bCs/>
          <w:color w:val="000000" w:themeColor="text1"/>
          <w:sz w:val="24"/>
        </w:rPr>
      </w:pPr>
    </w:p>
    <w:p w:rsidR="00A5133D" w:rsidRDefault="00F9207E">
      <w:pPr>
        <w:ind w:right="480" w:firstLine="480"/>
        <w:jc w:val="center"/>
        <w:rPr>
          <w:rFonts w:asciiTheme="majorEastAsia" w:eastAsiaTheme="majorEastAsia" w:hAnsiTheme="majorEastAsia"/>
          <w:bCs/>
          <w:color w:val="000000" w:themeColor="text1"/>
          <w:sz w:val="24"/>
        </w:rPr>
      </w:pPr>
      <w:r>
        <w:rPr>
          <w:rFonts w:asciiTheme="majorEastAsia" w:eastAsiaTheme="majorEastAsia" w:hAnsiTheme="majorEastAsia" w:hint="eastAsia"/>
          <w:bCs/>
          <w:color w:val="000000" w:themeColor="text1"/>
          <w:sz w:val="24"/>
        </w:rPr>
        <w:t>投标人（公章）：</w:t>
      </w:r>
    </w:p>
    <w:p w:rsidR="00A5133D" w:rsidRDefault="00A5133D">
      <w:pPr>
        <w:pStyle w:val="2"/>
        <w:rPr>
          <w:color w:val="000000" w:themeColor="text1"/>
        </w:rPr>
      </w:pPr>
    </w:p>
    <w:p w:rsidR="00A5133D" w:rsidRDefault="00F9207E">
      <w:pPr>
        <w:ind w:firstLineChars="2400" w:firstLine="576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日期：年 月 日</w:t>
      </w:r>
    </w:p>
    <w:p w:rsidR="00A5133D" w:rsidRDefault="00A5133D">
      <w:pPr>
        <w:pStyle w:val="af4"/>
        <w:ind w:firstLineChars="0" w:firstLine="0"/>
        <w:rPr>
          <w:rFonts w:asciiTheme="majorEastAsia" w:eastAsiaTheme="majorEastAsia" w:hAnsiTheme="majorEastAsia"/>
          <w:color w:val="000000" w:themeColor="text1"/>
        </w:rPr>
      </w:pPr>
    </w:p>
    <w:p w:rsidR="00A5133D" w:rsidRDefault="00F9207E">
      <w:pPr>
        <w:pStyle w:val="2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rPr>
        <w:br w:type="page"/>
      </w:r>
    </w:p>
    <w:p w:rsidR="00A5133D" w:rsidRDefault="00A5133D">
      <w:pPr>
        <w:spacing w:line="460" w:lineRule="exact"/>
        <w:jc w:val="center"/>
        <w:rPr>
          <w:rFonts w:asciiTheme="majorEastAsia" w:eastAsiaTheme="majorEastAsia" w:hAnsiTheme="majorEastAsia"/>
          <w:color w:val="000000" w:themeColor="text1"/>
          <w:sz w:val="24"/>
          <w:szCs w:val="24"/>
        </w:rPr>
      </w:pPr>
    </w:p>
    <w:p w:rsidR="00A5133D" w:rsidRDefault="00F9207E">
      <w:pPr>
        <w:spacing w:line="560" w:lineRule="exact"/>
        <w:ind w:firstLineChars="1000" w:firstLine="3213"/>
        <w:rPr>
          <w:rFonts w:asciiTheme="majorEastAsia" w:eastAsiaTheme="majorEastAsia" w:hAnsiTheme="majorEastAsia"/>
          <w:b/>
          <w:bCs/>
          <w:color w:val="000000" w:themeColor="text1"/>
          <w:sz w:val="32"/>
          <w:szCs w:val="32"/>
        </w:rPr>
      </w:pPr>
      <w:r>
        <w:rPr>
          <w:rFonts w:asciiTheme="majorEastAsia" w:eastAsiaTheme="majorEastAsia" w:hAnsiTheme="majorEastAsia" w:hint="eastAsia"/>
          <w:b/>
          <w:bCs/>
          <w:color w:val="000000" w:themeColor="text1"/>
          <w:sz w:val="32"/>
          <w:szCs w:val="32"/>
        </w:rPr>
        <w:t>中小企业声明函</w:t>
      </w:r>
    </w:p>
    <w:p w:rsidR="00A5133D" w:rsidRDefault="00A5133D">
      <w:pPr>
        <w:pStyle w:val="2"/>
        <w:rPr>
          <w:rFonts w:asciiTheme="majorEastAsia" w:eastAsiaTheme="majorEastAsia" w:hAnsiTheme="majorEastAsia"/>
          <w:color w:val="000000" w:themeColor="text1"/>
        </w:rPr>
      </w:pPr>
    </w:p>
    <w:p w:rsidR="00A5133D" w:rsidRDefault="00F9207E">
      <w:pPr>
        <w:widowControl/>
        <w:spacing w:line="360" w:lineRule="auto"/>
        <w:ind w:firstLineChars="200" w:firstLine="48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本公司（联合体）郑重声明，根据《政府采购促进中小企业发展管理办法》（财库﹝2020﹞46 号）的规定，本公司（联合体）参加</w:t>
      </w:r>
      <w:r>
        <w:rPr>
          <w:rFonts w:asciiTheme="majorEastAsia" w:eastAsiaTheme="majorEastAsia" w:hAnsiTheme="majorEastAsia" w:cs="宋体" w:hint="eastAsia"/>
          <w:i/>
          <w:iCs/>
          <w:color w:val="000000" w:themeColor="text1"/>
          <w:sz w:val="24"/>
          <w:szCs w:val="24"/>
          <w:u w:val="single"/>
        </w:rPr>
        <w:t>（单位名称）</w:t>
      </w:r>
      <w:r>
        <w:rPr>
          <w:rFonts w:asciiTheme="majorEastAsia" w:eastAsiaTheme="majorEastAsia" w:hAnsiTheme="majorEastAsia" w:cs="宋体" w:hint="eastAsia"/>
          <w:color w:val="000000" w:themeColor="text1"/>
          <w:sz w:val="24"/>
          <w:szCs w:val="24"/>
        </w:rPr>
        <w:t>的</w:t>
      </w:r>
      <w:r>
        <w:rPr>
          <w:rFonts w:asciiTheme="majorEastAsia" w:eastAsiaTheme="majorEastAsia" w:hAnsiTheme="majorEastAsia" w:cs="宋体" w:hint="eastAsia"/>
          <w:i/>
          <w:iCs/>
          <w:color w:val="000000" w:themeColor="text1"/>
          <w:sz w:val="24"/>
          <w:szCs w:val="24"/>
          <w:u w:val="single"/>
        </w:rPr>
        <w:t>（项目名称）</w:t>
      </w:r>
      <w:r>
        <w:rPr>
          <w:rFonts w:asciiTheme="majorEastAsia" w:eastAsiaTheme="majorEastAsia" w:hAnsiTheme="majorEastAsia" w:cs="宋体" w:hint="eastAsia"/>
          <w:color w:val="000000" w:themeColor="text1"/>
          <w:sz w:val="24"/>
          <w:szCs w:val="24"/>
        </w:rPr>
        <w:t>采购活动，提供的货物全部由符合政策要求的中小企业制造。相关企业（含联合体中的中小企业、签订分包意向协议的中小企业）的具体情况如下：</w:t>
      </w:r>
    </w:p>
    <w:p w:rsidR="00A5133D" w:rsidRDefault="00F9207E">
      <w:pPr>
        <w:widowControl/>
        <w:spacing w:line="360" w:lineRule="auto"/>
        <w:ind w:firstLineChars="200" w:firstLine="48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w:t>
      </w:r>
      <w:r>
        <w:rPr>
          <w:rFonts w:asciiTheme="majorEastAsia" w:eastAsiaTheme="majorEastAsia" w:hAnsiTheme="majorEastAsia" w:cs="宋体" w:hint="eastAsia"/>
          <w:i/>
          <w:iCs/>
          <w:color w:val="000000" w:themeColor="text1"/>
          <w:sz w:val="24"/>
          <w:szCs w:val="24"/>
          <w:u w:val="single"/>
        </w:rPr>
        <w:t xml:space="preserve">（标的名称） </w:t>
      </w:r>
      <w:r>
        <w:rPr>
          <w:rFonts w:asciiTheme="majorEastAsia" w:eastAsiaTheme="majorEastAsia" w:hAnsiTheme="majorEastAsia" w:cs="宋体" w:hint="eastAsia"/>
          <w:color w:val="000000" w:themeColor="text1"/>
          <w:sz w:val="24"/>
          <w:szCs w:val="24"/>
        </w:rPr>
        <w:t>，属于</w:t>
      </w:r>
      <w:r>
        <w:rPr>
          <w:rFonts w:asciiTheme="majorEastAsia" w:eastAsiaTheme="majorEastAsia" w:hAnsiTheme="majorEastAsia" w:cs="宋体" w:hint="eastAsia"/>
          <w:i/>
          <w:iCs/>
          <w:color w:val="000000" w:themeColor="text1"/>
          <w:sz w:val="24"/>
          <w:szCs w:val="24"/>
          <w:u w:val="single"/>
        </w:rPr>
        <w:t>（采购文件中明确的所属行业）</w:t>
      </w:r>
      <w:r>
        <w:rPr>
          <w:rFonts w:asciiTheme="majorEastAsia" w:eastAsiaTheme="majorEastAsia" w:hAnsiTheme="majorEastAsia" w:cs="宋体" w:hint="eastAsia"/>
          <w:color w:val="000000" w:themeColor="text1"/>
          <w:sz w:val="24"/>
          <w:szCs w:val="24"/>
        </w:rPr>
        <w:t>行业；制造商为</w:t>
      </w:r>
      <w:r>
        <w:rPr>
          <w:rFonts w:asciiTheme="majorEastAsia" w:eastAsiaTheme="majorEastAsia" w:hAnsiTheme="majorEastAsia" w:cs="宋体" w:hint="eastAsia"/>
          <w:i/>
          <w:iCs/>
          <w:color w:val="000000" w:themeColor="text1"/>
          <w:sz w:val="24"/>
          <w:szCs w:val="24"/>
          <w:u w:val="single"/>
        </w:rPr>
        <w:t>（企业名称）</w:t>
      </w:r>
      <w:r>
        <w:rPr>
          <w:rFonts w:asciiTheme="majorEastAsia" w:eastAsiaTheme="majorEastAsia" w:hAnsiTheme="majorEastAsia" w:cs="宋体" w:hint="eastAsia"/>
          <w:color w:val="000000" w:themeColor="text1"/>
          <w:sz w:val="24"/>
          <w:szCs w:val="24"/>
        </w:rPr>
        <w:t>，从业人员人，营业收入为万元，资产总额为万元，属于</w:t>
      </w:r>
      <w:r>
        <w:rPr>
          <w:rFonts w:asciiTheme="majorEastAsia" w:eastAsiaTheme="majorEastAsia" w:hAnsiTheme="majorEastAsia" w:cs="宋体" w:hint="eastAsia"/>
          <w:i/>
          <w:iCs/>
          <w:color w:val="000000" w:themeColor="text1"/>
          <w:sz w:val="24"/>
          <w:szCs w:val="24"/>
          <w:u w:val="single"/>
        </w:rPr>
        <w:t>（中型企业、小型企业、微型企业）</w:t>
      </w:r>
      <w:r>
        <w:rPr>
          <w:rFonts w:asciiTheme="majorEastAsia" w:eastAsiaTheme="majorEastAsia" w:hAnsiTheme="majorEastAsia" w:cs="宋体" w:hint="eastAsia"/>
          <w:color w:val="000000" w:themeColor="text1"/>
          <w:sz w:val="24"/>
          <w:szCs w:val="24"/>
        </w:rPr>
        <w:t>；</w:t>
      </w:r>
    </w:p>
    <w:p w:rsidR="00A5133D" w:rsidRDefault="00F9207E">
      <w:pPr>
        <w:widowControl/>
        <w:numPr>
          <w:ilvl w:val="0"/>
          <w:numId w:val="3"/>
        </w:numPr>
        <w:spacing w:line="360" w:lineRule="auto"/>
        <w:ind w:firstLineChars="200" w:firstLine="48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i/>
          <w:iCs/>
          <w:color w:val="000000" w:themeColor="text1"/>
          <w:sz w:val="24"/>
          <w:szCs w:val="24"/>
          <w:u w:val="single"/>
        </w:rPr>
        <w:t xml:space="preserve">（标的名称） </w:t>
      </w:r>
      <w:r>
        <w:rPr>
          <w:rFonts w:asciiTheme="majorEastAsia" w:eastAsiaTheme="majorEastAsia" w:hAnsiTheme="majorEastAsia" w:cs="宋体" w:hint="eastAsia"/>
          <w:color w:val="000000" w:themeColor="text1"/>
          <w:sz w:val="24"/>
          <w:szCs w:val="24"/>
        </w:rPr>
        <w:t>，属于</w:t>
      </w:r>
      <w:r>
        <w:rPr>
          <w:rFonts w:asciiTheme="majorEastAsia" w:eastAsiaTheme="majorEastAsia" w:hAnsiTheme="majorEastAsia" w:cs="宋体" w:hint="eastAsia"/>
          <w:i/>
          <w:iCs/>
          <w:color w:val="000000" w:themeColor="text1"/>
          <w:sz w:val="24"/>
          <w:szCs w:val="24"/>
          <w:u w:val="single"/>
        </w:rPr>
        <w:t>（采购文件中明确的所属行业）</w:t>
      </w:r>
      <w:r>
        <w:rPr>
          <w:rFonts w:asciiTheme="majorEastAsia" w:eastAsiaTheme="majorEastAsia" w:hAnsiTheme="majorEastAsia" w:cs="宋体" w:hint="eastAsia"/>
          <w:color w:val="000000" w:themeColor="text1"/>
          <w:sz w:val="24"/>
          <w:szCs w:val="24"/>
        </w:rPr>
        <w:t>行业；制造商为</w:t>
      </w:r>
      <w:r>
        <w:rPr>
          <w:rFonts w:asciiTheme="majorEastAsia" w:eastAsiaTheme="majorEastAsia" w:hAnsiTheme="majorEastAsia" w:cs="宋体" w:hint="eastAsia"/>
          <w:i/>
          <w:iCs/>
          <w:color w:val="000000" w:themeColor="text1"/>
          <w:sz w:val="24"/>
          <w:szCs w:val="24"/>
          <w:u w:val="single"/>
        </w:rPr>
        <w:t>（企业名称）</w:t>
      </w:r>
      <w:r>
        <w:rPr>
          <w:rFonts w:asciiTheme="majorEastAsia" w:eastAsiaTheme="majorEastAsia" w:hAnsiTheme="majorEastAsia" w:cs="宋体" w:hint="eastAsia"/>
          <w:color w:val="000000" w:themeColor="text1"/>
          <w:sz w:val="24"/>
          <w:szCs w:val="24"/>
        </w:rPr>
        <w:t>，从业人员人，营业收入为万元，资产总额为万元，属于</w:t>
      </w:r>
      <w:r>
        <w:rPr>
          <w:rFonts w:asciiTheme="majorEastAsia" w:eastAsiaTheme="majorEastAsia" w:hAnsiTheme="majorEastAsia" w:cs="宋体" w:hint="eastAsia"/>
          <w:i/>
          <w:iCs/>
          <w:color w:val="000000" w:themeColor="text1"/>
          <w:sz w:val="24"/>
          <w:szCs w:val="24"/>
          <w:u w:val="single"/>
        </w:rPr>
        <w:t>（中型企业、小型企业、微型企业）</w:t>
      </w:r>
      <w:r>
        <w:rPr>
          <w:rFonts w:asciiTheme="majorEastAsia" w:eastAsiaTheme="majorEastAsia" w:hAnsiTheme="majorEastAsia" w:cs="宋体" w:hint="eastAsia"/>
          <w:color w:val="000000" w:themeColor="text1"/>
          <w:sz w:val="24"/>
          <w:szCs w:val="24"/>
        </w:rPr>
        <w:t>；</w:t>
      </w:r>
    </w:p>
    <w:p w:rsidR="00A5133D" w:rsidRDefault="00F9207E">
      <w:pPr>
        <w:widowControl/>
        <w:spacing w:line="360" w:lineRule="auto"/>
        <w:ind w:firstLineChars="200" w:firstLine="48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w:t>
      </w:r>
    </w:p>
    <w:p w:rsidR="00A5133D" w:rsidRDefault="00F9207E">
      <w:pPr>
        <w:widowControl/>
        <w:spacing w:line="360" w:lineRule="auto"/>
        <w:ind w:firstLineChars="200" w:firstLine="48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以上企业，不属于大企业的分支机构，不存在控股股东为大企业的情形，也不存在与大企业的负责人为同一人的情形。</w:t>
      </w:r>
    </w:p>
    <w:p w:rsidR="00A5133D" w:rsidRDefault="00F9207E">
      <w:pPr>
        <w:widowControl/>
        <w:spacing w:line="360" w:lineRule="auto"/>
        <w:ind w:firstLineChars="200" w:firstLine="48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本企业对上述声明内容的真实性负责。如有虚假，将依法承担相应责任。</w:t>
      </w:r>
    </w:p>
    <w:p w:rsidR="00A5133D" w:rsidRDefault="00A5133D">
      <w:pPr>
        <w:widowControl/>
        <w:spacing w:line="360" w:lineRule="auto"/>
        <w:ind w:firstLineChars="1700" w:firstLine="4080"/>
        <w:jc w:val="left"/>
        <w:rPr>
          <w:rFonts w:asciiTheme="majorEastAsia" w:eastAsiaTheme="majorEastAsia" w:hAnsiTheme="majorEastAsia" w:cs="宋体"/>
          <w:color w:val="000000" w:themeColor="text1"/>
          <w:sz w:val="24"/>
          <w:szCs w:val="24"/>
        </w:rPr>
      </w:pPr>
    </w:p>
    <w:p w:rsidR="00A5133D" w:rsidRDefault="00A5133D">
      <w:pPr>
        <w:widowControl/>
        <w:spacing w:line="360" w:lineRule="auto"/>
        <w:ind w:firstLineChars="1700" w:firstLine="4080"/>
        <w:jc w:val="left"/>
        <w:rPr>
          <w:rFonts w:asciiTheme="majorEastAsia" w:eastAsiaTheme="majorEastAsia" w:hAnsiTheme="majorEastAsia" w:cs="宋体"/>
          <w:color w:val="000000" w:themeColor="text1"/>
          <w:sz w:val="24"/>
          <w:szCs w:val="24"/>
        </w:rPr>
      </w:pPr>
    </w:p>
    <w:p w:rsidR="00A5133D" w:rsidRDefault="00F9207E">
      <w:pPr>
        <w:widowControl/>
        <w:spacing w:line="360" w:lineRule="auto"/>
        <w:ind w:firstLineChars="2300" w:firstLine="552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企业名称（盖章）：</w:t>
      </w:r>
    </w:p>
    <w:p w:rsidR="00A5133D" w:rsidRDefault="00F9207E">
      <w:pPr>
        <w:spacing w:line="360" w:lineRule="auto"/>
        <w:ind w:firstLineChars="2400" w:firstLine="57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日期：  年  月  日</w:t>
      </w:r>
    </w:p>
    <w:p w:rsidR="00A5133D" w:rsidRDefault="00A5133D">
      <w:pPr>
        <w:pStyle w:val="2"/>
        <w:rPr>
          <w:rFonts w:asciiTheme="majorEastAsia" w:eastAsiaTheme="majorEastAsia" w:hAnsiTheme="majorEastAsia"/>
          <w:color w:val="000000" w:themeColor="text1"/>
        </w:rPr>
      </w:pPr>
    </w:p>
    <w:p w:rsidR="00A5133D" w:rsidRDefault="00A5133D">
      <w:pPr>
        <w:pStyle w:val="2"/>
        <w:rPr>
          <w:rFonts w:asciiTheme="majorEastAsia" w:eastAsiaTheme="majorEastAsia" w:hAnsiTheme="majorEastAsia"/>
          <w:color w:val="000000" w:themeColor="text1"/>
        </w:rPr>
      </w:pPr>
    </w:p>
    <w:p w:rsidR="00A5133D" w:rsidRDefault="00A5133D">
      <w:pPr>
        <w:pStyle w:val="2"/>
        <w:rPr>
          <w:rFonts w:asciiTheme="majorEastAsia" w:eastAsiaTheme="majorEastAsia" w:hAnsiTheme="majorEastAsia"/>
          <w:color w:val="000000" w:themeColor="text1"/>
        </w:rPr>
      </w:pPr>
    </w:p>
    <w:p w:rsidR="00A5133D" w:rsidRDefault="00A5133D">
      <w:pPr>
        <w:pStyle w:val="2"/>
        <w:rPr>
          <w:rFonts w:asciiTheme="majorEastAsia" w:eastAsiaTheme="majorEastAsia" w:hAnsiTheme="majorEastAsia"/>
          <w:color w:val="000000" w:themeColor="text1"/>
        </w:rPr>
      </w:pPr>
    </w:p>
    <w:p w:rsidR="00A5133D" w:rsidRDefault="00A5133D">
      <w:pPr>
        <w:pStyle w:val="2"/>
        <w:rPr>
          <w:rFonts w:asciiTheme="majorEastAsia" w:eastAsiaTheme="majorEastAsia" w:hAnsiTheme="majorEastAsia"/>
          <w:color w:val="000000" w:themeColor="text1"/>
        </w:rPr>
      </w:pPr>
    </w:p>
    <w:p w:rsidR="00A5133D" w:rsidRDefault="00A5133D">
      <w:pPr>
        <w:pStyle w:val="2"/>
        <w:rPr>
          <w:rFonts w:asciiTheme="majorEastAsia" w:eastAsiaTheme="majorEastAsia" w:hAnsiTheme="majorEastAsia"/>
          <w:color w:val="000000" w:themeColor="text1"/>
        </w:rPr>
      </w:pPr>
    </w:p>
    <w:p w:rsidR="00A5133D" w:rsidRDefault="00F9207E">
      <w:pPr>
        <w:autoSpaceDE w:val="0"/>
        <w:autoSpaceDN w:val="0"/>
        <w:adjustRightInd w:val="0"/>
        <w:spacing w:line="276" w:lineRule="auto"/>
        <w:jc w:val="left"/>
        <w:rPr>
          <w:rFonts w:asciiTheme="majorEastAsia" w:eastAsiaTheme="majorEastAsia" w:hAnsiTheme="majorEastAsia" w:cs="Noto Sans Mono CJK JP Bold"/>
          <w:b/>
          <w:color w:val="000000" w:themeColor="text1"/>
          <w:kern w:val="0"/>
          <w:sz w:val="22"/>
          <w:szCs w:val="22"/>
        </w:rPr>
      </w:pPr>
      <w:r>
        <w:rPr>
          <w:rFonts w:asciiTheme="majorEastAsia" w:eastAsiaTheme="majorEastAsia" w:hAnsiTheme="majorEastAsia" w:cs="Noto Sans Mono CJK JP Bold" w:hint="eastAsia"/>
          <w:b/>
          <w:color w:val="000000" w:themeColor="text1"/>
          <w:kern w:val="0"/>
          <w:sz w:val="22"/>
          <w:szCs w:val="22"/>
        </w:rPr>
        <w:t>注：</w:t>
      </w:r>
    </w:p>
    <w:p w:rsidR="00A5133D" w:rsidRDefault="00F9207E">
      <w:pPr>
        <w:pStyle w:val="2"/>
        <w:ind w:firstLine="442"/>
        <w:rPr>
          <w:rFonts w:asciiTheme="majorEastAsia" w:eastAsiaTheme="majorEastAsia" w:hAnsiTheme="majorEastAsia" w:cs="Noto Sans Mono CJK JP Bold"/>
          <w:b/>
          <w:color w:val="000000" w:themeColor="text1"/>
          <w:kern w:val="0"/>
          <w:sz w:val="22"/>
          <w:szCs w:val="22"/>
        </w:rPr>
      </w:pPr>
      <w:r>
        <w:rPr>
          <w:rFonts w:asciiTheme="majorEastAsia" w:eastAsiaTheme="majorEastAsia" w:hAnsiTheme="majorEastAsia" w:cs="Noto Sans Mono CJK JP Bold" w:hint="eastAsia"/>
          <w:b/>
          <w:color w:val="000000" w:themeColor="text1"/>
          <w:kern w:val="0"/>
          <w:sz w:val="22"/>
          <w:szCs w:val="22"/>
        </w:rPr>
        <w:t>1、从业人员、营业收入、资产总额填报上一年度数据，无上</w:t>
      </w:r>
      <w:proofErr w:type="gramStart"/>
      <w:r>
        <w:rPr>
          <w:rFonts w:asciiTheme="majorEastAsia" w:eastAsiaTheme="majorEastAsia" w:hAnsiTheme="majorEastAsia" w:cs="Noto Sans Mono CJK JP Bold" w:hint="eastAsia"/>
          <w:b/>
          <w:color w:val="000000" w:themeColor="text1"/>
          <w:kern w:val="0"/>
          <w:sz w:val="22"/>
          <w:szCs w:val="22"/>
        </w:rPr>
        <w:t>一</w:t>
      </w:r>
      <w:proofErr w:type="gramEnd"/>
      <w:r>
        <w:rPr>
          <w:rFonts w:asciiTheme="majorEastAsia" w:eastAsiaTheme="majorEastAsia" w:hAnsiTheme="majorEastAsia" w:cs="Noto Sans Mono CJK JP Bold" w:hint="eastAsia"/>
          <w:b/>
          <w:color w:val="000000" w:themeColor="text1"/>
          <w:kern w:val="0"/>
          <w:sz w:val="22"/>
          <w:szCs w:val="22"/>
        </w:rPr>
        <w:t>年度数据的新成立企业可不填报</w:t>
      </w:r>
    </w:p>
    <w:p w:rsidR="00A5133D" w:rsidRDefault="00F9207E">
      <w:pPr>
        <w:pStyle w:val="2"/>
        <w:ind w:firstLine="442"/>
        <w:rPr>
          <w:rFonts w:asciiTheme="majorEastAsia" w:eastAsiaTheme="majorEastAsia" w:hAnsiTheme="majorEastAsia" w:cs="Noto Sans Mono CJK JP Bold"/>
          <w:b/>
          <w:color w:val="000000" w:themeColor="text1"/>
          <w:kern w:val="0"/>
          <w:sz w:val="22"/>
          <w:szCs w:val="22"/>
        </w:rPr>
      </w:pPr>
      <w:r>
        <w:rPr>
          <w:rFonts w:asciiTheme="majorEastAsia" w:eastAsiaTheme="majorEastAsia" w:hAnsiTheme="majorEastAsia" w:cs="Noto Sans Mono CJK JP Bold" w:hint="eastAsia"/>
          <w:b/>
          <w:color w:val="000000" w:themeColor="text1"/>
          <w:kern w:val="0"/>
          <w:sz w:val="22"/>
          <w:szCs w:val="22"/>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rsidR="00A5133D" w:rsidRDefault="00A5133D">
      <w:pPr>
        <w:pStyle w:val="2"/>
        <w:rPr>
          <w:rFonts w:asciiTheme="majorEastAsia" w:eastAsiaTheme="majorEastAsia" w:hAnsiTheme="majorEastAsia"/>
          <w:color w:val="000000" w:themeColor="text1"/>
        </w:rPr>
      </w:pPr>
    </w:p>
    <w:p w:rsidR="00A5133D" w:rsidRDefault="00A5133D">
      <w:pPr>
        <w:pStyle w:val="2"/>
        <w:rPr>
          <w:rFonts w:asciiTheme="majorEastAsia" w:eastAsiaTheme="majorEastAsia" w:hAnsiTheme="majorEastAsia"/>
          <w:color w:val="000000" w:themeColor="text1"/>
        </w:rPr>
      </w:pPr>
    </w:p>
    <w:p w:rsidR="00A5133D" w:rsidRDefault="00A5133D">
      <w:pPr>
        <w:pStyle w:val="2"/>
        <w:rPr>
          <w:rFonts w:asciiTheme="majorEastAsia" w:eastAsiaTheme="majorEastAsia" w:hAnsiTheme="majorEastAsia"/>
          <w:color w:val="000000" w:themeColor="text1"/>
        </w:rPr>
      </w:pPr>
    </w:p>
    <w:p w:rsidR="00A5133D" w:rsidRDefault="00C02878">
      <w:pPr>
        <w:autoSpaceDE w:val="0"/>
        <w:autoSpaceDN w:val="0"/>
        <w:adjustRightInd w:val="0"/>
        <w:spacing w:line="276" w:lineRule="auto"/>
        <w:ind w:firstLine="435"/>
        <w:jc w:val="center"/>
        <w:rPr>
          <w:rFonts w:ascii="宋体" w:hAnsi="宋体" w:cs="宋体"/>
          <w:b/>
          <w:color w:val="000000" w:themeColor="text1"/>
          <w:sz w:val="32"/>
          <w:szCs w:val="32"/>
        </w:rPr>
      </w:pPr>
      <w:bookmarkStart w:id="201" w:name="_Hlt26955054"/>
      <w:bookmarkStart w:id="202" w:name="_Toc462564146"/>
      <w:bookmarkEnd w:id="200"/>
      <w:bookmarkEnd w:id="201"/>
      <w:r>
        <w:rPr>
          <w:rFonts w:asciiTheme="majorEastAsia" w:eastAsiaTheme="majorEastAsia" w:hAnsiTheme="majorEastAsia" w:hint="eastAsia"/>
          <w:b/>
          <w:color w:val="000000" w:themeColor="text1"/>
          <w:sz w:val="32"/>
          <w:szCs w:val="32"/>
        </w:rPr>
        <w:t>七</w:t>
      </w:r>
      <w:r w:rsidR="00F9207E">
        <w:rPr>
          <w:rFonts w:asciiTheme="majorEastAsia" w:eastAsiaTheme="majorEastAsia" w:hAnsiTheme="majorEastAsia" w:hint="eastAsia"/>
          <w:b/>
          <w:color w:val="000000" w:themeColor="text1"/>
          <w:sz w:val="32"/>
          <w:szCs w:val="32"/>
        </w:rPr>
        <w:t>、技术方案、服务承诺等</w:t>
      </w:r>
      <w:bookmarkStart w:id="203" w:name="_格式2__法定代表人授权书"/>
      <w:bookmarkEnd w:id="202"/>
      <w:bookmarkEnd w:id="203"/>
    </w:p>
    <w:p w:rsidR="00A5133D" w:rsidRDefault="00A5133D">
      <w:pPr>
        <w:rPr>
          <w:rFonts w:ascii="宋体" w:hAnsi="宋体" w:cs="宋体"/>
          <w:color w:val="000000" w:themeColor="text1"/>
        </w:rPr>
      </w:pPr>
    </w:p>
    <w:p w:rsidR="00A5133D" w:rsidRDefault="00F9207E">
      <w:pPr>
        <w:spacing w:line="500" w:lineRule="exact"/>
        <w:ind w:rightChars="19" w:right="40" w:firstLineChars="250" w:firstLine="60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提示：供应商应根据本次采购项目要求，对所响应服务要求进行详细的说明与描述。包括人员安排、项目、管理安排方案等。</w:t>
      </w:r>
    </w:p>
    <w:p w:rsidR="00A5133D" w:rsidRDefault="00A5133D">
      <w:pPr>
        <w:spacing w:line="500" w:lineRule="exact"/>
        <w:ind w:rightChars="19" w:right="40" w:firstLineChars="150" w:firstLine="360"/>
        <w:rPr>
          <w:rFonts w:asciiTheme="majorEastAsia" w:eastAsiaTheme="majorEastAsia" w:hAnsiTheme="majorEastAsia"/>
          <w:color w:val="000000" w:themeColor="text1"/>
          <w:sz w:val="24"/>
          <w:szCs w:val="24"/>
        </w:rPr>
      </w:pPr>
    </w:p>
    <w:p w:rsidR="00A5133D" w:rsidRDefault="00A5133D">
      <w:pPr>
        <w:snapToGrid w:val="0"/>
        <w:spacing w:before="50" w:after="50"/>
        <w:jc w:val="center"/>
        <w:rPr>
          <w:rFonts w:asciiTheme="majorEastAsia" w:eastAsiaTheme="majorEastAsia" w:hAnsiTheme="majorEastAsia"/>
          <w:color w:val="000000" w:themeColor="text1"/>
          <w:sz w:val="32"/>
          <w:szCs w:val="32"/>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C02878">
      <w:pPr>
        <w:autoSpaceDE w:val="0"/>
        <w:autoSpaceDN w:val="0"/>
        <w:adjustRightInd w:val="0"/>
        <w:spacing w:line="276" w:lineRule="auto"/>
        <w:ind w:firstLine="435"/>
        <w:jc w:val="center"/>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八</w:t>
      </w:r>
      <w:r w:rsidR="00F9207E">
        <w:rPr>
          <w:rFonts w:asciiTheme="majorEastAsia" w:eastAsiaTheme="majorEastAsia" w:hAnsiTheme="majorEastAsia" w:hint="eastAsia"/>
          <w:b/>
          <w:color w:val="000000" w:themeColor="text1"/>
          <w:sz w:val="32"/>
          <w:szCs w:val="32"/>
        </w:rPr>
        <w:t>、配备人员一览表</w:t>
      </w:r>
    </w:p>
    <w:p w:rsidR="00A5133D" w:rsidRDefault="00A5133D">
      <w:pPr>
        <w:autoSpaceDE w:val="0"/>
        <w:autoSpaceDN w:val="0"/>
        <w:spacing w:before="12"/>
        <w:jc w:val="left"/>
        <w:rPr>
          <w:rFonts w:ascii="宋体" w:hAnsi="宋体" w:cs="宋体"/>
          <w:b/>
          <w:color w:val="000000" w:themeColor="text1"/>
          <w:kern w:val="0"/>
          <w:sz w:val="15"/>
        </w:rPr>
      </w:pPr>
    </w:p>
    <w:p w:rsidR="00A5133D" w:rsidRDefault="00A5133D">
      <w:pPr>
        <w:autoSpaceDE w:val="0"/>
        <w:autoSpaceDN w:val="0"/>
        <w:spacing w:before="3" w:after="1"/>
        <w:jc w:val="left"/>
        <w:rPr>
          <w:rFonts w:ascii="宋体" w:hAnsi="宋体" w:cs="宋体"/>
          <w:color w:val="000000" w:themeColor="text1"/>
          <w:kern w:val="0"/>
          <w:sz w:val="10"/>
        </w:rPr>
      </w:pPr>
    </w:p>
    <w:tbl>
      <w:tblPr>
        <w:tblStyle w:val="TableNormal"/>
        <w:tblW w:w="94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992"/>
        <w:gridCol w:w="1134"/>
        <w:gridCol w:w="993"/>
        <w:gridCol w:w="992"/>
        <w:gridCol w:w="1211"/>
        <w:gridCol w:w="1556"/>
        <w:gridCol w:w="1556"/>
      </w:tblGrid>
      <w:tr w:rsidR="00A5133D">
        <w:trPr>
          <w:trHeight w:val="661"/>
        </w:trPr>
        <w:tc>
          <w:tcPr>
            <w:tcW w:w="992" w:type="dxa"/>
            <w:tcBorders>
              <w:top w:val="single" w:sz="4" w:space="0" w:color="000000"/>
              <w:left w:val="single" w:sz="4" w:space="0" w:color="000000"/>
              <w:bottom w:val="single" w:sz="4" w:space="0" w:color="000000"/>
              <w:right w:val="single" w:sz="4" w:space="0" w:color="000000"/>
            </w:tcBorders>
            <w:vAlign w:val="center"/>
          </w:tcPr>
          <w:p w:rsidR="00A5133D" w:rsidRPr="00C02878" w:rsidRDefault="00F9207E">
            <w:pPr>
              <w:spacing w:before="1"/>
              <w:ind w:left="221"/>
              <w:jc w:val="center"/>
              <w:rPr>
                <w:rFonts w:ascii="宋体" w:hAnsi="宋体" w:cs="宋体"/>
                <w:b/>
                <w:color w:val="000000" w:themeColor="text1"/>
                <w:kern w:val="0"/>
                <w:sz w:val="28"/>
              </w:rPr>
            </w:pPr>
            <w:proofErr w:type="spellStart"/>
            <w:r w:rsidRPr="00C02878">
              <w:rPr>
                <w:rFonts w:ascii="宋体" w:hAnsi="宋体" w:cs="宋体" w:hint="eastAsia"/>
                <w:b/>
                <w:color w:val="000000" w:themeColor="text1"/>
                <w:kern w:val="0"/>
                <w:sz w:val="28"/>
              </w:rPr>
              <w:t>序号</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A5133D" w:rsidRPr="00C02878" w:rsidRDefault="00F9207E">
            <w:pPr>
              <w:spacing w:before="1"/>
              <w:ind w:left="284"/>
              <w:jc w:val="center"/>
              <w:rPr>
                <w:rFonts w:ascii="宋体" w:hAnsi="宋体" w:cs="宋体"/>
                <w:b/>
                <w:color w:val="000000" w:themeColor="text1"/>
                <w:kern w:val="0"/>
                <w:sz w:val="28"/>
              </w:rPr>
            </w:pPr>
            <w:proofErr w:type="spellStart"/>
            <w:r w:rsidRPr="00C02878">
              <w:rPr>
                <w:rFonts w:ascii="宋体" w:hAnsi="宋体" w:cs="宋体" w:hint="eastAsia"/>
                <w:b/>
                <w:color w:val="000000" w:themeColor="text1"/>
                <w:kern w:val="0"/>
                <w:sz w:val="28"/>
              </w:rPr>
              <w:t>岗位</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5133D" w:rsidRPr="00C02878" w:rsidRDefault="00F9207E">
            <w:pPr>
              <w:spacing w:before="1"/>
              <w:ind w:left="356"/>
              <w:rPr>
                <w:rFonts w:ascii="宋体" w:hAnsi="宋体" w:cs="宋体"/>
                <w:b/>
                <w:color w:val="000000" w:themeColor="text1"/>
                <w:kern w:val="0"/>
                <w:sz w:val="28"/>
              </w:rPr>
            </w:pPr>
            <w:proofErr w:type="spellStart"/>
            <w:r w:rsidRPr="00C02878">
              <w:rPr>
                <w:rFonts w:ascii="宋体" w:hAnsi="宋体" w:cs="宋体" w:hint="eastAsia"/>
                <w:b/>
                <w:color w:val="000000" w:themeColor="text1"/>
                <w:kern w:val="0"/>
                <w:sz w:val="28"/>
              </w:rPr>
              <w:t>姓名</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rsidR="00A5133D" w:rsidRPr="00C02878" w:rsidRDefault="00F9207E" w:rsidP="00C02878">
            <w:pPr>
              <w:spacing w:before="1"/>
              <w:ind w:firstLineChars="100" w:firstLine="281"/>
              <w:rPr>
                <w:rFonts w:ascii="宋体" w:hAnsi="宋体" w:cs="宋体"/>
                <w:b/>
                <w:color w:val="000000" w:themeColor="text1"/>
                <w:kern w:val="0"/>
                <w:sz w:val="28"/>
              </w:rPr>
            </w:pPr>
            <w:proofErr w:type="spellStart"/>
            <w:r w:rsidRPr="00C02878">
              <w:rPr>
                <w:rFonts w:ascii="宋体" w:hAnsi="宋体" w:cs="宋体"/>
                <w:b/>
                <w:color w:val="000000" w:themeColor="text1"/>
                <w:kern w:val="0"/>
                <w:sz w:val="28"/>
              </w:rPr>
              <w:t>性别</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A5133D" w:rsidRPr="00C02878" w:rsidRDefault="00F9207E">
            <w:pPr>
              <w:spacing w:before="1"/>
              <w:ind w:left="284"/>
              <w:rPr>
                <w:rFonts w:ascii="宋体" w:hAnsi="宋体" w:cs="宋体"/>
                <w:b/>
                <w:color w:val="000000" w:themeColor="text1"/>
                <w:kern w:val="0"/>
                <w:sz w:val="28"/>
              </w:rPr>
            </w:pPr>
            <w:proofErr w:type="spellStart"/>
            <w:r w:rsidRPr="00C02878">
              <w:rPr>
                <w:rFonts w:ascii="宋体" w:hAnsi="宋体" w:cs="宋体"/>
                <w:b/>
                <w:color w:val="000000" w:themeColor="text1"/>
                <w:kern w:val="0"/>
                <w:sz w:val="28"/>
              </w:rPr>
              <w:t>年龄</w:t>
            </w:r>
            <w:proofErr w:type="spellEnd"/>
          </w:p>
        </w:tc>
        <w:tc>
          <w:tcPr>
            <w:tcW w:w="1211" w:type="dxa"/>
            <w:tcBorders>
              <w:top w:val="single" w:sz="4" w:space="0" w:color="000000"/>
              <w:left w:val="single" w:sz="4" w:space="0" w:color="000000"/>
              <w:bottom w:val="single" w:sz="4" w:space="0" w:color="000000"/>
              <w:right w:val="single" w:sz="4" w:space="0" w:color="000000"/>
            </w:tcBorders>
            <w:vAlign w:val="center"/>
          </w:tcPr>
          <w:p w:rsidR="00A5133D" w:rsidRPr="00C02878" w:rsidRDefault="00F9207E">
            <w:pPr>
              <w:spacing w:before="1"/>
              <w:ind w:left="355"/>
              <w:rPr>
                <w:rFonts w:ascii="宋体" w:hAnsi="宋体" w:cs="宋体"/>
                <w:b/>
                <w:color w:val="000000" w:themeColor="text1"/>
                <w:kern w:val="0"/>
                <w:sz w:val="28"/>
              </w:rPr>
            </w:pPr>
            <w:proofErr w:type="spellStart"/>
            <w:r w:rsidRPr="00C02878">
              <w:rPr>
                <w:rFonts w:ascii="宋体" w:hAnsi="宋体" w:cs="宋体" w:hint="eastAsia"/>
                <w:b/>
                <w:color w:val="000000" w:themeColor="text1"/>
                <w:kern w:val="0"/>
                <w:sz w:val="28"/>
              </w:rPr>
              <w:t>学历</w:t>
            </w:r>
            <w:proofErr w:type="spellEnd"/>
          </w:p>
        </w:tc>
        <w:tc>
          <w:tcPr>
            <w:tcW w:w="1556" w:type="dxa"/>
            <w:tcBorders>
              <w:top w:val="single" w:sz="4" w:space="0" w:color="000000"/>
              <w:left w:val="single" w:sz="4" w:space="0" w:color="000000"/>
              <w:bottom w:val="single" w:sz="4" w:space="0" w:color="000000"/>
              <w:right w:val="single" w:sz="4" w:space="0" w:color="000000"/>
            </w:tcBorders>
            <w:vAlign w:val="center"/>
          </w:tcPr>
          <w:p w:rsidR="00A5133D" w:rsidRPr="00C02878" w:rsidRDefault="00F9207E">
            <w:pPr>
              <w:spacing w:before="1"/>
              <w:ind w:left="497"/>
              <w:rPr>
                <w:rFonts w:ascii="宋体" w:hAnsi="宋体" w:cs="宋体"/>
                <w:b/>
                <w:color w:val="000000" w:themeColor="text1"/>
                <w:kern w:val="0"/>
                <w:sz w:val="28"/>
              </w:rPr>
            </w:pPr>
            <w:proofErr w:type="spellStart"/>
            <w:r w:rsidRPr="00C02878">
              <w:rPr>
                <w:rFonts w:ascii="宋体" w:hAnsi="宋体" w:cs="宋体" w:hint="eastAsia"/>
                <w:b/>
                <w:color w:val="000000" w:themeColor="text1"/>
                <w:kern w:val="0"/>
                <w:sz w:val="28"/>
              </w:rPr>
              <w:t>职称</w:t>
            </w:r>
            <w:proofErr w:type="spellEnd"/>
          </w:p>
        </w:tc>
        <w:tc>
          <w:tcPr>
            <w:tcW w:w="1556" w:type="dxa"/>
            <w:tcBorders>
              <w:top w:val="single" w:sz="4" w:space="0" w:color="000000"/>
              <w:left w:val="single" w:sz="4" w:space="0" w:color="000000"/>
              <w:bottom w:val="single" w:sz="4" w:space="0" w:color="000000"/>
              <w:right w:val="single" w:sz="4" w:space="0" w:color="000000"/>
            </w:tcBorders>
            <w:vAlign w:val="center"/>
          </w:tcPr>
          <w:p w:rsidR="00A5133D" w:rsidRPr="00C02878" w:rsidRDefault="00F9207E" w:rsidP="00C02878">
            <w:pPr>
              <w:spacing w:before="1"/>
              <w:ind w:firstLineChars="200" w:firstLine="562"/>
              <w:rPr>
                <w:rFonts w:ascii="宋体" w:hAnsi="宋体" w:cs="宋体"/>
                <w:b/>
                <w:color w:val="000000" w:themeColor="text1"/>
                <w:kern w:val="0"/>
                <w:sz w:val="28"/>
              </w:rPr>
            </w:pPr>
            <w:proofErr w:type="spellStart"/>
            <w:r w:rsidRPr="00C02878">
              <w:rPr>
                <w:rFonts w:ascii="宋体" w:hAnsi="宋体" w:cs="宋体" w:hint="eastAsia"/>
                <w:b/>
                <w:color w:val="000000" w:themeColor="text1"/>
                <w:kern w:val="0"/>
                <w:sz w:val="28"/>
              </w:rPr>
              <w:t>备注</w:t>
            </w:r>
            <w:proofErr w:type="spellEnd"/>
          </w:p>
        </w:tc>
      </w:tr>
      <w:tr w:rsidR="00A5133D">
        <w:trPr>
          <w:trHeight w:val="624"/>
        </w:trPr>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134"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3"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211"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r>
      <w:tr w:rsidR="00A5133D">
        <w:trPr>
          <w:trHeight w:val="623"/>
        </w:trPr>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134"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3"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211"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r>
      <w:tr w:rsidR="00A5133D">
        <w:trPr>
          <w:trHeight w:val="624"/>
        </w:trPr>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134"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3"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211"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r>
      <w:tr w:rsidR="00A5133D">
        <w:trPr>
          <w:trHeight w:val="624"/>
        </w:trPr>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134"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3"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211"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r>
      <w:tr w:rsidR="00A5133D">
        <w:trPr>
          <w:trHeight w:val="623"/>
        </w:trPr>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134"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3"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211"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r>
      <w:tr w:rsidR="00A5133D">
        <w:trPr>
          <w:trHeight w:val="623"/>
        </w:trPr>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134"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3"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211"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r>
      <w:tr w:rsidR="00A5133D">
        <w:trPr>
          <w:trHeight w:val="623"/>
        </w:trPr>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134"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3"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211"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r>
      <w:tr w:rsidR="00A5133D">
        <w:trPr>
          <w:trHeight w:val="623"/>
        </w:trPr>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134"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3"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211"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r>
      <w:tr w:rsidR="00A5133D">
        <w:trPr>
          <w:trHeight w:val="623"/>
        </w:trPr>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134"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3"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211"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r>
      <w:tr w:rsidR="00A5133D">
        <w:trPr>
          <w:trHeight w:val="623"/>
        </w:trPr>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134"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3"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992"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211"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c>
          <w:tcPr>
            <w:tcW w:w="1556" w:type="dxa"/>
            <w:tcBorders>
              <w:top w:val="single" w:sz="4" w:space="0" w:color="000000"/>
              <w:left w:val="single" w:sz="4" w:space="0" w:color="000000"/>
              <w:bottom w:val="single" w:sz="4" w:space="0" w:color="000000"/>
              <w:right w:val="single" w:sz="4" w:space="0" w:color="000000"/>
            </w:tcBorders>
          </w:tcPr>
          <w:p w:rsidR="00A5133D" w:rsidRDefault="00A5133D">
            <w:pPr>
              <w:jc w:val="left"/>
              <w:rPr>
                <w:rFonts w:hAnsi="宋体" w:cs="宋体"/>
                <w:color w:val="000000" w:themeColor="text1"/>
                <w:kern w:val="0"/>
                <w:sz w:val="26"/>
              </w:rPr>
            </w:pPr>
          </w:p>
        </w:tc>
      </w:tr>
    </w:tbl>
    <w:p w:rsidR="00A5133D" w:rsidRDefault="00F9207E">
      <w:pPr>
        <w:autoSpaceDE w:val="0"/>
        <w:autoSpaceDN w:val="0"/>
        <w:spacing w:before="141" w:line="415" w:lineRule="auto"/>
        <w:ind w:left="340" w:right="438" w:firstLine="559"/>
        <w:jc w:val="left"/>
        <w:rPr>
          <w:rFonts w:ascii="宋体" w:hAnsi="宋体" w:cs="宋体"/>
          <w:color w:val="000000" w:themeColor="text1"/>
          <w:kern w:val="0"/>
          <w:sz w:val="28"/>
          <w:szCs w:val="22"/>
        </w:rPr>
      </w:pPr>
      <w:r>
        <w:rPr>
          <w:rFonts w:ascii="宋体" w:hAnsi="宋体" w:cs="宋体" w:hint="eastAsia"/>
          <w:color w:val="000000" w:themeColor="text1"/>
          <w:kern w:val="0"/>
          <w:sz w:val="28"/>
          <w:szCs w:val="22"/>
        </w:rPr>
        <w:t>注：供应商须在响应文件中提供服务人员职称证书复印件以及从业经验简历。</w:t>
      </w:r>
    </w:p>
    <w:p w:rsidR="00A5133D" w:rsidRDefault="00A5133D">
      <w:pPr>
        <w:autoSpaceDE w:val="0"/>
        <w:autoSpaceDN w:val="0"/>
        <w:spacing w:before="9"/>
        <w:jc w:val="left"/>
        <w:rPr>
          <w:rFonts w:ascii="宋体" w:hAnsi="宋体" w:cs="宋体"/>
          <w:color w:val="000000" w:themeColor="text1"/>
          <w:kern w:val="0"/>
          <w:sz w:val="28"/>
          <w:szCs w:val="22"/>
        </w:rPr>
      </w:pPr>
    </w:p>
    <w:p w:rsidR="00A5133D" w:rsidRDefault="00A5133D">
      <w:pPr>
        <w:autoSpaceDE w:val="0"/>
        <w:autoSpaceDN w:val="0"/>
        <w:spacing w:before="9"/>
        <w:jc w:val="left"/>
        <w:rPr>
          <w:rFonts w:ascii="宋体" w:hAnsi="宋体" w:cs="宋体"/>
          <w:color w:val="000000" w:themeColor="text1"/>
          <w:kern w:val="0"/>
          <w:sz w:val="28"/>
          <w:szCs w:val="22"/>
        </w:rPr>
      </w:pPr>
    </w:p>
    <w:p w:rsidR="00A5133D" w:rsidRDefault="00F9207E">
      <w:pPr>
        <w:autoSpaceDE w:val="0"/>
        <w:autoSpaceDN w:val="0"/>
        <w:spacing w:before="9"/>
        <w:ind w:firstLineChars="300" w:firstLine="840"/>
        <w:jc w:val="left"/>
        <w:rPr>
          <w:rFonts w:ascii="宋体" w:hAnsi="宋体" w:cs="宋体"/>
          <w:color w:val="000000" w:themeColor="text1"/>
          <w:kern w:val="0"/>
          <w:sz w:val="28"/>
          <w:szCs w:val="22"/>
        </w:rPr>
      </w:pPr>
      <w:r>
        <w:rPr>
          <w:rFonts w:ascii="宋体" w:hAnsi="宋体" w:cs="宋体" w:hint="eastAsia"/>
          <w:color w:val="000000" w:themeColor="text1"/>
          <w:kern w:val="0"/>
          <w:sz w:val="28"/>
          <w:szCs w:val="22"/>
        </w:rPr>
        <w:t xml:space="preserve">投标人： （盖章）                                         </w:t>
      </w:r>
    </w:p>
    <w:p w:rsidR="00A5133D" w:rsidRDefault="00A5133D">
      <w:pPr>
        <w:autoSpaceDE w:val="0"/>
        <w:autoSpaceDN w:val="0"/>
        <w:spacing w:before="9"/>
        <w:jc w:val="left"/>
        <w:rPr>
          <w:rFonts w:ascii="宋体" w:hAnsi="宋体" w:cs="宋体"/>
          <w:color w:val="000000" w:themeColor="text1"/>
          <w:kern w:val="0"/>
          <w:sz w:val="28"/>
          <w:szCs w:val="22"/>
        </w:rPr>
      </w:pPr>
    </w:p>
    <w:p w:rsidR="00A5133D" w:rsidRDefault="00F9207E">
      <w:pPr>
        <w:autoSpaceDE w:val="0"/>
        <w:autoSpaceDN w:val="0"/>
        <w:spacing w:before="9"/>
        <w:ind w:firstLineChars="300" w:firstLine="840"/>
        <w:jc w:val="left"/>
        <w:rPr>
          <w:rFonts w:ascii="宋体" w:hAnsi="宋体" w:cs="宋体"/>
          <w:color w:val="000000" w:themeColor="text1"/>
          <w:kern w:val="0"/>
          <w:sz w:val="28"/>
          <w:szCs w:val="22"/>
        </w:rPr>
      </w:pPr>
      <w:r>
        <w:rPr>
          <w:rFonts w:ascii="宋体" w:hAnsi="宋体" w:cs="宋体" w:hint="eastAsia"/>
          <w:color w:val="000000" w:themeColor="text1"/>
          <w:kern w:val="0"/>
          <w:sz w:val="28"/>
          <w:szCs w:val="22"/>
        </w:rPr>
        <w:t>法定代表人或其委托代理人： （签字或盖章）</w:t>
      </w:r>
    </w:p>
    <w:p w:rsidR="00A5133D" w:rsidRDefault="00A5133D">
      <w:pPr>
        <w:tabs>
          <w:tab w:val="left" w:pos="2919"/>
          <w:tab w:val="left" w:pos="4460"/>
          <w:tab w:val="left" w:pos="5720"/>
        </w:tabs>
        <w:autoSpaceDE w:val="0"/>
        <w:autoSpaceDN w:val="0"/>
        <w:ind w:left="820"/>
        <w:jc w:val="left"/>
        <w:rPr>
          <w:rFonts w:ascii="宋体" w:hAnsi="宋体" w:cs="宋体" w:hint="eastAsia"/>
          <w:color w:val="000000" w:themeColor="text1"/>
          <w:kern w:val="0"/>
          <w:sz w:val="28"/>
          <w:szCs w:val="22"/>
        </w:rPr>
      </w:pPr>
    </w:p>
    <w:p w:rsidR="00C02878" w:rsidRPr="00C02878" w:rsidRDefault="00C02878" w:rsidP="00C02878">
      <w:pPr>
        <w:pStyle w:val="2"/>
      </w:pPr>
    </w:p>
    <w:p w:rsidR="00A5133D" w:rsidRDefault="00F9207E">
      <w:pPr>
        <w:tabs>
          <w:tab w:val="left" w:pos="2919"/>
          <w:tab w:val="left" w:pos="4460"/>
          <w:tab w:val="left" w:pos="5720"/>
        </w:tabs>
        <w:autoSpaceDE w:val="0"/>
        <w:autoSpaceDN w:val="0"/>
        <w:ind w:leftChars="390" w:left="819" w:firstLineChars="1500" w:firstLine="4200"/>
        <w:jc w:val="right"/>
        <w:rPr>
          <w:rFonts w:ascii="宋体" w:hAnsi="宋体" w:cs="宋体"/>
          <w:color w:val="000000" w:themeColor="text1"/>
          <w:kern w:val="0"/>
          <w:sz w:val="28"/>
          <w:szCs w:val="22"/>
        </w:rPr>
      </w:pPr>
      <w:r>
        <w:rPr>
          <w:rFonts w:ascii="宋体" w:hAnsi="宋体" w:cs="宋体" w:hint="eastAsia"/>
          <w:color w:val="000000" w:themeColor="text1"/>
          <w:kern w:val="0"/>
          <w:sz w:val="28"/>
          <w:szCs w:val="22"/>
        </w:rPr>
        <w:t>日期：</w:t>
      </w:r>
      <w:r>
        <w:rPr>
          <w:rFonts w:ascii="宋体" w:hAnsi="宋体" w:cs="宋体" w:hint="eastAsia"/>
          <w:color w:val="000000" w:themeColor="text1"/>
          <w:kern w:val="0"/>
          <w:sz w:val="28"/>
          <w:szCs w:val="22"/>
        </w:rPr>
        <w:tab/>
        <w:t>年</w:t>
      </w:r>
      <w:r>
        <w:rPr>
          <w:rFonts w:ascii="宋体" w:hAnsi="宋体" w:cs="宋体" w:hint="eastAsia"/>
          <w:color w:val="000000" w:themeColor="text1"/>
          <w:kern w:val="0"/>
          <w:sz w:val="28"/>
          <w:szCs w:val="22"/>
        </w:rPr>
        <w:tab/>
        <w:t>月</w:t>
      </w:r>
      <w:r>
        <w:rPr>
          <w:rFonts w:ascii="宋体" w:hAnsi="宋体" w:cs="宋体" w:hint="eastAsia"/>
          <w:color w:val="000000" w:themeColor="text1"/>
          <w:kern w:val="0"/>
          <w:sz w:val="28"/>
          <w:szCs w:val="22"/>
        </w:rPr>
        <w:tab/>
        <w:t>日</w:t>
      </w: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pPr>
        <w:pStyle w:val="a9"/>
        <w:rPr>
          <w:rFonts w:asciiTheme="majorEastAsia" w:eastAsiaTheme="majorEastAsia" w:hAnsiTheme="majorEastAsia"/>
          <w:color w:val="000000" w:themeColor="text1"/>
        </w:rPr>
      </w:pPr>
    </w:p>
    <w:p w:rsidR="00A5133D" w:rsidRDefault="00A5133D" w:rsidP="00AF03F9">
      <w:pPr>
        <w:snapToGrid w:val="0"/>
        <w:spacing w:before="50" w:after="50" w:line="360" w:lineRule="auto"/>
        <w:rPr>
          <w:rFonts w:ascii="方正小标宋简体" w:eastAsia="方正小标宋简体" w:hAnsi="方正小标宋简体" w:cs="方正小标宋简体"/>
          <w:color w:val="000000" w:themeColor="text1"/>
          <w:sz w:val="32"/>
          <w:szCs w:val="32"/>
        </w:rPr>
      </w:pPr>
    </w:p>
    <w:p w:rsidR="00C02878" w:rsidRDefault="00C02878">
      <w:pPr>
        <w:snapToGrid w:val="0"/>
        <w:spacing w:before="50" w:after="50" w:line="360" w:lineRule="auto"/>
        <w:jc w:val="center"/>
        <w:rPr>
          <w:rFonts w:ascii="方正小标宋简体" w:eastAsia="方正小标宋简体" w:hAnsi="方正小标宋简体" w:cs="方正小标宋简体" w:hint="eastAsia"/>
          <w:color w:val="000000" w:themeColor="text1"/>
          <w:sz w:val="32"/>
          <w:szCs w:val="32"/>
        </w:rPr>
      </w:pPr>
    </w:p>
    <w:p w:rsidR="00A5133D" w:rsidRDefault="00C02878">
      <w:pPr>
        <w:snapToGrid w:val="0"/>
        <w:spacing w:before="50" w:after="50" w:line="360" w:lineRule="auto"/>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九</w:t>
      </w:r>
      <w:r w:rsidR="00F9207E">
        <w:rPr>
          <w:rFonts w:ascii="方正小标宋简体" w:eastAsia="方正小标宋简体" w:hAnsi="方正小标宋简体" w:cs="方正小标宋简体" w:hint="eastAsia"/>
          <w:color w:val="000000" w:themeColor="text1"/>
          <w:sz w:val="32"/>
          <w:szCs w:val="32"/>
        </w:rPr>
        <w:t>、盐城市政府采购事前信用承诺书</w:t>
      </w:r>
    </w:p>
    <w:p w:rsidR="00A5133D" w:rsidRDefault="00F9207E">
      <w:pPr>
        <w:widowControl/>
        <w:spacing w:line="50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为营造我市公开、公平、公正、诚实守信的政府采购交易环境，树立诚信守法的投标人形象，本人代表本单位</w:t>
      </w:r>
      <w:proofErr w:type="gramStart"/>
      <w:r>
        <w:rPr>
          <w:rFonts w:ascii="宋体" w:hAnsi="宋体" w:hint="eastAsia"/>
          <w:color w:val="000000" w:themeColor="text1"/>
          <w:sz w:val="24"/>
          <w:szCs w:val="24"/>
        </w:rPr>
        <w:t>作出</w:t>
      </w:r>
      <w:proofErr w:type="gramEnd"/>
      <w:r>
        <w:rPr>
          <w:rFonts w:ascii="宋体" w:hAnsi="宋体" w:hint="eastAsia"/>
          <w:color w:val="000000" w:themeColor="text1"/>
          <w:sz w:val="24"/>
          <w:szCs w:val="24"/>
        </w:rPr>
        <w:t>以下承诺：</w:t>
      </w:r>
    </w:p>
    <w:p w:rsidR="00A5133D" w:rsidRDefault="00F9207E">
      <w:pPr>
        <w:widowControl/>
        <w:spacing w:line="50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rsidR="00A5133D" w:rsidRDefault="00F9207E">
      <w:pPr>
        <w:widowControl/>
        <w:spacing w:line="50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rsidR="00A5133D" w:rsidRDefault="00F9207E">
      <w:pPr>
        <w:widowControl/>
        <w:spacing w:line="50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 xml:space="preserve">（三）严格依照国家和省、市关于政府采购的法律、法规、规章、规范性文件，参加政府采购投标活动；积极履行社会责任，促进廉政建设； </w:t>
      </w:r>
    </w:p>
    <w:p w:rsidR="00A5133D" w:rsidRDefault="00F9207E">
      <w:pPr>
        <w:widowControl/>
        <w:spacing w:line="50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（四）严格遵守即时信息公示规定，</w:t>
      </w:r>
      <w:proofErr w:type="gramStart"/>
      <w:r>
        <w:rPr>
          <w:rFonts w:ascii="宋体" w:hAnsi="宋体" w:hint="eastAsia"/>
          <w:color w:val="000000" w:themeColor="text1"/>
          <w:sz w:val="24"/>
          <w:szCs w:val="24"/>
        </w:rPr>
        <w:t>及时维护</w:t>
      </w:r>
      <w:proofErr w:type="gramEnd"/>
      <w:r>
        <w:rPr>
          <w:rFonts w:ascii="宋体" w:hAnsi="宋体" w:hint="eastAsia"/>
          <w:color w:val="000000" w:themeColor="text1"/>
          <w:sz w:val="24"/>
          <w:szCs w:val="24"/>
        </w:rPr>
        <w:t>和更新“江苏医药职业学院网”中与本单位相关的信息；</w:t>
      </w:r>
    </w:p>
    <w:p w:rsidR="00A5133D" w:rsidRDefault="00F9207E">
      <w:pPr>
        <w:widowControl/>
        <w:spacing w:line="50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（五）自我约束、自我管理，守合同、重信用，自觉维护政府采购交易的良好秩序，与参与本次政府采购活动的其他供应商不存在直接控股或管理关系，不参与</w:t>
      </w:r>
      <w:proofErr w:type="gramStart"/>
      <w:r>
        <w:rPr>
          <w:rFonts w:ascii="宋体" w:hAnsi="宋体" w:hint="eastAsia"/>
          <w:color w:val="000000" w:themeColor="text1"/>
          <w:sz w:val="24"/>
          <w:szCs w:val="24"/>
        </w:rPr>
        <w:t>围标串标</w:t>
      </w:r>
      <w:proofErr w:type="gramEnd"/>
      <w:r>
        <w:rPr>
          <w:rFonts w:ascii="宋体" w:hAnsi="宋体" w:hint="eastAsia"/>
          <w:color w:val="000000" w:themeColor="text1"/>
          <w:sz w:val="24"/>
          <w:szCs w:val="24"/>
        </w:rPr>
        <w:t>、弄虚作假、骗取中标、干扰评标、违约毁约等行为；</w:t>
      </w:r>
    </w:p>
    <w:p w:rsidR="00A5133D" w:rsidRDefault="00F9207E">
      <w:pPr>
        <w:widowControl/>
        <w:spacing w:line="50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（六）自觉接受政府、行业组织、社会公众、新闻舆论的监督；</w:t>
      </w:r>
    </w:p>
    <w:p w:rsidR="00A5133D" w:rsidRDefault="00F9207E">
      <w:pPr>
        <w:widowControl/>
        <w:spacing w:line="50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rsidR="00A5133D" w:rsidRDefault="00F9207E">
      <w:pPr>
        <w:widowControl/>
        <w:spacing w:line="50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（八）本人已认真阅读了上述承诺，并向本单位员工作了宣传教育。</w:t>
      </w:r>
    </w:p>
    <w:p w:rsidR="00A5133D" w:rsidRDefault="00A5133D">
      <w:pPr>
        <w:widowControl/>
        <w:spacing w:line="500" w:lineRule="exact"/>
        <w:jc w:val="left"/>
        <w:rPr>
          <w:rFonts w:ascii="宋体" w:hAnsi="宋体"/>
          <w:color w:val="000000" w:themeColor="text1"/>
          <w:sz w:val="24"/>
          <w:szCs w:val="24"/>
        </w:rPr>
      </w:pPr>
    </w:p>
    <w:p w:rsidR="00A5133D" w:rsidRDefault="00F9207E">
      <w:pPr>
        <w:widowControl/>
        <w:spacing w:line="500" w:lineRule="exact"/>
        <w:jc w:val="center"/>
        <w:rPr>
          <w:rFonts w:ascii="宋体" w:hAnsi="宋体"/>
          <w:color w:val="000000" w:themeColor="text1"/>
          <w:sz w:val="24"/>
          <w:szCs w:val="24"/>
        </w:rPr>
      </w:pPr>
      <w:r>
        <w:rPr>
          <w:rFonts w:ascii="宋体" w:hAnsi="宋体" w:hint="eastAsia"/>
          <w:color w:val="000000" w:themeColor="text1"/>
          <w:sz w:val="24"/>
          <w:szCs w:val="24"/>
        </w:rPr>
        <w:t xml:space="preserve">                 法定代表人签名：</w:t>
      </w:r>
    </w:p>
    <w:p w:rsidR="00A5133D" w:rsidRDefault="00F9207E">
      <w:pPr>
        <w:widowControl/>
        <w:spacing w:line="500" w:lineRule="exact"/>
        <w:jc w:val="center"/>
        <w:rPr>
          <w:rFonts w:ascii="宋体" w:hAnsi="宋体"/>
          <w:color w:val="000000" w:themeColor="text1"/>
          <w:sz w:val="24"/>
          <w:szCs w:val="24"/>
        </w:rPr>
      </w:pPr>
      <w:r>
        <w:rPr>
          <w:rFonts w:ascii="宋体" w:hAnsi="宋体" w:hint="eastAsia"/>
          <w:color w:val="000000" w:themeColor="text1"/>
          <w:sz w:val="24"/>
          <w:szCs w:val="24"/>
        </w:rPr>
        <w:t xml:space="preserve">                   单位名称（盖章）：</w:t>
      </w:r>
    </w:p>
    <w:p w:rsidR="00A5133D" w:rsidRDefault="00A5133D">
      <w:pPr>
        <w:widowControl/>
        <w:spacing w:line="500" w:lineRule="exact"/>
        <w:jc w:val="center"/>
        <w:rPr>
          <w:rFonts w:ascii="宋体" w:hAnsi="宋体"/>
          <w:color w:val="000000" w:themeColor="text1"/>
          <w:sz w:val="24"/>
          <w:szCs w:val="24"/>
        </w:rPr>
      </w:pPr>
    </w:p>
    <w:p w:rsidR="00A5133D" w:rsidRDefault="00F9207E">
      <w:pPr>
        <w:widowControl/>
        <w:spacing w:line="500" w:lineRule="exact"/>
        <w:jc w:val="center"/>
        <w:rPr>
          <w:rFonts w:ascii="宋体" w:hAnsi="宋体"/>
          <w:color w:val="000000" w:themeColor="text1"/>
          <w:sz w:val="24"/>
          <w:szCs w:val="24"/>
        </w:rPr>
      </w:pPr>
      <w:r>
        <w:rPr>
          <w:rFonts w:ascii="宋体" w:hAnsi="宋体" w:hint="eastAsia"/>
          <w:color w:val="000000" w:themeColor="text1"/>
          <w:sz w:val="24"/>
          <w:szCs w:val="24"/>
        </w:rPr>
        <w:t xml:space="preserve">                                   年  月  日</w:t>
      </w:r>
    </w:p>
    <w:sectPr w:rsidR="00A5133D">
      <w:pgSz w:w="11910" w:h="16840"/>
      <w:pgMar w:top="1134" w:right="1134" w:bottom="1134" w:left="1134" w:header="851" w:footer="680" w:gutter="0"/>
      <w:pgNumType w:fmt="numberInDash"/>
      <w:cols w:space="720"/>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4C" w:rsidRDefault="00F93C4C">
      <w:r>
        <w:separator/>
      </w:r>
    </w:p>
  </w:endnote>
  <w:endnote w:type="continuationSeparator" w:id="0">
    <w:p w:rsidR="00F93C4C" w:rsidRDefault="00F9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黑体_GBK">
    <w:altName w:val="黑体"/>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Noto Sans Mono CJK JP Bold">
    <w:altName w:val="Arial"/>
    <w:charset w:val="00"/>
    <w:family w:val="swiss"/>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29" w:rsidRDefault="008A4929">
    <w:pPr>
      <w:pStyle w:val="ac"/>
      <w:jc w:val="center"/>
      <w:rPr>
        <w:b/>
        <w:i/>
      </w:rPr>
    </w:pPr>
    <w:r>
      <w:rPr>
        <w:noProof/>
        <w:sz w:val="20"/>
      </w:rPr>
      <mc:AlternateContent>
        <mc:Choice Requires="wps">
          <w:drawing>
            <wp:anchor distT="0" distB="0" distL="114300" distR="114300" simplePos="0" relativeHeight="251663360" behindDoc="0" locked="0" layoutInCell="1" allowOverlap="1" wp14:anchorId="2E9FF2B7" wp14:editId="492F338B">
              <wp:simplePos x="0" y="0"/>
              <wp:positionH relativeFrom="margin">
                <wp:align>center</wp:align>
              </wp:positionH>
              <wp:positionV relativeFrom="paragraph">
                <wp:posOffset>0</wp:posOffset>
              </wp:positionV>
              <wp:extent cx="351155" cy="131445"/>
              <wp:effectExtent l="0" t="0" r="127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31445"/>
                      </a:xfrm>
                      <a:prstGeom prst="rect">
                        <a:avLst/>
                      </a:prstGeom>
                      <a:noFill/>
                      <a:ln>
                        <a:noFill/>
                      </a:ln>
                    </wps:spPr>
                    <wps:txbx>
                      <w:txbxContent>
                        <w:p w:rsidR="008A4929" w:rsidRDefault="008A4929">
                          <w:pPr>
                            <w:pStyle w:val="ac"/>
                          </w:pPr>
                          <w:r>
                            <w:rPr>
                              <w:rFonts w:hint="eastAsia"/>
                            </w:rPr>
                            <w:fldChar w:fldCharType="begin"/>
                          </w:r>
                          <w:r>
                            <w:rPr>
                              <w:rFonts w:hint="eastAsia"/>
                            </w:rPr>
                            <w:instrText xml:space="preserve"> PAGE  \* MERGEFORMAT </w:instrText>
                          </w:r>
                          <w:r>
                            <w:rPr>
                              <w:rFonts w:hint="eastAsia"/>
                            </w:rPr>
                            <w:fldChar w:fldCharType="separate"/>
                          </w:r>
                          <w:r w:rsidR="00C02878">
                            <w:rPr>
                              <w:noProof/>
                            </w:rPr>
                            <w:t>20</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7.65pt;height:10.3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" filled="f" stroked="f">
              <v:textbox style="mso-fit-shape-to-text:t" inset="0,0,0,0">
                <w:txbxContent>
                  <w:p w:rsidR="008A4929" w:rsidRDefault="008A4929">
                    <w:pPr>
                      <w:pStyle w:val="ac"/>
                    </w:pPr>
                    <w:r>
                      <w:rPr>
                        <w:rFonts w:hint="eastAsia"/>
                      </w:rPr>
                      <w:fldChar w:fldCharType="begin"/>
                    </w:r>
                    <w:r>
                      <w:rPr>
                        <w:rFonts w:hint="eastAsia"/>
                      </w:rPr>
                      <w:instrText xml:space="preserve"> PAGE  \* MERGEFORMAT </w:instrText>
                    </w:r>
                    <w:r>
                      <w:rPr>
                        <w:rFonts w:hint="eastAsia"/>
                      </w:rPr>
                      <w:fldChar w:fldCharType="separate"/>
                    </w:r>
                    <w:r w:rsidR="00C02878">
                      <w:rPr>
                        <w:noProof/>
                      </w:rPr>
                      <w:t>20</w:t>
                    </w:r>
                    <w:r>
                      <w:rPr>
                        <w:rFonts w:hint="eastAsia"/>
                      </w:rPr>
                      <w:fldChar w:fldCharType="end"/>
                    </w:r>
                  </w:p>
                </w:txbxContent>
              </v:textbox>
              <w10:wrap anchorx="margin"/>
            </v:shape>
          </w:pict>
        </mc:Fallback>
      </mc:AlternateContent>
    </w:r>
    <w:r>
      <w:rPr>
        <w:b/>
        <w:i/>
        <w:kern w:val="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3D" w:rsidRDefault="00F93C4C">
    <w:pPr>
      <w:pStyle w:val="ac"/>
      <w:jc w:val="center"/>
      <w:rPr>
        <w:b/>
        <w:i/>
      </w:rPr>
    </w:pPr>
    <w:r>
      <w:rPr>
        <w:sz w:val="20"/>
      </w:rPr>
      <w:pict>
        <v:shapetype id="_x0000_t202" coordsize="21600,21600" o:spt="202" path="m,l,21600r21600,l21600,xe">
          <v:stroke joinstyle="miter"/>
          <v:path gradientshapeok="t" o:connecttype="rect"/>
        </v:shapetype>
        <v:shape id="_x0000_s2050" type="#_x0000_t202" style="position:absolute;left:0;text-align:left;margin-left:0;margin-top:0;width:27.65pt;height:10.35pt;z-index:251659264;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" filled="f" stroked="f">
          <v:textbox style="mso-fit-shape-to-text:t" inset="0,0,0,0">
            <w:txbxContent>
              <w:p w:rsidR="00A5133D" w:rsidRDefault="00F9207E">
                <w:pPr>
                  <w:pStyle w:val="ac"/>
                </w:pPr>
                <w:r>
                  <w:fldChar w:fldCharType="begin"/>
                </w:r>
                <w:r>
                  <w:instrText xml:space="preserve"> PAGE  \* MERGEFORMAT </w:instrText>
                </w:r>
                <w:r>
                  <w:fldChar w:fldCharType="separate"/>
                </w:r>
                <w:r w:rsidR="00C02878">
                  <w:rPr>
                    <w:noProof/>
                  </w:rPr>
                  <w:t>- 28 -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4C" w:rsidRDefault="00F93C4C">
      <w:r>
        <w:separator/>
      </w:r>
    </w:p>
  </w:footnote>
  <w:footnote w:type="continuationSeparator" w:id="0">
    <w:p w:rsidR="00F93C4C" w:rsidRDefault="00F93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9C" w:rsidRDefault="00D9139C" w:rsidP="00D9139C">
    <w:pPr>
      <w:pStyle w:val="ad"/>
    </w:pPr>
    <w:r>
      <w:rPr>
        <w:rFonts w:hint="eastAsia"/>
      </w:rPr>
      <w:t>江苏医药职业学院</w:t>
    </w:r>
    <w:r w:rsidRPr="00D9139C">
      <w:rPr>
        <w:rFonts w:hint="eastAsia"/>
      </w:rPr>
      <w:t>SY2021-080-HW-JC</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3D" w:rsidRPr="006B06D9" w:rsidRDefault="006B06D9" w:rsidP="006B06D9">
    <w:pPr>
      <w:pStyle w:val="ad"/>
    </w:pPr>
    <w:r>
      <w:rPr>
        <w:rFonts w:hint="eastAsia"/>
      </w:rPr>
      <w:t>江苏医药职业学院</w:t>
    </w:r>
    <w:r w:rsidR="001114FF" w:rsidRPr="00D9139C">
      <w:rPr>
        <w:rFonts w:hint="eastAsia"/>
      </w:rPr>
      <w:t>SY2021-080-HW-JC</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635E75"/>
    <w:multiLevelType w:val="singleLevel"/>
    <w:tmpl w:val="FA635E75"/>
    <w:lvl w:ilvl="0">
      <w:start w:val="9"/>
      <w:numFmt w:val="chineseCounting"/>
      <w:suff w:val="nothing"/>
      <w:lvlText w:val="%1、"/>
      <w:lvlJc w:val="left"/>
      <w:rPr>
        <w:rFonts w:hint="eastAsia"/>
      </w:rPr>
    </w:lvl>
  </w:abstractNum>
  <w:abstractNum w:abstractNumId="1">
    <w:nsid w:val="1571B291"/>
    <w:multiLevelType w:val="singleLevel"/>
    <w:tmpl w:val="1571B291"/>
    <w:lvl w:ilvl="0">
      <w:start w:val="6"/>
      <w:numFmt w:val="chineseCounting"/>
      <w:suff w:val="nothing"/>
      <w:lvlText w:val="%1、"/>
      <w:lvlJc w:val="left"/>
      <w:rPr>
        <w:rFonts w:hint="eastAsia"/>
      </w:rPr>
    </w:lvl>
  </w:abstractNum>
  <w:abstractNum w:abstractNumId="2">
    <w:nsid w:val="23CA3DFE"/>
    <w:multiLevelType w:val="singleLevel"/>
    <w:tmpl w:val="23CA3DFE"/>
    <w:lvl w:ilvl="0">
      <w:start w:val="1"/>
      <w:numFmt w:val="decimal"/>
      <w:lvlText w:val="%1、"/>
      <w:lvlJc w:val="left"/>
      <w:pPr>
        <w:tabs>
          <w:tab w:val="left" w:pos="480"/>
        </w:tabs>
        <w:ind w:left="480" w:hanging="480"/>
      </w:pPr>
    </w:lvl>
  </w:abstractNum>
  <w:abstractNum w:abstractNumId="3">
    <w:nsid w:val="4F437E2F"/>
    <w:multiLevelType w:val="hybridMultilevel"/>
    <w:tmpl w:val="A50C4782"/>
    <w:lvl w:ilvl="0" w:tplc="AC1AEE2C">
      <w:start w:val="6"/>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527B0E5B"/>
    <w:multiLevelType w:val="singleLevel"/>
    <w:tmpl w:val="527B0E5B"/>
    <w:lvl w:ilvl="0">
      <w:start w:val="1"/>
      <w:numFmt w:val="chineseCounting"/>
      <w:suff w:val="nothing"/>
      <w:lvlText w:val="%1、"/>
      <w:lvlJc w:val="left"/>
      <w:rPr>
        <w:rFonts w:hint="eastAsia"/>
      </w:rPr>
    </w:lvl>
  </w:abstractNum>
  <w:abstractNum w:abstractNumId="5">
    <w:nsid w:val="5A2B9532"/>
    <w:multiLevelType w:val="singleLevel"/>
    <w:tmpl w:val="5A2B9532"/>
    <w:lvl w:ilvl="0">
      <w:start w:val="2"/>
      <w:numFmt w:val="decimal"/>
      <w:suff w:val="space"/>
      <w:lvlText w:val="%1."/>
      <w:lvlJc w:val="left"/>
      <w:pPr>
        <w:ind w:left="0" w:firstLine="0"/>
      </w:pPr>
    </w:lvl>
  </w:abstractNum>
  <w:abstractNum w:abstractNumId="6">
    <w:nsid w:val="61BD50FD"/>
    <w:multiLevelType w:val="hybridMultilevel"/>
    <w:tmpl w:val="6126520E"/>
    <w:lvl w:ilvl="0" w:tplc="E514F01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lvlOverride w:ilvl="0">
      <w:startOverride w:val="2"/>
    </w:lvlOverride>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45"/>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40C2"/>
    <w:rsid w:val="000006BA"/>
    <w:rsid w:val="00003269"/>
    <w:rsid w:val="0000359C"/>
    <w:rsid w:val="000048D4"/>
    <w:rsid w:val="00006E03"/>
    <w:rsid w:val="00007F0D"/>
    <w:rsid w:val="00010689"/>
    <w:rsid w:val="00012911"/>
    <w:rsid w:val="00013946"/>
    <w:rsid w:val="00015C6B"/>
    <w:rsid w:val="000175AD"/>
    <w:rsid w:val="00017D7F"/>
    <w:rsid w:val="00021B41"/>
    <w:rsid w:val="000301F5"/>
    <w:rsid w:val="00031E7D"/>
    <w:rsid w:val="000324C7"/>
    <w:rsid w:val="00035360"/>
    <w:rsid w:val="00035661"/>
    <w:rsid w:val="00035751"/>
    <w:rsid w:val="00035D81"/>
    <w:rsid w:val="00041E16"/>
    <w:rsid w:val="00043022"/>
    <w:rsid w:val="0005042B"/>
    <w:rsid w:val="00050739"/>
    <w:rsid w:val="00051179"/>
    <w:rsid w:val="00055401"/>
    <w:rsid w:val="00056AFA"/>
    <w:rsid w:val="00062181"/>
    <w:rsid w:val="0006231E"/>
    <w:rsid w:val="00062468"/>
    <w:rsid w:val="00065B48"/>
    <w:rsid w:val="000664C5"/>
    <w:rsid w:val="00066DA2"/>
    <w:rsid w:val="00067C76"/>
    <w:rsid w:val="00067C78"/>
    <w:rsid w:val="00072686"/>
    <w:rsid w:val="00080FB5"/>
    <w:rsid w:val="000819E7"/>
    <w:rsid w:val="00083AE5"/>
    <w:rsid w:val="00083D0D"/>
    <w:rsid w:val="00092D79"/>
    <w:rsid w:val="00093A53"/>
    <w:rsid w:val="00094978"/>
    <w:rsid w:val="000969CC"/>
    <w:rsid w:val="000A14E6"/>
    <w:rsid w:val="000A3B1A"/>
    <w:rsid w:val="000A45EB"/>
    <w:rsid w:val="000A4F3A"/>
    <w:rsid w:val="000B20B2"/>
    <w:rsid w:val="000B63E8"/>
    <w:rsid w:val="000B7A95"/>
    <w:rsid w:val="000C01CA"/>
    <w:rsid w:val="000C0F89"/>
    <w:rsid w:val="000C3F40"/>
    <w:rsid w:val="000C454A"/>
    <w:rsid w:val="000C73E6"/>
    <w:rsid w:val="000D109C"/>
    <w:rsid w:val="000D224C"/>
    <w:rsid w:val="000D52F4"/>
    <w:rsid w:val="000D77AF"/>
    <w:rsid w:val="000D7A3B"/>
    <w:rsid w:val="000E3CB9"/>
    <w:rsid w:val="000E43F0"/>
    <w:rsid w:val="000E663D"/>
    <w:rsid w:val="000F0979"/>
    <w:rsid w:val="000F144C"/>
    <w:rsid w:val="000F2CA0"/>
    <w:rsid w:val="000F2D48"/>
    <w:rsid w:val="000F4F4F"/>
    <w:rsid w:val="000F67FF"/>
    <w:rsid w:val="00101305"/>
    <w:rsid w:val="00106CF6"/>
    <w:rsid w:val="001114FF"/>
    <w:rsid w:val="00112FD2"/>
    <w:rsid w:val="001170E2"/>
    <w:rsid w:val="0012079C"/>
    <w:rsid w:val="0012177E"/>
    <w:rsid w:val="001217E9"/>
    <w:rsid w:val="00121F00"/>
    <w:rsid w:val="00122E60"/>
    <w:rsid w:val="00133F84"/>
    <w:rsid w:val="001433BF"/>
    <w:rsid w:val="0014586C"/>
    <w:rsid w:val="00154508"/>
    <w:rsid w:val="001601A1"/>
    <w:rsid w:val="00160F01"/>
    <w:rsid w:val="00161F4E"/>
    <w:rsid w:val="0016234B"/>
    <w:rsid w:val="00163005"/>
    <w:rsid w:val="00163C1B"/>
    <w:rsid w:val="00166612"/>
    <w:rsid w:val="00167D9E"/>
    <w:rsid w:val="00170AC5"/>
    <w:rsid w:val="00170DA5"/>
    <w:rsid w:val="00174DC1"/>
    <w:rsid w:val="00184539"/>
    <w:rsid w:val="0019254A"/>
    <w:rsid w:val="0019458E"/>
    <w:rsid w:val="001972E1"/>
    <w:rsid w:val="00197C62"/>
    <w:rsid w:val="001A1C4A"/>
    <w:rsid w:val="001A2C28"/>
    <w:rsid w:val="001A441F"/>
    <w:rsid w:val="001A49F5"/>
    <w:rsid w:val="001A6734"/>
    <w:rsid w:val="001C0A64"/>
    <w:rsid w:val="001C2CEE"/>
    <w:rsid w:val="001C4E2C"/>
    <w:rsid w:val="001C7F0A"/>
    <w:rsid w:val="001D10DD"/>
    <w:rsid w:val="001D7179"/>
    <w:rsid w:val="001D74F6"/>
    <w:rsid w:val="001E18B5"/>
    <w:rsid w:val="001E3F05"/>
    <w:rsid w:val="001E5788"/>
    <w:rsid w:val="001F625D"/>
    <w:rsid w:val="001F6AFF"/>
    <w:rsid w:val="00201074"/>
    <w:rsid w:val="002012A9"/>
    <w:rsid w:val="00203E24"/>
    <w:rsid w:val="00204A2F"/>
    <w:rsid w:val="002179B3"/>
    <w:rsid w:val="002248EA"/>
    <w:rsid w:val="00225666"/>
    <w:rsid w:val="00227D91"/>
    <w:rsid w:val="00232EAF"/>
    <w:rsid w:val="00243EED"/>
    <w:rsid w:val="002449AC"/>
    <w:rsid w:val="00245547"/>
    <w:rsid w:val="00246B18"/>
    <w:rsid w:val="0025368D"/>
    <w:rsid w:val="002536D9"/>
    <w:rsid w:val="00254FE7"/>
    <w:rsid w:val="00256787"/>
    <w:rsid w:val="00260510"/>
    <w:rsid w:val="00264587"/>
    <w:rsid w:val="00266978"/>
    <w:rsid w:val="002725ED"/>
    <w:rsid w:val="00275D16"/>
    <w:rsid w:val="00281530"/>
    <w:rsid w:val="002961BC"/>
    <w:rsid w:val="002A0545"/>
    <w:rsid w:val="002A0C29"/>
    <w:rsid w:val="002B241E"/>
    <w:rsid w:val="002B7B13"/>
    <w:rsid w:val="002C71EC"/>
    <w:rsid w:val="002D03EB"/>
    <w:rsid w:val="002D0AA3"/>
    <w:rsid w:val="002D4458"/>
    <w:rsid w:val="002D54AF"/>
    <w:rsid w:val="002D6B4F"/>
    <w:rsid w:val="002D6FAF"/>
    <w:rsid w:val="002D7AA0"/>
    <w:rsid w:val="002E3379"/>
    <w:rsid w:val="002E3611"/>
    <w:rsid w:val="002E5804"/>
    <w:rsid w:val="002F06E1"/>
    <w:rsid w:val="002F0F0A"/>
    <w:rsid w:val="002F6F52"/>
    <w:rsid w:val="002F7306"/>
    <w:rsid w:val="00301EB0"/>
    <w:rsid w:val="003027E9"/>
    <w:rsid w:val="00302BC7"/>
    <w:rsid w:val="003048F2"/>
    <w:rsid w:val="0030544F"/>
    <w:rsid w:val="00305A13"/>
    <w:rsid w:val="00306F2F"/>
    <w:rsid w:val="00307037"/>
    <w:rsid w:val="00316D39"/>
    <w:rsid w:val="00317D83"/>
    <w:rsid w:val="003202C3"/>
    <w:rsid w:val="003227E3"/>
    <w:rsid w:val="00322810"/>
    <w:rsid w:val="003262E4"/>
    <w:rsid w:val="00331125"/>
    <w:rsid w:val="00334CB8"/>
    <w:rsid w:val="00336FD2"/>
    <w:rsid w:val="00345163"/>
    <w:rsid w:val="0034641A"/>
    <w:rsid w:val="00353D28"/>
    <w:rsid w:val="00354F5A"/>
    <w:rsid w:val="00355ABF"/>
    <w:rsid w:val="00355FF2"/>
    <w:rsid w:val="003562A8"/>
    <w:rsid w:val="003571C8"/>
    <w:rsid w:val="00364001"/>
    <w:rsid w:val="00371BD0"/>
    <w:rsid w:val="003730CB"/>
    <w:rsid w:val="00373685"/>
    <w:rsid w:val="003766AE"/>
    <w:rsid w:val="00380868"/>
    <w:rsid w:val="0038304B"/>
    <w:rsid w:val="00383F7F"/>
    <w:rsid w:val="003845AE"/>
    <w:rsid w:val="00384FD2"/>
    <w:rsid w:val="00391EBC"/>
    <w:rsid w:val="00394547"/>
    <w:rsid w:val="0039615C"/>
    <w:rsid w:val="0039631F"/>
    <w:rsid w:val="003970F2"/>
    <w:rsid w:val="003A0952"/>
    <w:rsid w:val="003A1AD7"/>
    <w:rsid w:val="003B005D"/>
    <w:rsid w:val="003B09AE"/>
    <w:rsid w:val="003B10D2"/>
    <w:rsid w:val="003B1B18"/>
    <w:rsid w:val="003B33DB"/>
    <w:rsid w:val="003C1B2A"/>
    <w:rsid w:val="003C2221"/>
    <w:rsid w:val="003C3989"/>
    <w:rsid w:val="003C5E68"/>
    <w:rsid w:val="003D5506"/>
    <w:rsid w:val="003D5AD5"/>
    <w:rsid w:val="003E4FE4"/>
    <w:rsid w:val="003E5FC4"/>
    <w:rsid w:val="003F3D88"/>
    <w:rsid w:val="003F5C67"/>
    <w:rsid w:val="003F6370"/>
    <w:rsid w:val="003F6A0D"/>
    <w:rsid w:val="003F6E75"/>
    <w:rsid w:val="003F6FBB"/>
    <w:rsid w:val="00400095"/>
    <w:rsid w:val="00400670"/>
    <w:rsid w:val="00400857"/>
    <w:rsid w:val="00401C78"/>
    <w:rsid w:val="00403376"/>
    <w:rsid w:val="00404DD3"/>
    <w:rsid w:val="00406DF2"/>
    <w:rsid w:val="00415D12"/>
    <w:rsid w:val="00421FAA"/>
    <w:rsid w:val="00422C3E"/>
    <w:rsid w:val="00423DCD"/>
    <w:rsid w:val="00425C2C"/>
    <w:rsid w:val="00432D31"/>
    <w:rsid w:val="0043771B"/>
    <w:rsid w:val="0044232C"/>
    <w:rsid w:val="00446A1F"/>
    <w:rsid w:val="004528AF"/>
    <w:rsid w:val="0045700F"/>
    <w:rsid w:val="0046034E"/>
    <w:rsid w:val="00461CAF"/>
    <w:rsid w:val="00462A6D"/>
    <w:rsid w:val="00464602"/>
    <w:rsid w:val="00466115"/>
    <w:rsid w:val="004663E5"/>
    <w:rsid w:val="00467900"/>
    <w:rsid w:val="00472D8E"/>
    <w:rsid w:val="00472FFE"/>
    <w:rsid w:val="0047592B"/>
    <w:rsid w:val="004773D6"/>
    <w:rsid w:val="00480BDC"/>
    <w:rsid w:val="00481E8C"/>
    <w:rsid w:val="004910E2"/>
    <w:rsid w:val="0049493D"/>
    <w:rsid w:val="004950F2"/>
    <w:rsid w:val="00495B97"/>
    <w:rsid w:val="004A3384"/>
    <w:rsid w:val="004A410F"/>
    <w:rsid w:val="004A7F5C"/>
    <w:rsid w:val="004B6F51"/>
    <w:rsid w:val="004B77D9"/>
    <w:rsid w:val="004B7DB7"/>
    <w:rsid w:val="004C0261"/>
    <w:rsid w:val="004C210E"/>
    <w:rsid w:val="004C3F96"/>
    <w:rsid w:val="004D3ACB"/>
    <w:rsid w:val="004E075D"/>
    <w:rsid w:val="004E10FA"/>
    <w:rsid w:val="004E2EA5"/>
    <w:rsid w:val="004E35F2"/>
    <w:rsid w:val="004E417E"/>
    <w:rsid w:val="004E6F25"/>
    <w:rsid w:val="004F1C18"/>
    <w:rsid w:val="004F6F8B"/>
    <w:rsid w:val="004F7288"/>
    <w:rsid w:val="004F73CE"/>
    <w:rsid w:val="00500CC6"/>
    <w:rsid w:val="00504CFA"/>
    <w:rsid w:val="005069D1"/>
    <w:rsid w:val="00517832"/>
    <w:rsid w:val="005251BF"/>
    <w:rsid w:val="00525754"/>
    <w:rsid w:val="0052611D"/>
    <w:rsid w:val="005358CC"/>
    <w:rsid w:val="00536552"/>
    <w:rsid w:val="005377E8"/>
    <w:rsid w:val="00542D9E"/>
    <w:rsid w:val="00543198"/>
    <w:rsid w:val="00545EE8"/>
    <w:rsid w:val="00546920"/>
    <w:rsid w:val="005469A4"/>
    <w:rsid w:val="00547151"/>
    <w:rsid w:val="005507A1"/>
    <w:rsid w:val="005509CB"/>
    <w:rsid w:val="005541BC"/>
    <w:rsid w:val="005547E7"/>
    <w:rsid w:val="005549FF"/>
    <w:rsid w:val="00555C54"/>
    <w:rsid w:val="00556468"/>
    <w:rsid w:val="005646D6"/>
    <w:rsid w:val="005651BE"/>
    <w:rsid w:val="005732A1"/>
    <w:rsid w:val="00573971"/>
    <w:rsid w:val="00574EAE"/>
    <w:rsid w:val="00576878"/>
    <w:rsid w:val="005808BA"/>
    <w:rsid w:val="00585F4C"/>
    <w:rsid w:val="00587F7C"/>
    <w:rsid w:val="00590B4C"/>
    <w:rsid w:val="00592324"/>
    <w:rsid w:val="00594341"/>
    <w:rsid w:val="00594824"/>
    <w:rsid w:val="005A2243"/>
    <w:rsid w:val="005A3223"/>
    <w:rsid w:val="005A651F"/>
    <w:rsid w:val="005A7591"/>
    <w:rsid w:val="005B18DA"/>
    <w:rsid w:val="005B4462"/>
    <w:rsid w:val="005B5C97"/>
    <w:rsid w:val="005C1200"/>
    <w:rsid w:val="005C1FFB"/>
    <w:rsid w:val="005C2BA3"/>
    <w:rsid w:val="005D2771"/>
    <w:rsid w:val="005D2E3F"/>
    <w:rsid w:val="005D5816"/>
    <w:rsid w:val="005D6D2D"/>
    <w:rsid w:val="005E076B"/>
    <w:rsid w:val="005E49BA"/>
    <w:rsid w:val="005E5BB5"/>
    <w:rsid w:val="005F0F1D"/>
    <w:rsid w:val="005F10E0"/>
    <w:rsid w:val="005F5487"/>
    <w:rsid w:val="005F553B"/>
    <w:rsid w:val="005F5BB6"/>
    <w:rsid w:val="00602600"/>
    <w:rsid w:val="00603401"/>
    <w:rsid w:val="0060671A"/>
    <w:rsid w:val="006142D1"/>
    <w:rsid w:val="00614C4B"/>
    <w:rsid w:val="00616D11"/>
    <w:rsid w:val="00617BE9"/>
    <w:rsid w:val="00620091"/>
    <w:rsid w:val="00620693"/>
    <w:rsid w:val="00627F83"/>
    <w:rsid w:val="00631D4E"/>
    <w:rsid w:val="00632698"/>
    <w:rsid w:val="006326F2"/>
    <w:rsid w:val="0063692B"/>
    <w:rsid w:val="00637950"/>
    <w:rsid w:val="00643AEE"/>
    <w:rsid w:val="00644027"/>
    <w:rsid w:val="006442EC"/>
    <w:rsid w:val="00644ACA"/>
    <w:rsid w:val="00655903"/>
    <w:rsid w:val="00655A9D"/>
    <w:rsid w:val="00657BEE"/>
    <w:rsid w:val="00670B04"/>
    <w:rsid w:val="00674555"/>
    <w:rsid w:val="00680B0C"/>
    <w:rsid w:val="00683AFB"/>
    <w:rsid w:val="0068490B"/>
    <w:rsid w:val="0069283A"/>
    <w:rsid w:val="00693276"/>
    <w:rsid w:val="006A2903"/>
    <w:rsid w:val="006A410B"/>
    <w:rsid w:val="006A42F0"/>
    <w:rsid w:val="006B06D9"/>
    <w:rsid w:val="006B1AEC"/>
    <w:rsid w:val="006C3B63"/>
    <w:rsid w:val="006D0979"/>
    <w:rsid w:val="006D27E6"/>
    <w:rsid w:val="006D2DC6"/>
    <w:rsid w:val="006D2E42"/>
    <w:rsid w:val="006D3E53"/>
    <w:rsid w:val="006E34BB"/>
    <w:rsid w:val="006E619E"/>
    <w:rsid w:val="006E6E58"/>
    <w:rsid w:val="006F13DF"/>
    <w:rsid w:val="006F1BE6"/>
    <w:rsid w:val="006F49DB"/>
    <w:rsid w:val="006F6A43"/>
    <w:rsid w:val="00700077"/>
    <w:rsid w:val="0070592F"/>
    <w:rsid w:val="0071102C"/>
    <w:rsid w:val="0071285F"/>
    <w:rsid w:val="00713AC6"/>
    <w:rsid w:val="007206B8"/>
    <w:rsid w:val="0072489A"/>
    <w:rsid w:val="00725012"/>
    <w:rsid w:val="007343AE"/>
    <w:rsid w:val="007359CC"/>
    <w:rsid w:val="00736280"/>
    <w:rsid w:val="00741045"/>
    <w:rsid w:val="00744673"/>
    <w:rsid w:val="00744C5F"/>
    <w:rsid w:val="00746EEE"/>
    <w:rsid w:val="00746F12"/>
    <w:rsid w:val="00750F3C"/>
    <w:rsid w:val="00750FFA"/>
    <w:rsid w:val="00753A80"/>
    <w:rsid w:val="00754C2F"/>
    <w:rsid w:val="00754C6A"/>
    <w:rsid w:val="00755B47"/>
    <w:rsid w:val="0076332E"/>
    <w:rsid w:val="007660A5"/>
    <w:rsid w:val="0076781E"/>
    <w:rsid w:val="00767BF9"/>
    <w:rsid w:val="007716B7"/>
    <w:rsid w:val="00773056"/>
    <w:rsid w:val="00776DFB"/>
    <w:rsid w:val="007838EE"/>
    <w:rsid w:val="00786429"/>
    <w:rsid w:val="0079019A"/>
    <w:rsid w:val="007901E4"/>
    <w:rsid w:val="00792CAD"/>
    <w:rsid w:val="00792FBA"/>
    <w:rsid w:val="007953A8"/>
    <w:rsid w:val="00796EDC"/>
    <w:rsid w:val="007A4627"/>
    <w:rsid w:val="007B1D22"/>
    <w:rsid w:val="007B32D5"/>
    <w:rsid w:val="007C03C1"/>
    <w:rsid w:val="007C13A4"/>
    <w:rsid w:val="007C41D6"/>
    <w:rsid w:val="007C5165"/>
    <w:rsid w:val="007D080E"/>
    <w:rsid w:val="007D1469"/>
    <w:rsid w:val="007D1E4C"/>
    <w:rsid w:val="007D33B0"/>
    <w:rsid w:val="007D3457"/>
    <w:rsid w:val="007D674D"/>
    <w:rsid w:val="007E3B1E"/>
    <w:rsid w:val="007E3E88"/>
    <w:rsid w:val="007F13EE"/>
    <w:rsid w:val="007F22AF"/>
    <w:rsid w:val="007F22C2"/>
    <w:rsid w:val="007F3EC0"/>
    <w:rsid w:val="007F5EF9"/>
    <w:rsid w:val="00804453"/>
    <w:rsid w:val="00813D28"/>
    <w:rsid w:val="0081445F"/>
    <w:rsid w:val="008217EB"/>
    <w:rsid w:val="0083005C"/>
    <w:rsid w:val="00836939"/>
    <w:rsid w:val="00841A45"/>
    <w:rsid w:val="00841E73"/>
    <w:rsid w:val="00843331"/>
    <w:rsid w:val="00844979"/>
    <w:rsid w:val="00852840"/>
    <w:rsid w:val="00856789"/>
    <w:rsid w:val="008579B3"/>
    <w:rsid w:val="0086742F"/>
    <w:rsid w:val="00873541"/>
    <w:rsid w:val="00874FC2"/>
    <w:rsid w:val="00875311"/>
    <w:rsid w:val="008867FB"/>
    <w:rsid w:val="0088726E"/>
    <w:rsid w:val="00890EA1"/>
    <w:rsid w:val="008A2E43"/>
    <w:rsid w:val="008A3077"/>
    <w:rsid w:val="008A4929"/>
    <w:rsid w:val="008A656E"/>
    <w:rsid w:val="008B1404"/>
    <w:rsid w:val="008B5E54"/>
    <w:rsid w:val="008B6609"/>
    <w:rsid w:val="008B7BBD"/>
    <w:rsid w:val="008C02B3"/>
    <w:rsid w:val="008C06FA"/>
    <w:rsid w:val="008C3F8A"/>
    <w:rsid w:val="008C6D3D"/>
    <w:rsid w:val="008D0D21"/>
    <w:rsid w:val="008D5EB8"/>
    <w:rsid w:val="008E0855"/>
    <w:rsid w:val="008E516D"/>
    <w:rsid w:val="008E6F27"/>
    <w:rsid w:val="008E753B"/>
    <w:rsid w:val="008F3CD3"/>
    <w:rsid w:val="008F3D87"/>
    <w:rsid w:val="009049C2"/>
    <w:rsid w:val="0091571D"/>
    <w:rsid w:val="00916BAE"/>
    <w:rsid w:val="00920154"/>
    <w:rsid w:val="00922DF9"/>
    <w:rsid w:val="0093198C"/>
    <w:rsid w:val="009432FE"/>
    <w:rsid w:val="00945FE2"/>
    <w:rsid w:val="00946B25"/>
    <w:rsid w:val="00947D0F"/>
    <w:rsid w:val="00950551"/>
    <w:rsid w:val="009518C2"/>
    <w:rsid w:val="00953547"/>
    <w:rsid w:val="00955419"/>
    <w:rsid w:val="00955AA1"/>
    <w:rsid w:val="00956CEB"/>
    <w:rsid w:val="009624B5"/>
    <w:rsid w:val="00964517"/>
    <w:rsid w:val="00967544"/>
    <w:rsid w:val="00974069"/>
    <w:rsid w:val="00981F78"/>
    <w:rsid w:val="00987A7B"/>
    <w:rsid w:val="00992C7F"/>
    <w:rsid w:val="00994555"/>
    <w:rsid w:val="0099604B"/>
    <w:rsid w:val="00996737"/>
    <w:rsid w:val="00996E65"/>
    <w:rsid w:val="009A0177"/>
    <w:rsid w:val="009A0897"/>
    <w:rsid w:val="009A23D1"/>
    <w:rsid w:val="009A3462"/>
    <w:rsid w:val="009A3D1F"/>
    <w:rsid w:val="009A4A7E"/>
    <w:rsid w:val="009A6CA7"/>
    <w:rsid w:val="009B7D05"/>
    <w:rsid w:val="009C4971"/>
    <w:rsid w:val="009D159B"/>
    <w:rsid w:val="009D6A80"/>
    <w:rsid w:val="009D6F9C"/>
    <w:rsid w:val="009E1C38"/>
    <w:rsid w:val="009E3129"/>
    <w:rsid w:val="009E4921"/>
    <w:rsid w:val="009E5DC6"/>
    <w:rsid w:val="009F122E"/>
    <w:rsid w:val="009F7144"/>
    <w:rsid w:val="00A001D6"/>
    <w:rsid w:val="00A04FE6"/>
    <w:rsid w:val="00A05254"/>
    <w:rsid w:val="00A0575F"/>
    <w:rsid w:val="00A066F1"/>
    <w:rsid w:val="00A06C9F"/>
    <w:rsid w:val="00A070A6"/>
    <w:rsid w:val="00A1075E"/>
    <w:rsid w:val="00A10B64"/>
    <w:rsid w:val="00A122B3"/>
    <w:rsid w:val="00A218A5"/>
    <w:rsid w:val="00A30455"/>
    <w:rsid w:val="00A32700"/>
    <w:rsid w:val="00A32AAE"/>
    <w:rsid w:val="00A33498"/>
    <w:rsid w:val="00A40ABF"/>
    <w:rsid w:val="00A42B29"/>
    <w:rsid w:val="00A4388A"/>
    <w:rsid w:val="00A44897"/>
    <w:rsid w:val="00A5133D"/>
    <w:rsid w:val="00A51B66"/>
    <w:rsid w:val="00A5655F"/>
    <w:rsid w:val="00A573F1"/>
    <w:rsid w:val="00A625E5"/>
    <w:rsid w:val="00A632B3"/>
    <w:rsid w:val="00A64886"/>
    <w:rsid w:val="00A66BE0"/>
    <w:rsid w:val="00A679ED"/>
    <w:rsid w:val="00A7517D"/>
    <w:rsid w:val="00A755C1"/>
    <w:rsid w:val="00A83756"/>
    <w:rsid w:val="00A86A55"/>
    <w:rsid w:val="00A91406"/>
    <w:rsid w:val="00A93D94"/>
    <w:rsid w:val="00AA3044"/>
    <w:rsid w:val="00AB1D9F"/>
    <w:rsid w:val="00AB417D"/>
    <w:rsid w:val="00AB4723"/>
    <w:rsid w:val="00AB5411"/>
    <w:rsid w:val="00AB5DEF"/>
    <w:rsid w:val="00AB6723"/>
    <w:rsid w:val="00AB7C31"/>
    <w:rsid w:val="00AC0BE6"/>
    <w:rsid w:val="00AD406A"/>
    <w:rsid w:val="00AD41CC"/>
    <w:rsid w:val="00AE13FC"/>
    <w:rsid w:val="00AE1453"/>
    <w:rsid w:val="00AE44E9"/>
    <w:rsid w:val="00AE4919"/>
    <w:rsid w:val="00AE53EC"/>
    <w:rsid w:val="00AF03F9"/>
    <w:rsid w:val="00AF285A"/>
    <w:rsid w:val="00AF50B0"/>
    <w:rsid w:val="00B01F68"/>
    <w:rsid w:val="00B04AD5"/>
    <w:rsid w:val="00B056AF"/>
    <w:rsid w:val="00B135A9"/>
    <w:rsid w:val="00B22FE5"/>
    <w:rsid w:val="00B24BAA"/>
    <w:rsid w:val="00B27958"/>
    <w:rsid w:val="00B27CF3"/>
    <w:rsid w:val="00B31492"/>
    <w:rsid w:val="00B33673"/>
    <w:rsid w:val="00B3670E"/>
    <w:rsid w:val="00B36810"/>
    <w:rsid w:val="00B40FE0"/>
    <w:rsid w:val="00B41971"/>
    <w:rsid w:val="00B47F18"/>
    <w:rsid w:val="00B5070B"/>
    <w:rsid w:val="00B51463"/>
    <w:rsid w:val="00B51FAE"/>
    <w:rsid w:val="00B5276B"/>
    <w:rsid w:val="00B53F8D"/>
    <w:rsid w:val="00B5730E"/>
    <w:rsid w:val="00B6238E"/>
    <w:rsid w:val="00B65A09"/>
    <w:rsid w:val="00B716DD"/>
    <w:rsid w:val="00B8031C"/>
    <w:rsid w:val="00B8644A"/>
    <w:rsid w:val="00B90608"/>
    <w:rsid w:val="00B93B2F"/>
    <w:rsid w:val="00B96A86"/>
    <w:rsid w:val="00BA3765"/>
    <w:rsid w:val="00BA462E"/>
    <w:rsid w:val="00BA5149"/>
    <w:rsid w:val="00BA5EDF"/>
    <w:rsid w:val="00BA5FD8"/>
    <w:rsid w:val="00BA7202"/>
    <w:rsid w:val="00BB0C6F"/>
    <w:rsid w:val="00BB302A"/>
    <w:rsid w:val="00BB5833"/>
    <w:rsid w:val="00BC0190"/>
    <w:rsid w:val="00BC07E2"/>
    <w:rsid w:val="00BC144D"/>
    <w:rsid w:val="00BC286D"/>
    <w:rsid w:val="00BD1266"/>
    <w:rsid w:val="00BD2A1E"/>
    <w:rsid w:val="00BD2A4D"/>
    <w:rsid w:val="00BD39FD"/>
    <w:rsid w:val="00BD3FCE"/>
    <w:rsid w:val="00BD4F0B"/>
    <w:rsid w:val="00BD5F85"/>
    <w:rsid w:val="00BD6AC7"/>
    <w:rsid w:val="00BD7230"/>
    <w:rsid w:val="00BE193D"/>
    <w:rsid w:val="00BE2065"/>
    <w:rsid w:val="00BE2C6E"/>
    <w:rsid w:val="00BE39EF"/>
    <w:rsid w:val="00BF4C4F"/>
    <w:rsid w:val="00C02878"/>
    <w:rsid w:val="00C03C21"/>
    <w:rsid w:val="00C04B11"/>
    <w:rsid w:val="00C06C9C"/>
    <w:rsid w:val="00C112F3"/>
    <w:rsid w:val="00C12413"/>
    <w:rsid w:val="00C15B85"/>
    <w:rsid w:val="00C324B6"/>
    <w:rsid w:val="00C32BAC"/>
    <w:rsid w:val="00C34235"/>
    <w:rsid w:val="00C3532B"/>
    <w:rsid w:val="00C412A7"/>
    <w:rsid w:val="00C43393"/>
    <w:rsid w:val="00C46307"/>
    <w:rsid w:val="00C54231"/>
    <w:rsid w:val="00C553C3"/>
    <w:rsid w:val="00C60155"/>
    <w:rsid w:val="00C63598"/>
    <w:rsid w:val="00C662EB"/>
    <w:rsid w:val="00C70C2A"/>
    <w:rsid w:val="00C71534"/>
    <w:rsid w:val="00C773B0"/>
    <w:rsid w:val="00C82FFB"/>
    <w:rsid w:val="00C835B8"/>
    <w:rsid w:val="00CA4A5D"/>
    <w:rsid w:val="00CA5B5A"/>
    <w:rsid w:val="00CA6AD2"/>
    <w:rsid w:val="00CA748F"/>
    <w:rsid w:val="00CB0869"/>
    <w:rsid w:val="00CB0AB8"/>
    <w:rsid w:val="00CB18A5"/>
    <w:rsid w:val="00CC0C0A"/>
    <w:rsid w:val="00CC2896"/>
    <w:rsid w:val="00CC543F"/>
    <w:rsid w:val="00CC5572"/>
    <w:rsid w:val="00CC6C9B"/>
    <w:rsid w:val="00CE471C"/>
    <w:rsid w:val="00CE5A71"/>
    <w:rsid w:val="00CE79A7"/>
    <w:rsid w:val="00CE7CD8"/>
    <w:rsid w:val="00CF034A"/>
    <w:rsid w:val="00CF083D"/>
    <w:rsid w:val="00CF77EE"/>
    <w:rsid w:val="00D01CF3"/>
    <w:rsid w:val="00D037B8"/>
    <w:rsid w:val="00D073C5"/>
    <w:rsid w:val="00D076F5"/>
    <w:rsid w:val="00D11472"/>
    <w:rsid w:val="00D16FAC"/>
    <w:rsid w:val="00D20AE3"/>
    <w:rsid w:val="00D24E44"/>
    <w:rsid w:val="00D25EF3"/>
    <w:rsid w:val="00D267E9"/>
    <w:rsid w:val="00D26DEE"/>
    <w:rsid w:val="00D277B2"/>
    <w:rsid w:val="00D27E8D"/>
    <w:rsid w:val="00D31DD0"/>
    <w:rsid w:val="00D32494"/>
    <w:rsid w:val="00D357D8"/>
    <w:rsid w:val="00D362CA"/>
    <w:rsid w:val="00D37743"/>
    <w:rsid w:val="00D37B22"/>
    <w:rsid w:val="00D41ED7"/>
    <w:rsid w:val="00D43DA3"/>
    <w:rsid w:val="00D4672B"/>
    <w:rsid w:val="00D50A48"/>
    <w:rsid w:val="00D524AB"/>
    <w:rsid w:val="00D551E6"/>
    <w:rsid w:val="00D56100"/>
    <w:rsid w:val="00D60C2B"/>
    <w:rsid w:val="00D6172F"/>
    <w:rsid w:val="00D70C03"/>
    <w:rsid w:val="00D73941"/>
    <w:rsid w:val="00D805D0"/>
    <w:rsid w:val="00D868D4"/>
    <w:rsid w:val="00D9139C"/>
    <w:rsid w:val="00D91627"/>
    <w:rsid w:val="00D925AD"/>
    <w:rsid w:val="00D941B4"/>
    <w:rsid w:val="00D94B30"/>
    <w:rsid w:val="00D968D5"/>
    <w:rsid w:val="00DA7070"/>
    <w:rsid w:val="00DB62B5"/>
    <w:rsid w:val="00DC1245"/>
    <w:rsid w:val="00DC4F2A"/>
    <w:rsid w:val="00DC55AD"/>
    <w:rsid w:val="00DC5895"/>
    <w:rsid w:val="00DD173C"/>
    <w:rsid w:val="00DF0627"/>
    <w:rsid w:val="00DF06E8"/>
    <w:rsid w:val="00DF1A28"/>
    <w:rsid w:val="00DF1D23"/>
    <w:rsid w:val="00DF4169"/>
    <w:rsid w:val="00DF6497"/>
    <w:rsid w:val="00DF665D"/>
    <w:rsid w:val="00E00E44"/>
    <w:rsid w:val="00E01C81"/>
    <w:rsid w:val="00E01EE7"/>
    <w:rsid w:val="00E04551"/>
    <w:rsid w:val="00E1124F"/>
    <w:rsid w:val="00E141A7"/>
    <w:rsid w:val="00E14469"/>
    <w:rsid w:val="00E14A75"/>
    <w:rsid w:val="00E20DBE"/>
    <w:rsid w:val="00E2214C"/>
    <w:rsid w:val="00E267DD"/>
    <w:rsid w:val="00E30C4B"/>
    <w:rsid w:val="00E32612"/>
    <w:rsid w:val="00E32EB5"/>
    <w:rsid w:val="00E47594"/>
    <w:rsid w:val="00E635CA"/>
    <w:rsid w:val="00E63AD8"/>
    <w:rsid w:val="00E73125"/>
    <w:rsid w:val="00E735A9"/>
    <w:rsid w:val="00E81FCB"/>
    <w:rsid w:val="00E84C3E"/>
    <w:rsid w:val="00E857FD"/>
    <w:rsid w:val="00E92865"/>
    <w:rsid w:val="00E94001"/>
    <w:rsid w:val="00E940C2"/>
    <w:rsid w:val="00EA2C06"/>
    <w:rsid w:val="00EA2EA0"/>
    <w:rsid w:val="00EA5F79"/>
    <w:rsid w:val="00EA6827"/>
    <w:rsid w:val="00EB142A"/>
    <w:rsid w:val="00EB436F"/>
    <w:rsid w:val="00EC4534"/>
    <w:rsid w:val="00EC4BFA"/>
    <w:rsid w:val="00EC529E"/>
    <w:rsid w:val="00EC6210"/>
    <w:rsid w:val="00ED2D9F"/>
    <w:rsid w:val="00ED4D76"/>
    <w:rsid w:val="00ED69AB"/>
    <w:rsid w:val="00ED7BA2"/>
    <w:rsid w:val="00EE0A65"/>
    <w:rsid w:val="00EE6ED0"/>
    <w:rsid w:val="00EE7C30"/>
    <w:rsid w:val="00EF4E45"/>
    <w:rsid w:val="00EF5DAA"/>
    <w:rsid w:val="00F00CA5"/>
    <w:rsid w:val="00F05885"/>
    <w:rsid w:val="00F06BDA"/>
    <w:rsid w:val="00F0721B"/>
    <w:rsid w:val="00F12B2F"/>
    <w:rsid w:val="00F151E6"/>
    <w:rsid w:val="00F16BF1"/>
    <w:rsid w:val="00F306F2"/>
    <w:rsid w:val="00F340E8"/>
    <w:rsid w:val="00F46B31"/>
    <w:rsid w:val="00F46F00"/>
    <w:rsid w:val="00F506E5"/>
    <w:rsid w:val="00F53DA1"/>
    <w:rsid w:val="00F565BF"/>
    <w:rsid w:val="00F56CEC"/>
    <w:rsid w:val="00F57B77"/>
    <w:rsid w:val="00F63835"/>
    <w:rsid w:val="00F66CD6"/>
    <w:rsid w:val="00F7034D"/>
    <w:rsid w:val="00F76021"/>
    <w:rsid w:val="00F8340D"/>
    <w:rsid w:val="00F85C54"/>
    <w:rsid w:val="00F87F82"/>
    <w:rsid w:val="00F904EF"/>
    <w:rsid w:val="00F9207E"/>
    <w:rsid w:val="00F93C4C"/>
    <w:rsid w:val="00F94A5D"/>
    <w:rsid w:val="00F96C7B"/>
    <w:rsid w:val="00FA3516"/>
    <w:rsid w:val="00FA7C18"/>
    <w:rsid w:val="00FB4230"/>
    <w:rsid w:val="00FB6F13"/>
    <w:rsid w:val="00FC2EA8"/>
    <w:rsid w:val="00FC3AE6"/>
    <w:rsid w:val="00FC50FF"/>
    <w:rsid w:val="00FC636D"/>
    <w:rsid w:val="00FC6BC8"/>
    <w:rsid w:val="00FD1B39"/>
    <w:rsid w:val="00FD5EAB"/>
    <w:rsid w:val="00FF21EA"/>
    <w:rsid w:val="00FF4C51"/>
    <w:rsid w:val="02F43E1B"/>
    <w:rsid w:val="08772F38"/>
    <w:rsid w:val="0ECB6F11"/>
    <w:rsid w:val="10B631B9"/>
    <w:rsid w:val="124501D9"/>
    <w:rsid w:val="126B4AE9"/>
    <w:rsid w:val="1B3D7E0D"/>
    <w:rsid w:val="1C9921E5"/>
    <w:rsid w:val="1D196F61"/>
    <w:rsid w:val="1E5958C0"/>
    <w:rsid w:val="208B7938"/>
    <w:rsid w:val="337D3AF0"/>
    <w:rsid w:val="3A666D19"/>
    <w:rsid w:val="41094022"/>
    <w:rsid w:val="4B654BB2"/>
    <w:rsid w:val="5ADE3007"/>
    <w:rsid w:val="5C1713D7"/>
    <w:rsid w:val="5F2E5739"/>
    <w:rsid w:val="660B4DCF"/>
    <w:rsid w:val="688D3409"/>
    <w:rsid w:val="7E6515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unhideWhenUsed="1" w:qFormat="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Char"/>
    <w:qFormat/>
    <w:pPr>
      <w:keepNext/>
      <w:jc w:val="center"/>
      <w:outlineLvl w:val="0"/>
    </w:pPr>
    <w:rPr>
      <w:rFonts w:ascii="楷体_GB2312" w:eastAsia="楷体_GB2312"/>
      <w:sz w:val="28"/>
      <w:szCs w:val="28"/>
    </w:rPr>
  </w:style>
  <w:style w:type="paragraph" w:styleId="20">
    <w:name w:val="heading 2"/>
    <w:basedOn w:val="a"/>
    <w:next w:val="a"/>
    <w:link w:val="2Char"/>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link w:val="5Char"/>
    <w:qFormat/>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qFormat/>
    <w:pPr>
      <w:spacing w:line="360" w:lineRule="auto"/>
      <w:ind w:firstLineChars="200" w:firstLine="420"/>
    </w:pPr>
    <w:rPr>
      <w:rFonts w:ascii="宋体" w:eastAsia="宋体" w:hAnsi="宋体"/>
      <w:sz w:val="21"/>
      <w:szCs w:val="20"/>
    </w:rPr>
  </w:style>
  <w:style w:type="paragraph" w:styleId="a4">
    <w:name w:val="Body Text Indent"/>
    <w:basedOn w:val="a"/>
    <w:next w:val="a5"/>
    <w:link w:val="Char"/>
    <w:qFormat/>
    <w:pPr>
      <w:ind w:firstLine="645"/>
    </w:pPr>
    <w:rPr>
      <w:rFonts w:ascii="楷体_GB2312" w:eastAsia="楷体_GB2312"/>
      <w:sz w:val="32"/>
      <w:szCs w:val="32"/>
    </w:rPr>
  </w:style>
  <w:style w:type="paragraph" w:styleId="a5">
    <w:name w:val="envelope return"/>
    <w:basedOn w:val="a"/>
    <w:uiPriority w:val="99"/>
    <w:unhideWhenUsed/>
    <w:qFormat/>
    <w:pPr>
      <w:snapToGrid w:val="0"/>
    </w:pPr>
    <w:rPr>
      <w:rFonts w:ascii="Arial" w:hAnsi="Arial"/>
    </w:rPr>
  </w:style>
  <w:style w:type="paragraph" w:styleId="a0">
    <w:name w:val="Normal Indent"/>
    <w:basedOn w:val="a"/>
    <w:link w:val="Char0"/>
    <w:qFormat/>
    <w:pPr>
      <w:ind w:firstLine="420"/>
    </w:pPr>
    <w:rPr>
      <w:rFonts w:asciiTheme="minorHAnsi" w:eastAsiaTheme="minorEastAsia" w:hAnsiTheme="minorHAnsi" w:cstheme="minorBidi"/>
    </w:rPr>
  </w:style>
  <w:style w:type="paragraph" w:styleId="30">
    <w:name w:val="List 3"/>
    <w:basedOn w:val="a"/>
    <w:qFormat/>
    <w:pPr>
      <w:ind w:leftChars="400" w:left="100" w:hangingChars="200" w:hanging="200"/>
    </w:pPr>
  </w:style>
  <w:style w:type="paragraph" w:styleId="70">
    <w:name w:val="toc 7"/>
    <w:basedOn w:val="a"/>
    <w:next w:val="a"/>
    <w:semiHidden/>
    <w:qFormat/>
    <w:pPr>
      <w:ind w:left="1260"/>
      <w:jc w:val="left"/>
    </w:pPr>
  </w:style>
  <w:style w:type="paragraph" w:styleId="a6">
    <w:name w:val="Document Map"/>
    <w:basedOn w:val="a"/>
    <w:link w:val="Char1"/>
    <w:semiHidden/>
    <w:qFormat/>
    <w:pPr>
      <w:shd w:val="clear" w:color="auto" w:fill="000080"/>
    </w:pPr>
    <w:rPr>
      <w:rFonts w:asciiTheme="minorHAnsi" w:hAnsiTheme="minorHAnsi" w:cstheme="minorBidi"/>
    </w:rPr>
  </w:style>
  <w:style w:type="paragraph" w:styleId="a7">
    <w:name w:val="annotation text"/>
    <w:basedOn w:val="a"/>
    <w:link w:val="Char2"/>
    <w:semiHidden/>
    <w:unhideWhenUsed/>
    <w:qFormat/>
    <w:pPr>
      <w:jc w:val="left"/>
    </w:pPr>
  </w:style>
  <w:style w:type="paragraph" w:styleId="31">
    <w:name w:val="Body Text 3"/>
    <w:basedOn w:val="a"/>
    <w:link w:val="3Char0"/>
    <w:qFormat/>
    <w:rPr>
      <w:rFonts w:ascii="仿宋_GB2312" w:eastAsia="仿宋_GB2312" w:hAnsi="Arial"/>
      <w:sz w:val="32"/>
      <w:szCs w:val="32"/>
    </w:rPr>
  </w:style>
  <w:style w:type="paragraph" w:styleId="a8">
    <w:name w:val="Body Text"/>
    <w:basedOn w:val="a"/>
    <w:link w:val="Char3"/>
    <w:unhideWhenUsed/>
    <w:qFormat/>
    <w:pPr>
      <w:spacing w:after="120"/>
    </w:pPr>
  </w:style>
  <w:style w:type="paragraph" w:styleId="21">
    <w:name w:val="List 2"/>
    <w:basedOn w:val="a"/>
    <w:qFormat/>
    <w:pPr>
      <w:ind w:leftChars="200" w:left="100" w:hangingChars="200" w:hanging="200"/>
    </w:pPr>
  </w:style>
  <w:style w:type="paragraph" w:styleId="50">
    <w:name w:val="toc 5"/>
    <w:basedOn w:val="a"/>
    <w:next w:val="a"/>
    <w:semiHidden/>
    <w:qFormat/>
    <w:pPr>
      <w:ind w:left="840"/>
      <w:jc w:val="left"/>
    </w:pPr>
  </w:style>
  <w:style w:type="paragraph" w:styleId="32">
    <w:name w:val="toc 3"/>
    <w:basedOn w:val="a"/>
    <w:next w:val="a"/>
    <w:semiHidden/>
    <w:qFormat/>
    <w:pPr>
      <w:ind w:left="420"/>
      <w:jc w:val="left"/>
    </w:pPr>
    <w:rPr>
      <w:i/>
      <w:iCs/>
      <w:szCs w:val="24"/>
    </w:rPr>
  </w:style>
  <w:style w:type="paragraph" w:styleId="a9">
    <w:name w:val="Plain Text"/>
    <w:basedOn w:val="a"/>
    <w:link w:val="Char4"/>
    <w:qFormat/>
    <w:rPr>
      <w:rFonts w:ascii="宋体" w:eastAsiaTheme="minorEastAsia" w:hAnsi="Courier New" w:cs="Courier New"/>
    </w:rPr>
  </w:style>
  <w:style w:type="paragraph" w:styleId="80">
    <w:name w:val="toc 8"/>
    <w:basedOn w:val="a"/>
    <w:next w:val="a"/>
    <w:semiHidden/>
    <w:qFormat/>
    <w:pPr>
      <w:ind w:left="1470"/>
      <w:jc w:val="left"/>
    </w:pPr>
  </w:style>
  <w:style w:type="paragraph" w:styleId="aa">
    <w:name w:val="Date"/>
    <w:basedOn w:val="a"/>
    <w:next w:val="a"/>
    <w:link w:val="Char5"/>
    <w:qFormat/>
    <w:rPr>
      <w:sz w:val="24"/>
      <w:szCs w:val="24"/>
    </w:rPr>
  </w:style>
  <w:style w:type="paragraph" w:styleId="22">
    <w:name w:val="Body Text Indent 2"/>
    <w:basedOn w:val="a"/>
    <w:link w:val="2Char1"/>
    <w:qFormat/>
    <w:pPr>
      <w:ind w:left="630" w:firstLine="645"/>
    </w:pPr>
    <w:rPr>
      <w:rFonts w:ascii="Arial" w:eastAsia="仿宋_GB2312" w:hAnsi="Arial" w:cs="Arial"/>
      <w:sz w:val="32"/>
      <w:szCs w:val="32"/>
    </w:rPr>
  </w:style>
  <w:style w:type="paragraph" w:styleId="ab">
    <w:name w:val="Balloon Text"/>
    <w:basedOn w:val="a"/>
    <w:link w:val="Char6"/>
    <w:semiHidden/>
    <w:qFormat/>
    <w:rPr>
      <w:sz w:val="18"/>
      <w:szCs w:val="18"/>
    </w:rPr>
  </w:style>
  <w:style w:type="paragraph" w:styleId="ac">
    <w:name w:val="footer"/>
    <w:basedOn w:val="a"/>
    <w:link w:val="Char7"/>
    <w:uiPriority w:val="99"/>
    <w:unhideWhenUsed/>
    <w:qFormat/>
    <w:pPr>
      <w:tabs>
        <w:tab w:val="center" w:pos="4153"/>
        <w:tab w:val="right" w:pos="8306"/>
      </w:tabs>
      <w:snapToGrid w:val="0"/>
      <w:jc w:val="left"/>
    </w:pPr>
    <w:rPr>
      <w:sz w:val="18"/>
      <w:szCs w:val="18"/>
    </w:rPr>
  </w:style>
  <w:style w:type="paragraph" w:styleId="ad">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dot" w:pos="8720"/>
      </w:tabs>
      <w:spacing w:before="120" w:after="120" w:line="400" w:lineRule="exact"/>
      <w:jc w:val="left"/>
    </w:pPr>
    <w:rPr>
      <w:rFonts w:ascii="宋体" w:hAnsi="宋体"/>
      <w:caps/>
      <w:sz w:val="24"/>
      <w:szCs w:val="24"/>
    </w:rPr>
  </w:style>
  <w:style w:type="paragraph" w:styleId="40">
    <w:name w:val="toc 4"/>
    <w:basedOn w:val="a"/>
    <w:next w:val="a"/>
    <w:semiHidden/>
    <w:qFormat/>
    <w:pPr>
      <w:ind w:left="630"/>
      <w:jc w:val="left"/>
    </w:pPr>
  </w:style>
  <w:style w:type="paragraph" w:styleId="ae">
    <w:name w:val="List"/>
    <w:basedOn w:val="a"/>
    <w:qFormat/>
    <w:pPr>
      <w:ind w:left="200" w:hangingChars="200" w:hanging="200"/>
    </w:pPr>
  </w:style>
  <w:style w:type="paragraph" w:styleId="60">
    <w:name w:val="toc 6"/>
    <w:basedOn w:val="a"/>
    <w:next w:val="a"/>
    <w:semiHidden/>
    <w:qFormat/>
    <w:pPr>
      <w:ind w:left="1050"/>
      <w:jc w:val="left"/>
    </w:pPr>
  </w:style>
  <w:style w:type="paragraph" w:styleId="33">
    <w:name w:val="Body Text Indent 3"/>
    <w:basedOn w:val="a"/>
    <w:link w:val="3Char1"/>
    <w:qFormat/>
    <w:pPr>
      <w:ind w:left="645" w:firstLine="645"/>
    </w:pPr>
    <w:rPr>
      <w:rFonts w:ascii="Arial" w:eastAsia="仿宋_GB2312" w:hAnsi="Arial" w:cs="Arial"/>
      <w:color w:val="FFFF00"/>
      <w:sz w:val="32"/>
      <w:szCs w:val="32"/>
    </w:rPr>
  </w:style>
  <w:style w:type="paragraph" w:styleId="af">
    <w:name w:val="table of figures"/>
    <w:basedOn w:val="a"/>
    <w:next w:val="a"/>
    <w:semiHidden/>
    <w:qFormat/>
    <w:pPr>
      <w:ind w:left="840" w:hanging="420"/>
    </w:pPr>
  </w:style>
  <w:style w:type="paragraph" w:styleId="23">
    <w:name w:val="toc 2"/>
    <w:basedOn w:val="a"/>
    <w:next w:val="a"/>
    <w:semiHidden/>
    <w:qFormat/>
    <w:pPr>
      <w:ind w:left="210"/>
      <w:jc w:val="left"/>
    </w:pPr>
    <w:rPr>
      <w:smallCaps/>
      <w:szCs w:val="24"/>
    </w:rPr>
  </w:style>
  <w:style w:type="paragraph" w:styleId="90">
    <w:name w:val="toc 9"/>
    <w:basedOn w:val="a"/>
    <w:next w:val="a"/>
    <w:semiHidden/>
    <w:qFormat/>
    <w:pPr>
      <w:ind w:left="1680"/>
      <w:jc w:val="left"/>
    </w:pPr>
  </w:style>
  <w:style w:type="paragraph" w:styleId="24">
    <w:name w:val="Body Text 2"/>
    <w:basedOn w:val="a"/>
    <w:link w:val="2Char2"/>
    <w:qFormat/>
    <w:pPr>
      <w:widowControl/>
      <w:jc w:val="center"/>
    </w:pPr>
    <w:rPr>
      <w:rFonts w:ascii="楷体_GB2312" w:eastAsia="楷体_GB2312"/>
      <w:sz w:val="28"/>
      <w:szCs w:val="28"/>
    </w:rPr>
  </w:style>
  <w:style w:type="paragraph" w:styleId="af0">
    <w:name w:val="Message Header"/>
    <w:basedOn w:val="a"/>
    <w:link w:val="Char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f1">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pPr>
      <w:spacing w:line="240" w:lineRule="atLeast"/>
    </w:pPr>
    <w:rPr>
      <w:b/>
      <w:bCs/>
    </w:rPr>
  </w:style>
  <w:style w:type="paragraph" w:styleId="af2">
    <w:name w:val="Title"/>
    <w:basedOn w:val="a"/>
    <w:link w:val="Chara"/>
    <w:uiPriority w:val="1"/>
    <w:qFormat/>
    <w:pPr>
      <w:autoSpaceDE w:val="0"/>
      <w:autoSpaceDN w:val="0"/>
      <w:spacing w:before="38"/>
      <w:ind w:left="2652" w:right="880" w:hanging="1889"/>
      <w:jc w:val="left"/>
    </w:pPr>
    <w:rPr>
      <w:rFonts w:ascii="宋体" w:hAnsi="宋体" w:cs="宋体"/>
      <w:kern w:val="0"/>
      <w:sz w:val="36"/>
      <w:szCs w:val="36"/>
    </w:rPr>
  </w:style>
  <w:style w:type="paragraph" w:styleId="af3">
    <w:name w:val="annotation subject"/>
    <w:basedOn w:val="a7"/>
    <w:next w:val="a7"/>
    <w:link w:val="Charb"/>
    <w:semiHidden/>
    <w:qFormat/>
    <w:rPr>
      <w:b/>
      <w:bCs/>
    </w:rPr>
  </w:style>
  <w:style w:type="paragraph" w:styleId="af4">
    <w:name w:val="Body Text First Indent"/>
    <w:basedOn w:val="a"/>
    <w:link w:val="Charc"/>
    <w:qFormat/>
    <w:pPr>
      <w:spacing w:line="360" w:lineRule="auto"/>
      <w:ind w:firstLineChars="200" w:firstLine="200"/>
    </w:pPr>
    <w:rPr>
      <w:rFonts w:ascii="仿宋_GB2312" w:eastAsia="仿宋_GB2312"/>
      <w:sz w:val="30"/>
      <w:szCs w:val="30"/>
    </w:rPr>
  </w:style>
  <w:style w:type="table" w:styleId="af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semiHidden/>
    <w:qFormat/>
    <w:rPr>
      <w:sz w:val="21"/>
      <w:szCs w:val="21"/>
    </w:rPr>
  </w:style>
  <w:style w:type="character" w:customStyle="1" w:styleId="Char8">
    <w:name w:val="页眉 Char"/>
    <w:basedOn w:val="a1"/>
    <w:link w:val="ad"/>
    <w:uiPriority w:val="99"/>
    <w:qFormat/>
    <w:rPr>
      <w:sz w:val="18"/>
      <w:szCs w:val="18"/>
    </w:rPr>
  </w:style>
  <w:style w:type="character" w:customStyle="1" w:styleId="Char7">
    <w:name w:val="页脚 Char"/>
    <w:basedOn w:val="a1"/>
    <w:link w:val="ac"/>
    <w:uiPriority w:val="99"/>
    <w:qFormat/>
    <w:rPr>
      <w:sz w:val="18"/>
      <w:szCs w:val="18"/>
    </w:rPr>
  </w:style>
  <w:style w:type="character" w:customStyle="1" w:styleId="1Char">
    <w:name w:val="标题 1 Char"/>
    <w:basedOn w:val="a1"/>
    <w:link w:val="1"/>
    <w:qFormat/>
    <w:rPr>
      <w:rFonts w:ascii="楷体_GB2312" w:eastAsia="楷体_GB2312" w:hAnsi="Times New Roman" w:cs="Times New Roman"/>
      <w:sz w:val="28"/>
      <w:szCs w:val="28"/>
    </w:rPr>
  </w:style>
  <w:style w:type="character" w:customStyle="1" w:styleId="2Char">
    <w:name w:val="标题 2 Char"/>
    <w:basedOn w:val="a1"/>
    <w:link w:val="20"/>
    <w:qFormat/>
    <w:rPr>
      <w:rFonts w:ascii="Arial" w:eastAsia="幼圆" w:hAnsi="Arial" w:cs="Arial"/>
      <w:b/>
      <w:bCs/>
      <w:sz w:val="44"/>
      <w:szCs w:val="44"/>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Arial"/>
      <w:b/>
      <w:bCs/>
      <w:sz w:val="28"/>
      <w:szCs w:val="28"/>
    </w:rPr>
  </w:style>
  <w:style w:type="character" w:customStyle="1" w:styleId="5Char">
    <w:name w:val="标题 5 Char"/>
    <w:basedOn w:val="a1"/>
    <w:link w:val="5"/>
    <w:qFormat/>
    <w:rPr>
      <w:rFonts w:ascii="宋体" w:eastAsia="宋体" w:hAnsi="Times New Roman" w:cs="Times New Roman"/>
      <w:color w:val="000000"/>
      <w:kern w:val="0"/>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10">
    <w:name w:val="纯文本 Char1"/>
    <w:qFormat/>
    <w:rPr>
      <w:rFonts w:ascii="宋体" w:hAnsi="Courier New" w:cs="Courier New"/>
      <w:szCs w:val="21"/>
    </w:rPr>
  </w:style>
  <w:style w:type="character" w:customStyle="1" w:styleId="Char1">
    <w:name w:val="文档结构图 Char"/>
    <w:link w:val="a6"/>
    <w:semiHidden/>
    <w:qFormat/>
    <w:rPr>
      <w:rFonts w:eastAsia="宋体"/>
      <w:szCs w:val="21"/>
      <w:shd w:val="clear" w:color="auto" w:fill="000080"/>
    </w:rPr>
  </w:style>
  <w:style w:type="character" w:customStyle="1" w:styleId="Chard">
    <w:name w:val="二级目录 Char"/>
    <w:link w:val="afb"/>
    <w:qFormat/>
    <w:rPr>
      <w:b/>
      <w:sz w:val="30"/>
      <w:szCs w:val="28"/>
    </w:rPr>
  </w:style>
  <w:style w:type="paragraph" w:customStyle="1" w:styleId="afb">
    <w:name w:val="二级目录"/>
    <w:next w:val="a"/>
    <w:link w:val="Chard"/>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Char4">
    <w:name w:val="纯文本 Char"/>
    <w:link w:val="a9"/>
    <w:qFormat/>
    <w:rPr>
      <w:rFonts w:ascii="宋体" w:hAnsi="Courier New" w:cs="Courier New"/>
      <w:szCs w:val="21"/>
    </w:rPr>
  </w:style>
  <w:style w:type="character" w:customStyle="1" w:styleId="CharCharCharCharChar">
    <w:name w:val="Char Char Char Char Char"/>
    <w:link w:val="CharCharCharChar1"/>
    <w:qFormat/>
    <w:rPr>
      <w:rFonts w:ascii="Tahoma" w:eastAsia="宋体" w:hAnsi="Tahoma"/>
      <w:sz w:val="24"/>
      <w:szCs w:val="24"/>
      <w:shd w:val="clear" w:color="auto" w:fill="000080"/>
    </w:rPr>
  </w:style>
  <w:style w:type="paragraph" w:customStyle="1" w:styleId="CharCharCharChar1">
    <w:name w:val="Char Char Char Char1"/>
    <w:basedOn w:val="a6"/>
    <w:link w:val="CharCharCharCharChar"/>
    <w:qFormat/>
    <w:pPr>
      <w:adjustRightInd w:val="0"/>
      <w:snapToGrid w:val="0"/>
      <w:spacing w:line="360" w:lineRule="auto"/>
    </w:pPr>
    <w:rPr>
      <w:rFonts w:ascii="Tahoma" w:hAnsi="Tahoma"/>
      <w:sz w:val="24"/>
      <w:szCs w:val="24"/>
    </w:rPr>
  </w:style>
  <w:style w:type="character" w:customStyle="1" w:styleId="font5Char">
    <w:name w:val="font5 Char"/>
    <w:qFormat/>
    <w:rPr>
      <w:rFonts w:ascii="宋体" w:eastAsia="宋体" w:hAnsi="宋体"/>
      <w:sz w:val="28"/>
      <w:szCs w:val="28"/>
      <w:lang w:val="en-US" w:eastAsia="zh-CN" w:bidi="ar-SA"/>
    </w:rPr>
  </w:style>
  <w:style w:type="character" w:customStyle="1" w:styleId="Chare">
    <w:name w:val="列出段落 Char"/>
    <w:link w:val="12"/>
    <w:qFormat/>
    <w:locked/>
    <w:rPr>
      <w:rFonts w:ascii="Calibri" w:hAnsi="Calibri"/>
      <w:sz w:val="24"/>
      <w:szCs w:val="24"/>
      <w:lang w:eastAsia="en-US" w:bidi="en-US"/>
    </w:rPr>
  </w:style>
  <w:style w:type="paragraph" w:customStyle="1" w:styleId="12">
    <w:name w:val="列出段落1"/>
    <w:basedOn w:val="a"/>
    <w:link w:val="Chare"/>
    <w:qFormat/>
    <w:pPr>
      <w:widowControl/>
      <w:ind w:left="720"/>
      <w:contextualSpacing/>
      <w:jc w:val="left"/>
    </w:pPr>
    <w:rPr>
      <w:rFonts w:ascii="Calibri" w:eastAsiaTheme="minorEastAsia" w:hAnsi="Calibri" w:cstheme="minorBidi"/>
      <w:sz w:val="24"/>
      <w:szCs w:val="24"/>
      <w:lang w:eastAsia="en-US" w:bidi="en-US"/>
    </w:rPr>
  </w:style>
  <w:style w:type="character" w:customStyle="1" w:styleId="Char0">
    <w:name w:val="正文缩进 Char"/>
    <w:link w:val="a0"/>
    <w:qFormat/>
    <w:rPr>
      <w:szCs w:val="21"/>
    </w:rPr>
  </w:style>
  <w:style w:type="paragraph" w:customStyle="1" w:styleId="tablelines">
    <w:name w:val="table_lines"/>
    <w:basedOn w:val="a"/>
    <w:qFormat/>
    <w:pPr>
      <w:widowControl/>
      <w:jc w:val="left"/>
    </w:pPr>
    <w:rPr>
      <w:kern w:val="0"/>
      <w:sz w:val="20"/>
      <w:szCs w:val="20"/>
      <w:lang w:val="de-DE" w:eastAsia="de-DE"/>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8"/>
      <w:szCs w:val="28"/>
      <w:u w:val="single"/>
    </w:rPr>
  </w:style>
  <w:style w:type="character" w:customStyle="1" w:styleId="Char9">
    <w:name w:val="信息标题 Char"/>
    <w:basedOn w:val="a1"/>
    <w:link w:val="af0"/>
    <w:qFormat/>
    <w:rPr>
      <w:rFonts w:ascii="Cambria" w:eastAsia="宋体" w:hAnsi="Cambria" w:cs="Times New Roman"/>
      <w:sz w:val="24"/>
      <w:szCs w:val="21"/>
      <w:shd w:val="pct20" w:color="auto" w:fill="auto"/>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character" w:customStyle="1" w:styleId="2Char1">
    <w:name w:val="正文文本缩进 2 Char"/>
    <w:basedOn w:val="a1"/>
    <w:link w:val="22"/>
    <w:qFormat/>
    <w:rPr>
      <w:rFonts w:ascii="Arial" w:eastAsia="仿宋_GB2312" w:hAnsi="Arial" w:cs="Arial"/>
      <w:sz w:val="32"/>
      <w:szCs w:val="32"/>
    </w:rPr>
  </w:style>
  <w:style w:type="character" w:customStyle="1" w:styleId="Char3">
    <w:name w:val="正文文本 Char"/>
    <w:basedOn w:val="a1"/>
    <w:link w:val="a8"/>
    <w:uiPriority w:val="99"/>
    <w:semiHidden/>
    <w:qFormat/>
    <w:rPr>
      <w:rFonts w:ascii="Times New Roman" w:eastAsia="宋体" w:hAnsi="Times New Roman" w:cs="Times New Roman"/>
      <w:szCs w:val="21"/>
    </w:rPr>
  </w:style>
  <w:style w:type="character" w:customStyle="1" w:styleId="Charc">
    <w:name w:val="正文首行缩进 Char"/>
    <w:basedOn w:val="Char3"/>
    <w:link w:val="af4"/>
    <w:qFormat/>
    <w:rPr>
      <w:rFonts w:ascii="仿宋_GB2312" w:eastAsia="仿宋_GB2312" w:hAnsi="Times New Roman" w:cs="Times New Roman"/>
      <w:sz w:val="30"/>
      <w:szCs w:val="30"/>
    </w:rPr>
  </w:style>
  <w:style w:type="paragraph" w:customStyle="1" w:styleId="xl28">
    <w:name w:val="xl2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character" w:customStyle="1" w:styleId="Char2">
    <w:name w:val="批注文字 Char"/>
    <w:basedOn w:val="a1"/>
    <w:link w:val="a7"/>
    <w:uiPriority w:val="99"/>
    <w:semiHidden/>
    <w:qFormat/>
    <w:rPr>
      <w:rFonts w:ascii="Times New Roman" w:eastAsia="宋体" w:hAnsi="Times New Roman" w:cs="Times New Roman"/>
      <w:szCs w:val="21"/>
    </w:rPr>
  </w:style>
  <w:style w:type="character" w:customStyle="1" w:styleId="Charb">
    <w:name w:val="批注主题 Char"/>
    <w:basedOn w:val="Char2"/>
    <w:link w:val="af3"/>
    <w:semiHidden/>
    <w:qFormat/>
    <w:rPr>
      <w:rFonts w:ascii="Times New Roman" w:eastAsia="宋体" w:hAnsi="Times New Roman" w:cs="Times New Roman"/>
      <w:b/>
      <w:bCs/>
      <w:szCs w:val="21"/>
    </w:rPr>
  </w:style>
  <w:style w:type="paragraph" w:customStyle="1" w:styleId="13">
    <w:name w:val="列表段落1"/>
    <w:basedOn w:val="a"/>
    <w:qFormat/>
    <w:pPr>
      <w:spacing w:beforeLines="25" w:afterLines="25" w:line="300" w:lineRule="auto"/>
      <w:ind w:firstLine="420"/>
    </w:pPr>
    <w:rPr>
      <w:rFonts w:cs="Calibri"/>
      <w:color w:val="000000"/>
    </w:rPr>
  </w:style>
  <w:style w:type="character" w:customStyle="1" w:styleId="2Char2">
    <w:name w:val="正文文本 2 Char"/>
    <w:basedOn w:val="a1"/>
    <w:link w:val="24"/>
    <w:qFormat/>
    <w:rPr>
      <w:rFonts w:ascii="楷体_GB2312" w:eastAsia="楷体_GB2312" w:hAnsi="Times New Roman" w:cs="Times New Roman"/>
      <w:sz w:val="28"/>
      <w:szCs w:val="28"/>
    </w:rPr>
  </w:style>
  <w:style w:type="paragraph" w:customStyle="1" w:styleId="41">
    <w:name w:val="4"/>
    <w:basedOn w:val="a"/>
    <w:next w:val="33"/>
    <w:qFormat/>
    <w:pPr>
      <w:spacing w:line="360" w:lineRule="auto"/>
      <w:ind w:firstLine="420"/>
    </w:pPr>
    <w:rPr>
      <w:color w:val="FF0000"/>
      <w:sz w:val="24"/>
      <w:szCs w:val="24"/>
    </w:rPr>
  </w:style>
  <w:style w:type="paragraph" w:customStyle="1" w:styleId="afc">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d">
    <w:name w:val="段"/>
    <w:next w:val="Afe"/>
    <w:qFormat/>
    <w:pPr>
      <w:autoSpaceDE w:val="0"/>
      <w:autoSpaceDN w:val="0"/>
      <w:ind w:firstLineChars="200" w:firstLine="200"/>
      <w:jc w:val="both"/>
    </w:pPr>
    <w:rPr>
      <w:rFonts w:ascii="宋体"/>
      <w:sz w:val="21"/>
    </w:rPr>
  </w:style>
  <w:style w:type="paragraph" w:customStyle="1" w:styleId="Afe">
    <w:name w:val="正文 A"/>
    <w:next w:val="afd"/>
    <w:qFormat/>
    <w:pPr>
      <w:widowControl w:val="0"/>
      <w:jc w:val="both"/>
    </w:pPr>
    <w:rPr>
      <w:rFonts w:ascii="Calibri" w:eastAsia="Calibri" w:hAnsi="Calibri" w:cs="Calibri"/>
      <w:color w:val="000000"/>
      <w:kern w:val="2"/>
      <w:sz w:val="21"/>
      <w:szCs w:val="21"/>
    </w:rPr>
  </w:style>
  <w:style w:type="paragraph" w:customStyle="1" w:styleId="CharCharCharChar">
    <w:name w:val="Char Char Char Char"/>
    <w:basedOn w:val="a6"/>
    <w:qFormat/>
    <w:pPr>
      <w:adjustRightInd w:val="0"/>
      <w:snapToGrid w:val="0"/>
      <w:spacing w:line="360" w:lineRule="auto"/>
    </w:pPr>
    <w:rPr>
      <w:rFonts w:ascii="Tahoma" w:hAnsi="Tahoma"/>
      <w:sz w:val="24"/>
      <w:szCs w:val="24"/>
    </w:rPr>
  </w:style>
  <w:style w:type="paragraph" w:customStyle="1" w:styleId="14">
    <w:name w:val="样式1"/>
    <w:basedOn w:val="a"/>
    <w:qFormat/>
    <w:pPr>
      <w:tabs>
        <w:tab w:val="left" w:pos="709"/>
      </w:tabs>
      <w:adjustRightInd w:val="0"/>
      <w:ind w:left="709" w:hanging="709"/>
      <w:textAlignment w:val="baseline"/>
    </w:pPr>
    <w:rPr>
      <w:rFonts w:ascii="宋体" w:hAnsi="宋体"/>
      <w:kern w:val="0"/>
    </w:rPr>
  </w:style>
  <w:style w:type="character" w:customStyle="1" w:styleId="Char6">
    <w:name w:val="批注框文本 Char"/>
    <w:basedOn w:val="a1"/>
    <w:link w:val="ab"/>
    <w:semiHidden/>
    <w:qFormat/>
    <w:rPr>
      <w:rFonts w:ascii="Times New Roman" w:eastAsia="宋体" w:hAnsi="Times New Roman" w:cs="Times New Roman"/>
      <w:sz w:val="18"/>
      <w:szCs w:val="18"/>
    </w:rPr>
  </w:style>
  <w:style w:type="character" w:customStyle="1" w:styleId="Char">
    <w:name w:val="正文文本缩进 Char"/>
    <w:basedOn w:val="a1"/>
    <w:link w:val="a4"/>
    <w:qFormat/>
    <w:rPr>
      <w:rFonts w:ascii="楷体_GB2312" w:eastAsia="楷体_GB2312" w:hAnsi="Times New Roman" w:cs="Times New Roman"/>
      <w:sz w:val="32"/>
      <w:szCs w:val="32"/>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8"/>
      <w:szCs w:val="28"/>
    </w:rPr>
  </w:style>
  <w:style w:type="paragraph" w:customStyle="1" w:styleId="xl30">
    <w:name w:val="xl30"/>
    <w:basedOn w:val="a"/>
    <w:qFormat/>
    <w:pPr>
      <w:widowControl/>
      <w:spacing w:before="100" w:beforeAutospacing="1" w:after="100" w:afterAutospacing="1"/>
      <w:jc w:val="center"/>
    </w:pPr>
    <w:rPr>
      <w:rFonts w:ascii="宋体" w:hAnsi="宋体"/>
      <w:b/>
      <w:bCs/>
      <w:kern w:val="0"/>
      <w:sz w:val="36"/>
      <w:szCs w:val="36"/>
    </w:rPr>
  </w:style>
  <w:style w:type="character" w:customStyle="1" w:styleId="2Char0">
    <w:name w:val="正文首行缩进 2 Char"/>
    <w:basedOn w:val="Char"/>
    <w:link w:val="2"/>
    <w:qFormat/>
    <w:rPr>
      <w:rFonts w:ascii="宋体" w:eastAsia="宋体" w:hAnsi="宋体" w:cs="Times New Roman"/>
      <w:sz w:val="32"/>
      <w:szCs w:val="20"/>
    </w:rPr>
  </w:style>
  <w:style w:type="character" w:customStyle="1" w:styleId="3Char0">
    <w:name w:val="正文文本 3 Char"/>
    <w:basedOn w:val="a1"/>
    <w:link w:val="31"/>
    <w:qFormat/>
    <w:rPr>
      <w:rFonts w:ascii="仿宋_GB2312" w:eastAsia="仿宋_GB2312" w:hAnsi="Arial" w:cs="Times New Roman"/>
      <w:sz w:val="32"/>
      <w:szCs w:val="32"/>
    </w:rPr>
  </w:style>
  <w:style w:type="paragraph" w:customStyle="1" w:styleId="xl29">
    <w:name w:val="xl29"/>
    <w:basedOn w:val="a"/>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character" w:customStyle="1" w:styleId="Char11">
    <w:name w:val="文档结构图 Char1"/>
    <w:basedOn w:val="a1"/>
    <w:uiPriority w:val="99"/>
    <w:semiHidden/>
    <w:qFormat/>
    <w:rPr>
      <w:rFonts w:ascii="宋体" w:eastAsia="宋体" w:hAnsi="Times New Roman" w:cs="Times New Roman"/>
      <w:sz w:val="18"/>
      <w:szCs w:val="18"/>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f">
    <w:name w:val="Char"/>
    <w:basedOn w:val="a6"/>
    <w:qFormat/>
    <w:rPr>
      <w:rFonts w:ascii="Tahoma" w:hAnsi="Tahoma"/>
      <w:sz w:val="24"/>
      <w:szCs w:val="24"/>
    </w:rPr>
  </w:style>
  <w:style w:type="paragraph" w:customStyle="1" w:styleId="CharCharCharCharCharCharCharChar1">
    <w:name w:val="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font7">
    <w:name w:val="font7"/>
    <w:basedOn w:val="a"/>
    <w:qFormat/>
    <w:pPr>
      <w:widowControl/>
      <w:spacing w:before="100" w:beforeAutospacing="1" w:after="100" w:afterAutospacing="1"/>
      <w:jc w:val="left"/>
    </w:pPr>
    <w:rPr>
      <w:rFonts w:ascii="宋体" w:hAnsi="宋体" w:hint="eastAsia"/>
      <w:kern w:val="0"/>
      <w:sz w:val="18"/>
      <w:szCs w:val="18"/>
    </w:rPr>
  </w:style>
  <w:style w:type="paragraph" w:customStyle="1" w:styleId="Char12">
    <w:name w:val="Char1"/>
    <w:basedOn w:val="a"/>
    <w:qFormat/>
    <w:pPr>
      <w:tabs>
        <w:tab w:val="left" w:pos="360"/>
      </w:tabs>
      <w:ind w:firstLineChars="200" w:firstLine="200"/>
    </w:pPr>
    <w:rPr>
      <w:sz w:val="28"/>
      <w:szCs w:val="30"/>
    </w:rPr>
  </w:style>
  <w:style w:type="paragraph" w:customStyle="1" w:styleId="BodyTextch">
    <w:name w:val="Body Text(ch)"/>
    <w:basedOn w:val="a"/>
    <w:next w:val="a8"/>
    <w:qFormat/>
    <w:pPr>
      <w:spacing w:after="120"/>
    </w:pPr>
    <w:rPr>
      <w:rFonts w:ascii="宋体" w:hAnsi="Arial"/>
      <w:bCs/>
      <w:iCs/>
      <w:szCs w:val="24"/>
    </w:rPr>
  </w:style>
  <w:style w:type="paragraph" w:customStyle="1" w:styleId="table1stline">
    <w:name w:val="table_1stline"/>
    <w:basedOn w:val="a"/>
    <w:qFormat/>
    <w:pPr>
      <w:widowControl/>
      <w:spacing w:before="120"/>
      <w:jc w:val="left"/>
    </w:pPr>
    <w:rPr>
      <w:bCs/>
      <w:kern w:val="0"/>
      <w:sz w:val="20"/>
      <w:szCs w:val="20"/>
      <w:lang w:val="de-DE" w:eastAsia="de-DE"/>
    </w:rPr>
  </w:style>
  <w:style w:type="character" w:customStyle="1" w:styleId="Char20">
    <w:name w:val="纯文本 Char2"/>
    <w:basedOn w:val="a1"/>
    <w:uiPriority w:val="99"/>
    <w:semiHidden/>
    <w:qFormat/>
    <w:rPr>
      <w:rFonts w:ascii="宋体" w:eastAsia="宋体" w:hAnsi="Courier New" w:cs="Courier New"/>
      <w:szCs w:val="21"/>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character" w:customStyle="1" w:styleId="3Char1">
    <w:name w:val="正文文本缩进 3 Char"/>
    <w:basedOn w:val="a1"/>
    <w:link w:val="33"/>
    <w:qFormat/>
    <w:rPr>
      <w:rFonts w:ascii="Arial" w:eastAsia="仿宋_GB2312" w:hAnsi="Arial" w:cs="Arial"/>
      <w:color w:val="FFFF00"/>
      <w:sz w:val="32"/>
      <w:szCs w:val="32"/>
    </w:rPr>
  </w:style>
  <w:style w:type="paragraph" w:customStyle="1" w:styleId="CharCharCharCharCharCharCharCharCharChar">
    <w:name w:val="Char Char Char Char Char Char Char Char Char Char"/>
    <w:basedOn w:val="a"/>
    <w:qFormat/>
    <w:pPr>
      <w:adjustRightInd w:val="0"/>
      <w:spacing w:line="360" w:lineRule="auto"/>
    </w:pPr>
    <w:rPr>
      <w:kern w:val="0"/>
      <w:sz w:val="24"/>
      <w:szCs w:val="20"/>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34">
    <w:name w:val="标题3"/>
    <w:basedOn w:val="a"/>
    <w:next w:val="a"/>
    <w:qFormat/>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xl27">
    <w:name w:val="xl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character" w:customStyle="1" w:styleId="Char5">
    <w:name w:val="日期 Char"/>
    <w:basedOn w:val="a1"/>
    <w:link w:val="aa"/>
    <w:qFormat/>
    <w:rPr>
      <w:rFonts w:ascii="Times New Roman" w:eastAsia="宋体" w:hAnsi="Times New Roman" w:cs="Times New Roman"/>
      <w:sz w:val="24"/>
      <w:szCs w:val="24"/>
    </w:rPr>
  </w:style>
  <w:style w:type="paragraph" w:customStyle="1" w:styleId="aff">
    <w:name w:val="图标"/>
    <w:basedOn w:val="a"/>
    <w:next w:val="a"/>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5">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6">
    <w:name w:val="附录1"/>
    <w:qFormat/>
    <w:pPr>
      <w:tabs>
        <w:tab w:val="left" w:pos="907"/>
      </w:tabs>
      <w:snapToGrid w:val="0"/>
      <w:spacing w:before="240" w:line="600" w:lineRule="atLeast"/>
      <w:ind w:left="907" w:hanging="907"/>
    </w:pPr>
    <w:rPr>
      <w:b/>
      <w:i/>
      <w:sz w:val="28"/>
    </w:rPr>
  </w:style>
  <w:style w:type="paragraph" w:customStyle="1" w:styleId="-1">
    <w:name w:val="彩色列表 - 着色 1"/>
    <w:basedOn w:val="a"/>
    <w:uiPriority w:val="34"/>
    <w:qFormat/>
    <w:pPr>
      <w:widowControl/>
      <w:ind w:left="720"/>
      <w:contextualSpacing/>
      <w:jc w:val="left"/>
    </w:pPr>
    <w:rPr>
      <w:rFonts w:ascii="Calibri" w:hAnsi="Calibri"/>
      <w:kern w:val="0"/>
      <w:sz w:val="24"/>
      <w:szCs w:val="24"/>
      <w:lang w:eastAsia="en-US" w:bidi="en-US"/>
    </w:rPr>
  </w:style>
  <w:style w:type="paragraph" w:styleId="aff0">
    <w:name w:val="List Paragraph"/>
    <w:basedOn w:val="a"/>
    <w:uiPriority w:val="34"/>
    <w:qFormat/>
    <w:pPr>
      <w:ind w:firstLineChars="200" w:firstLine="420"/>
    </w:pPr>
  </w:style>
  <w:style w:type="character" w:customStyle="1" w:styleId="font01">
    <w:name w:val="font01"/>
    <w:basedOn w:val="a1"/>
    <w:rPr>
      <w:rFonts w:ascii="宋体" w:eastAsia="宋体" w:hAnsi="宋体" w:cs="宋体" w:hint="eastAsia"/>
      <w:color w:val="FF0000"/>
      <w:sz w:val="22"/>
      <w:szCs w:val="22"/>
      <w:u w:val="none"/>
    </w:rPr>
  </w:style>
  <w:style w:type="character" w:customStyle="1" w:styleId="font51">
    <w:name w:val="font51"/>
    <w:basedOn w:val="a1"/>
    <w:rPr>
      <w:rFonts w:ascii="宋体" w:eastAsia="宋体" w:hAnsi="宋体" w:cs="宋体" w:hint="eastAsia"/>
      <w:color w:val="000000"/>
      <w:sz w:val="22"/>
      <w:szCs w:val="22"/>
      <w:u w:val="none"/>
    </w:rPr>
  </w:style>
  <w:style w:type="character" w:customStyle="1" w:styleId="WW8Num31z2">
    <w:name w:val="WW8Num31z2"/>
  </w:style>
  <w:style w:type="character" w:customStyle="1" w:styleId="Chara">
    <w:name w:val="标题 Char"/>
    <w:basedOn w:val="a1"/>
    <w:link w:val="af2"/>
    <w:uiPriority w:val="1"/>
    <w:rPr>
      <w:rFonts w:ascii="宋体" w:hAnsi="宋体" w:cs="宋体"/>
      <w:sz w:val="36"/>
      <w:szCs w:val="36"/>
    </w:rPr>
  </w:style>
  <w:style w:type="paragraph" w:customStyle="1" w:styleId="17">
    <w:name w:val="正文1"/>
    <w:qFormat/>
    <w:pPr>
      <w:adjustRightInd w:val="0"/>
      <w:spacing w:before="120" w:after="120" w:line="180" w:lineRule="auto"/>
      <w:ind w:firstLineChars="200" w:firstLine="200"/>
    </w:pPr>
    <w:rPr>
      <w:rFonts w:ascii="Calibri" w:hAnsi="Calibri" w:cs="Calibri"/>
      <w:kern w:val="2"/>
      <w:sz w:val="21"/>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table" w:customStyle="1" w:styleId="TableNormal">
    <w:name w:val="Table Normal"/>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46</Pages>
  <Words>11703</Words>
  <Characters>11703</Characters>
  <Application>Microsoft Office Word</Application>
  <DocSecurity>0</DocSecurity>
  <Lines>487</Lines>
  <Paragraphs>487</Paragraphs>
  <ScaleCrop>false</ScaleCrop>
  <Company>Www.SangSan.Cn</Company>
  <LinksUpToDate>false</LinksUpToDate>
  <CharactersWithSpaces>22919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城天平监理</dc:title>
  <dc:creator>周</dc:creator>
  <cp:lastModifiedBy>lenovo</cp:lastModifiedBy>
  <cp:revision>487</cp:revision>
  <dcterms:created xsi:type="dcterms:W3CDTF">2021-03-01T09:00:00Z</dcterms:created>
  <dcterms:modified xsi:type="dcterms:W3CDTF">2021-10-14T09:30:00Z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A687516BCF74487F87618F9A2368FAF7</vt:lpwstr>
  </property>
</Properties>
</file>