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江苏省行政事业单位</w:t>
      </w:r>
    </w:p>
    <w:p>
      <w:pPr>
        <w:jc w:val="center"/>
        <w:rPr>
          <w:rFonts w:hint="eastAsia"/>
          <w:b/>
          <w:bCs/>
          <w:spacing w:val="8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国有资产处置内部审批</w:t>
      </w:r>
      <w:r>
        <w:rPr>
          <w:rFonts w:hint="eastAsia"/>
          <w:b/>
          <w:bCs/>
          <w:spacing w:val="80"/>
          <w:sz w:val="36"/>
          <w:szCs w:val="36"/>
        </w:rPr>
        <w:t>表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ind w:leftChars="-428" w:hanging="898" w:hangingChars="321"/>
        <w:rPr>
          <w:rFonts w:hint="eastAsia"/>
          <w:b/>
          <w:bCs/>
          <w:sz w:val="36"/>
          <w:szCs w:val="36"/>
        </w:rPr>
      </w:pPr>
      <w:r>
        <w:rPr>
          <w:rFonts w:hint="eastAsia"/>
          <w:bCs/>
          <w:sz w:val="28"/>
          <w:szCs w:val="28"/>
        </w:rPr>
        <w:t>单位名称：江苏医药职业学院</w:t>
      </w:r>
      <w:r>
        <w:rPr>
          <w:rFonts w:hint="eastAsia"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bCs/>
          <w:sz w:val="28"/>
          <w:szCs w:val="28"/>
        </w:rPr>
        <w:t xml:space="preserve">     2021年 </w:t>
      </w:r>
      <w:r>
        <w:rPr>
          <w:rFonts w:hint="eastAsia"/>
          <w:bCs/>
          <w:sz w:val="28"/>
          <w:szCs w:val="28"/>
          <w:lang w:val="en-US" w:eastAsia="zh-CN"/>
        </w:rPr>
        <w:t>00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  <w:lang w:val="en-US" w:eastAsia="zh-CN"/>
        </w:rPr>
        <w:t>00</w:t>
      </w:r>
      <w:r>
        <w:rPr>
          <w:rFonts w:hint="eastAsia"/>
          <w:bCs/>
          <w:sz w:val="28"/>
          <w:szCs w:val="28"/>
        </w:rPr>
        <w:t>日</w:t>
      </w:r>
      <w:r>
        <w:rPr>
          <w:rFonts w:hint="eastAsia"/>
          <w:bCs/>
          <w:spacing w:val="80"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编号：  </w:t>
      </w:r>
    </w:p>
    <w:tbl>
      <w:tblPr>
        <w:tblStyle w:val="2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0"/>
        <w:gridCol w:w="23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大类名称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数量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账面价值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处置原因及处置方式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通用设备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（一般设备、电子类设备、非电子类设备、其它通用设备）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设备均已停用，且部分毁损，现已达到报废年限，申请报废。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通用设备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（家具、用具等）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多为木质家具，因常年使用损坏，且已达到报废年限，学校进行更新换置，现申请报废。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专用设备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（医用设备、文体设备等）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</w:rPr>
              <w:t>多为实验实训设备等，均已达报废年限，且不再使用，现申请报废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人民币（大写）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3" w:leftChars="-428" w:right="1204" w:hanging="846" w:hangingChars="281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申请部门意见：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资产部门意见：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600"/>
              <w:rPr>
                <w:rFonts w:hint="eastAsia"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部门负责人：</w:t>
            </w: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经办人：            </w:t>
            </w:r>
          </w:p>
          <w:p>
            <w:pPr>
              <w:ind w:right="600" w:firstLine="1650" w:firstLineChars="5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 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600"/>
              <w:rPr>
                <w:rFonts w:hint="eastAsia"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资产部门负责人：</w:t>
            </w: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</w:p>
          <w:p>
            <w:pPr>
              <w:ind w:right="6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经办人：      </w:t>
            </w:r>
          </w:p>
          <w:p>
            <w:pPr>
              <w:ind w:right="600" w:firstLine="2700" w:firstLineChars="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 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技术部门鉴定意见：</w:t>
            </w: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技术鉴定人员</w:t>
            </w: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ind w:firstLine="2280" w:firstLineChars="95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单位领导意见：</w:t>
            </w: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签名：</w:t>
            </w:r>
          </w:p>
          <w:p>
            <w:pPr>
              <w:widowControl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</w:t>
            </w:r>
          </w:p>
          <w:p>
            <w:pPr>
              <w:widowControl/>
              <w:ind w:firstLine="3600" w:firstLineChars="15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C"/>
    <w:rsid w:val="00547928"/>
    <w:rsid w:val="00963AFC"/>
    <w:rsid w:val="00AE26FC"/>
    <w:rsid w:val="00DD207D"/>
    <w:rsid w:val="1E474865"/>
    <w:rsid w:val="330638C6"/>
    <w:rsid w:val="5361041F"/>
    <w:rsid w:val="7DA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2021-07-09T08:40:00Z</dcterms:created>
  <dc:creator>admin</dc:creator>
  <cp:lastModifiedBy>猫子</cp:lastModifiedBy>
  <dcterms:modified xsi:type="dcterms:W3CDTF">2021-09-26T02:41:25Z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0D70648D7CCB45F5BF5016F1BF6AB1AD</vt:lpwstr>
  </property>
</Properties>
</file>