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Unicode MS"/>
          <w:color w:val="auto"/>
          <w:sz w:val="32"/>
          <w:szCs w:val="32"/>
        </w:rPr>
      </w:pPr>
      <w:r>
        <w:rPr>
          <w:rFonts w:hint="eastAsia" w:ascii="黑体" w:hAnsi="黑体" w:eastAsia="黑体" w:cs="Arial Unicode MS"/>
          <w:color w:val="auto"/>
          <w:sz w:val="32"/>
          <w:szCs w:val="32"/>
        </w:rPr>
        <w:t>软件采购合同</w:t>
      </w:r>
    </w:p>
    <w:p>
      <w:pPr>
        <w:jc w:val="center"/>
        <w:rPr>
          <w:rFonts w:ascii="楷体_GB2312" w:hAnsi="宋体" w:eastAsia="楷体_GB2312" w:cs="Arial Unicode MS"/>
          <w:color w:val="auto"/>
          <w:sz w:val="18"/>
          <w:szCs w:val="18"/>
        </w:rPr>
      </w:pPr>
      <w:r>
        <w:rPr>
          <w:rFonts w:ascii="楷体_GB2312" w:hAnsi="宋体" w:eastAsia="楷体_GB2312" w:cs="Arial Unicode MS"/>
          <w:color w:val="auto"/>
          <w:sz w:val="18"/>
          <w:szCs w:val="18"/>
        </w:rPr>
        <w:t xml:space="preserve">                                                                   </w:t>
      </w:r>
      <w:r>
        <w:rPr>
          <w:rFonts w:hint="eastAsia" w:ascii="楷体_GB2312" w:hAnsi="宋体" w:eastAsia="楷体_GB2312" w:cs="Arial Unicode MS"/>
          <w:b/>
          <w:bCs/>
          <w:color w:val="FF0000"/>
          <w:sz w:val="18"/>
          <w:szCs w:val="18"/>
        </w:rPr>
        <w:t>合同号：</w:t>
      </w:r>
      <w:r>
        <w:rPr>
          <w:rFonts w:hint="eastAsia" w:ascii="楷体_GB2312" w:hAnsi="宋体" w:eastAsia="楷体_GB2312" w:cs="Arial Unicode MS"/>
          <w:color w:val="auto"/>
          <w:sz w:val="18"/>
          <w:szCs w:val="18"/>
        </w:rPr>
        <w:t xml:space="preserve">      </w:t>
      </w:r>
    </w:p>
    <w:p>
      <w:pPr>
        <w:spacing w:line="360" w:lineRule="auto"/>
        <w:rPr>
          <w:rFonts w:ascii="宋体" w:cs="Arial Unicode MS"/>
          <w:color w:val="auto"/>
          <w:sz w:val="24"/>
        </w:rPr>
      </w:pPr>
      <w:r>
        <w:rPr>
          <w:rFonts w:hint="eastAsia" w:ascii="宋体" w:hAnsi="宋体" w:cs="Arial Unicode MS"/>
          <w:color w:val="auto"/>
          <w:sz w:val="24"/>
          <w:szCs w:val="28"/>
        </w:rPr>
        <w:t>甲</w:t>
      </w:r>
      <w:r>
        <w:rPr>
          <w:rFonts w:hint="eastAsia" w:ascii="宋体" w:hAnsi="宋体" w:cs="Arial Unicode MS"/>
          <w:color w:val="auto"/>
          <w:sz w:val="24"/>
        </w:rPr>
        <w:t>方</w:t>
      </w:r>
      <w:r>
        <w:rPr>
          <w:rFonts w:ascii="宋体" w:hAnsi="宋体" w:cs="Arial Unicode MS"/>
          <w:color w:val="auto"/>
          <w:sz w:val="24"/>
        </w:rPr>
        <w:t>(</w:t>
      </w:r>
      <w:r>
        <w:rPr>
          <w:rFonts w:hint="eastAsia" w:ascii="宋体" w:hAnsi="宋体" w:cs="Arial Unicode MS"/>
          <w:color w:val="auto"/>
          <w:sz w:val="24"/>
        </w:rPr>
        <w:t>需方</w:t>
      </w:r>
      <w:r>
        <w:rPr>
          <w:rFonts w:ascii="宋体" w:hAnsi="宋体" w:cs="Arial Unicode MS"/>
          <w:color w:val="auto"/>
          <w:sz w:val="24"/>
        </w:rPr>
        <w:t>):</w:t>
      </w:r>
      <w:r>
        <w:rPr>
          <w:rFonts w:hint="eastAsia" w:ascii="宋体" w:hAnsi="宋体" w:cs="Arial Unicode MS"/>
          <w:color w:val="auto"/>
          <w:sz w:val="24"/>
          <w:u w:val="single"/>
        </w:rPr>
        <w:t xml:space="preserve">    江苏医药职业学院   </w:t>
      </w:r>
    </w:p>
    <w:p>
      <w:pPr>
        <w:spacing w:line="360" w:lineRule="auto"/>
        <w:rPr>
          <w:rFonts w:ascii="宋体" w:cs="Arial Unicode MS"/>
          <w:color w:val="auto"/>
          <w:sz w:val="24"/>
          <w:u w:val="single"/>
        </w:rPr>
      </w:pPr>
      <w:r>
        <w:rPr>
          <w:rFonts w:hint="eastAsia" w:ascii="宋体" w:hAnsi="宋体" w:cs="Arial Unicode MS"/>
          <w:color w:val="auto"/>
          <w:sz w:val="24"/>
        </w:rPr>
        <w:t>乙方</w:t>
      </w:r>
      <w:r>
        <w:rPr>
          <w:rFonts w:ascii="宋体" w:hAnsi="宋体" w:cs="Arial Unicode MS"/>
          <w:color w:val="auto"/>
          <w:sz w:val="24"/>
        </w:rPr>
        <w:t>(</w:t>
      </w:r>
      <w:r>
        <w:rPr>
          <w:rFonts w:hint="eastAsia" w:ascii="宋体" w:hAnsi="宋体" w:cs="Arial Unicode MS"/>
          <w:color w:val="auto"/>
          <w:sz w:val="24"/>
        </w:rPr>
        <w:t>供方</w:t>
      </w:r>
      <w:r>
        <w:rPr>
          <w:rFonts w:ascii="宋体" w:hAnsi="宋体" w:cs="Arial Unicode MS"/>
          <w:color w:val="auto"/>
          <w:sz w:val="24"/>
        </w:rPr>
        <w:t>):</w:t>
      </w:r>
      <w:r>
        <w:rPr>
          <w:rFonts w:ascii="宋体" w:hAnsi="宋体" w:cs="Arial Unicode MS"/>
          <w:color w:val="auto"/>
          <w:sz w:val="24"/>
          <w:u w:val="single"/>
        </w:rPr>
        <w:t xml:space="preserve">                       </w:t>
      </w:r>
    </w:p>
    <w:p>
      <w:pPr>
        <w:ind w:firstLine="360" w:firstLineChars="200"/>
        <w:rPr>
          <w:rFonts w:ascii="宋体" w:cs="Arial Unicode MS"/>
          <w:color w:val="auto"/>
          <w:sz w:val="18"/>
          <w:szCs w:val="18"/>
        </w:rPr>
      </w:pPr>
    </w:p>
    <w:p>
      <w:pPr>
        <w:ind w:firstLine="360" w:firstLineChars="200"/>
        <w:rPr>
          <w:rFonts w:ascii="宋体" w:cs="Arial Unicode MS"/>
          <w:color w:val="auto"/>
          <w:sz w:val="18"/>
          <w:szCs w:val="18"/>
        </w:rPr>
      </w:pPr>
      <w:r>
        <w:rPr>
          <w:rFonts w:hint="eastAsia" w:ascii="宋体" w:hAnsi="宋体" w:cs="Arial Unicode MS"/>
          <w:color w:val="auto"/>
          <w:sz w:val="18"/>
          <w:szCs w:val="18"/>
        </w:rPr>
        <w:t>经过学院的招标程序，依据《中华人民共和国合同法》</w:t>
      </w:r>
      <w:r>
        <w:rPr>
          <w:rFonts w:ascii="宋体" w:cs="Arial Unicode MS"/>
          <w:color w:val="auto"/>
          <w:sz w:val="18"/>
          <w:szCs w:val="18"/>
        </w:rPr>
        <w:t>,</w:t>
      </w:r>
      <w:r>
        <w:rPr>
          <w:rFonts w:hint="eastAsia" w:ascii="宋体" w:hAnsi="宋体" w:cs="Arial Unicode MS"/>
          <w:color w:val="auto"/>
          <w:sz w:val="18"/>
          <w:szCs w:val="18"/>
        </w:rPr>
        <w:t>双方同意签订以下合同条款</w:t>
      </w:r>
      <w:r>
        <w:rPr>
          <w:rFonts w:ascii="宋体" w:cs="Arial Unicode MS"/>
          <w:color w:val="auto"/>
          <w:sz w:val="18"/>
          <w:szCs w:val="18"/>
        </w:rPr>
        <w:t>,</w:t>
      </w:r>
      <w:r>
        <w:rPr>
          <w:rFonts w:hint="eastAsia" w:ascii="宋体" w:hAnsi="宋体" w:cs="Arial Unicode MS"/>
          <w:color w:val="auto"/>
          <w:sz w:val="18"/>
          <w:szCs w:val="18"/>
        </w:rPr>
        <w:t>以便双方共同遵守</w:t>
      </w:r>
      <w:r>
        <w:rPr>
          <w:rFonts w:ascii="宋体" w:cs="Arial Unicode MS"/>
          <w:color w:val="auto"/>
          <w:sz w:val="18"/>
          <w:szCs w:val="18"/>
        </w:rPr>
        <w:t>,</w:t>
      </w:r>
      <w:r>
        <w:rPr>
          <w:rFonts w:hint="eastAsia" w:ascii="宋体" w:hAnsi="宋体" w:cs="Arial Unicode MS"/>
          <w:color w:val="auto"/>
          <w:sz w:val="18"/>
          <w:szCs w:val="18"/>
        </w:rPr>
        <w:t>履行合同。</w:t>
      </w:r>
    </w:p>
    <w:p>
      <w:pPr>
        <w:spacing w:line="240" w:lineRule="exact"/>
        <w:ind w:firstLine="354" w:firstLineChars="196"/>
        <w:rPr>
          <w:rFonts w:ascii="宋体" w:cs="Arial Unicode MS"/>
          <w:b/>
          <w:color w:val="auto"/>
          <w:sz w:val="18"/>
          <w:szCs w:val="18"/>
        </w:rPr>
      </w:pPr>
      <w:r>
        <w:rPr>
          <w:rFonts w:hint="eastAsia" w:ascii="宋体" w:hAnsi="宋体" w:cs="Arial Unicode MS"/>
          <w:b/>
          <w:color w:val="auto"/>
          <w:sz w:val="18"/>
          <w:szCs w:val="18"/>
        </w:rPr>
        <w:t>一、采购软件清单</w:t>
      </w:r>
    </w:p>
    <w:p>
      <w:pPr>
        <w:spacing w:line="240" w:lineRule="exact"/>
        <w:ind w:firstLine="360" w:firstLineChars="200"/>
        <w:rPr>
          <w:rFonts w:hint="eastAsia" w:ascii="宋体" w:hAnsi="宋体" w:eastAsia="宋体" w:cs="Arial Unicode MS"/>
          <w:color w:val="auto"/>
          <w:sz w:val="18"/>
          <w:szCs w:val="18"/>
          <w:lang w:val="en-US" w:eastAsia="zh-CN"/>
        </w:rPr>
      </w:pPr>
      <w:r>
        <w:rPr>
          <w:rFonts w:hint="eastAsia" w:ascii="宋体" w:hAnsi="宋体" w:cs="Arial Unicode MS"/>
          <w:color w:val="auto"/>
          <w:sz w:val="18"/>
          <w:szCs w:val="18"/>
          <w:lang w:val="en-US" w:eastAsia="zh-CN"/>
        </w:rPr>
        <w:t>1.采购内容（项目编号及名称）</w:t>
      </w:r>
      <w:r>
        <w:rPr>
          <w:rFonts w:ascii="宋体" w:hAnsi="宋体" w:cs="Arial Unicode MS"/>
          <w:color w:val="auto"/>
          <w:sz w:val="18"/>
          <w:szCs w:val="18"/>
          <w:u w:val="single"/>
        </w:rPr>
        <w:t xml:space="preserve">     </w:t>
      </w:r>
      <w:r>
        <w:rPr>
          <w:rFonts w:hint="eastAsia" w:ascii="宋体" w:hAnsi="宋体" w:cs="Arial Unicode MS"/>
          <w:color w:val="auto"/>
          <w:sz w:val="18"/>
          <w:szCs w:val="18"/>
          <w:u w:val="single"/>
          <w:lang w:val="en-US" w:eastAsia="zh-CN"/>
        </w:rPr>
        <w:t xml:space="preserve">                                         </w:t>
      </w:r>
      <w:r>
        <w:rPr>
          <w:rFonts w:ascii="宋体" w:hAnsi="宋体" w:cs="Arial Unicode MS"/>
          <w:color w:val="auto"/>
          <w:sz w:val="18"/>
          <w:szCs w:val="18"/>
          <w:u w:val="single"/>
        </w:rPr>
        <w:t xml:space="preserve">    </w:t>
      </w:r>
    </w:p>
    <w:p>
      <w:pPr>
        <w:spacing w:line="240" w:lineRule="exact"/>
        <w:ind w:firstLine="360" w:firstLineChars="200"/>
        <w:rPr>
          <w:rFonts w:ascii="宋体" w:cs="Arial Unicode MS"/>
          <w:color w:val="auto"/>
          <w:sz w:val="18"/>
          <w:szCs w:val="18"/>
        </w:rPr>
      </w:pPr>
      <w:r>
        <w:rPr>
          <w:rFonts w:hint="eastAsia" w:ascii="宋体" w:hAnsi="宋体" w:cs="Arial Unicode MS"/>
          <w:color w:val="auto"/>
          <w:sz w:val="18"/>
          <w:szCs w:val="18"/>
          <w:lang w:val="en-US" w:eastAsia="zh-CN"/>
        </w:rPr>
        <w:t>2</w:t>
      </w:r>
      <w:r>
        <w:rPr>
          <w:rFonts w:ascii="宋体" w:hAnsi="宋体" w:cs="Arial Unicode MS"/>
          <w:color w:val="auto"/>
          <w:sz w:val="18"/>
          <w:szCs w:val="18"/>
        </w:rPr>
        <w:t>.</w:t>
      </w:r>
      <w:r>
        <w:rPr>
          <w:rFonts w:hint="eastAsia" w:ascii="宋体" w:hAnsi="宋体" w:cs="Arial Unicode MS"/>
          <w:color w:val="auto"/>
          <w:sz w:val="18"/>
          <w:szCs w:val="18"/>
        </w:rPr>
        <w:t>产品清单及价格（此表须与招标文件一致</w:t>
      </w:r>
      <w:r>
        <w:rPr>
          <w:rFonts w:ascii="宋体" w:cs="Arial Unicode MS"/>
          <w:color w:val="auto"/>
          <w:sz w:val="18"/>
          <w:szCs w:val="18"/>
        </w:rPr>
        <w:t>,</w:t>
      </w:r>
      <w:r>
        <w:rPr>
          <w:rFonts w:hint="eastAsia" w:ascii="宋体" w:hAnsi="宋体" w:cs="Arial Unicode MS"/>
          <w:color w:val="auto"/>
          <w:sz w:val="18"/>
          <w:szCs w:val="18"/>
        </w:rPr>
        <w:t>具体参数附后</w:t>
      </w:r>
      <w:r>
        <w:rPr>
          <w:rFonts w:ascii="宋体" w:hAnsi="宋体" w:cs="Arial Unicode MS"/>
          <w:color w:val="auto"/>
          <w:sz w:val="18"/>
          <w:szCs w:val="18"/>
        </w:rPr>
        <w:t>)</w:t>
      </w:r>
    </w:p>
    <w:p>
      <w:pPr>
        <w:spacing w:line="240" w:lineRule="exact"/>
        <w:ind w:firstLine="360" w:firstLineChars="200"/>
        <w:rPr>
          <w:rFonts w:ascii="宋体" w:cs="Arial Unicode MS"/>
          <w:color w:val="auto"/>
          <w:sz w:val="18"/>
          <w:szCs w:val="18"/>
        </w:rPr>
      </w:pPr>
    </w:p>
    <w:tbl>
      <w:tblPr>
        <w:tblStyle w:val="5"/>
        <w:tblW w:w="8604" w:type="dxa"/>
        <w:tblInd w:w="0" w:type="dxa"/>
        <w:tblLayout w:type="fixed"/>
        <w:tblCellMar>
          <w:top w:w="15" w:type="dxa"/>
          <w:left w:w="15" w:type="dxa"/>
          <w:bottom w:w="15" w:type="dxa"/>
          <w:right w:w="15" w:type="dxa"/>
        </w:tblCellMar>
      </w:tblPr>
      <w:tblGrid>
        <w:gridCol w:w="392"/>
        <w:gridCol w:w="1678"/>
        <w:gridCol w:w="1262"/>
        <w:gridCol w:w="579"/>
        <w:gridCol w:w="670"/>
        <w:gridCol w:w="837"/>
        <w:gridCol w:w="1077"/>
        <w:gridCol w:w="2109"/>
      </w:tblGrid>
      <w:tr>
        <w:tblPrEx>
          <w:tblCellMar>
            <w:top w:w="15" w:type="dxa"/>
            <w:left w:w="15" w:type="dxa"/>
            <w:bottom w:w="15" w:type="dxa"/>
            <w:right w:w="15" w:type="dxa"/>
          </w:tblCellMar>
        </w:tblPrEx>
        <w:trPr>
          <w:trHeight w:val="113" w:hRule="atLeast"/>
        </w:trPr>
        <w:tc>
          <w:tcPr>
            <w:tcW w:w="3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Arial Unicode MS"/>
                <w:color w:val="auto"/>
                <w:sz w:val="18"/>
                <w:szCs w:val="18"/>
              </w:rPr>
            </w:pPr>
            <w:r>
              <w:rPr>
                <w:rFonts w:hint="eastAsia" w:ascii="宋体" w:hAnsi="宋体" w:cs="Arial Unicode MS"/>
                <w:color w:val="auto"/>
                <w:sz w:val="18"/>
                <w:szCs w:val="18"/>
              </w:rPr>
              <w:t>序号</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Arial Unicode MS"/>
                <w:color w:val="auto"/>
                <w:sz w:val="18"/>
                <w:szCs w:val="18"/>
              </w:rPr>
            </w:pPr>
            <w:r>
              <w:rPr>
                <w:rFonts w:hint="eastAsia" w:ascii="宋体" w:hAnsi="宋体" w:cs="Arial Unicode MS"/>
                <w:color w:val="auto"/>
                <w:sz w:val="18"/>
                <w:szCs w:val="18"/>
              </w:rPr>
              <w:t>软件名称</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Arial Unicode MS"/>
                <w:color w:val="auto"/>
                <w:sz w:val="18"/>
                <w:szCs w:val="18"/>
              </w:rPr>
            </w:pPr>
            <w:r>
              <w:rPr>
                <w:rFonts w:hint="eastAsia" w:ascii="宋体" w:hAnsi="宋体" w:cs="Arial Unicode MS"/>
                <w:color w:val="auto"/>
                <w:sz w:val="18"/>
                <w:szCs w:val="18"/>
              </w:rPr>
              <w:t>品牌型号</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Arial Unicode MS"/>
                <w:color w:val="auto"/>
                <w:sz w:val="18"/>
                <w:szCs w:val="18"/>
              </w:rPr>
            </w:pPr>
            <w:r>
              <w:rPr>
                <w:rFonts w:hint="eastAsia" w:ascii="宋体" w:hAnsi="宋体" w:cs="Arial Unicode MS"/>
                <w:color w:val="auto"/>
                <w:sz w:val="18"/>
                <w:szCs w:val="18"/>
              </w:rPr>
              <w:t>单位</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Arial Unicode MS"/>
                <w:color w:val="auto"/>
                <w:sz w:val="18"/>
                <w:szCs w:val="18"/>
              </w:rPr>
            </w:pPr>
            <w:r>
              <w:rPr>
                <w:rFonts w:hint="eastAsia" w:ascii="宋体" w:hAnsi="宋体" w:cs="Arial Unicode MS"/>
                <w:color w:val="auto"/>
                <w:sz w:val="18"/>
                <w:szCs w:val="18"/>
              </w:rPr>
              <w:t>数量</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Arial Unicode MS"/>
                <w:color w:val="auto"/>
                <w:sz w:val="18"/>
                <w:szCs w:val="18"/>
              </w:rPr>
            </w:pPr>
            <w:r>
              <w:rPr>
                <w:rFonts w:hint="eastAsia" w:ascii="宋体" w:hAnsi="宋体" w:cs="Arial Unicode MS"/>
                <w:color w:val="auto"/>
                <w:sz w:val="18"/>
                <w:szCs w:val="18"/>
              </w:rPr>
              <w:t>单价</w:t>
            </w:r>
          </w:p>
          <w:p>
            <w:pPr>
              <w:widowControl/>
              <w:spacing w:line="240" w:lineRule="exact"/>
              <w:jc w:val="center"/>
              <w:textAlignment w:val="center"/>
              <w:rPr>
                <w:rFonts w:ascii="宋体" w:cs="Arial Unicode MS"/>
                <w:color w:val="auto"/>
                <w:sz w:val="18"/>
                <w:szCs w:val="18"/>
              </w:rPr>
            </w:pPr>
            <w:r>
              <w:rPr>
                <w:rFonts w:ascii="宋体" w:hAnsi="宋体" w:cs="Arial Unicode MS"/>
                <w:color w:val="auto"/>
                <w:sz w:val="18"/>
                <w:szCs w:val="18"/>
              </w:rPr>
              <w:t>(</w:t>
            </w:r>
            <w:r>
              <w:rPr>
                <w:rFonts w:hint="eastAsia" w:ascii="宋体" w:hAnsi="宋体" w:cs="Arial Unicode MS"/>
                <w:color w:val="auto"/>
                <w:sz w:val="18"/>
                <w:szCs w:val="18"/>
              </w:rPr>
              <w:t>元）</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仿宋"/>
                <w:bCs/>
                <w:color w:val="auto"/>
                <w:sz w:val="18"/>
                <w:szCs w:val="18"/>
              </w:rPr>
            </w:pPr>
            <w:r>
              <w:rPr>
                <w:rFonts w:hint="eastAsia" w:ascii="宋体" w:hAnsi="宋体" w:cs="仿宋"/>
                <w:bCs/>
                <w:color w:val="auto"/>
                <w:kern w:val="0"/>
                <w:sz w:val="18"/>
                <w:szCs w:val="18"/>
              </w:rPr>
              <w:t>合计</w:t>
            </w:r>
            <w:r>
              <w:rPr>
                <w:rFonts w:ascii="宋体" w:hAnsi="宋体" w:cs="仿宋"/>
                <w:bCs/>
                <w:color w:val="auto"/>
                <w:kern w:val="0"/>
                <w:sz w:val="18"/>
                <w:szCs w:val="18"/>
              </w:rPr>
              <w:t>(</w:t>
            </w:r>
            <w:r>
              <w:rPr>
                <w:rFonts w:hint="eastAsia" w:ascii="宋体" w:hAnsi="宋体" w:cs="仿宋"/>
                <w:bCs/>
                <w:color w:val="auto"/>
                <w:kern w:val="0"/>
                <w:sz w:val="18"/>
                <w:szCs w:val="18"/>
              </w:rPr>
              <w:t>元）</w:t>
            </w:r>
          </w:p>
        </w:tc>
        <w:tc>
          <w:tcPr>
            <w:tcW w:w="21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仿宋"/>
                <w:b/>
                <w:color w:val="auto"/>
                <w:kern w:val="0"/>
                <w:sz w:val="18"/>
                <w:szCs w:val="18"/>
              </w:rPr>
            </w:pPr>
            <w:r>
              <w:rPr>
                <w:rFonts w:hint="eastAsia" w:ascii="宋体" w:hAnsi="宋体" w:cs="仿宋"/>
                <w:bCs/>
                <w:color w:val="auto"/>
                <w:kern w:val="0"/>
                <w:sz w:val="18"/>
                <w:szCs w:val="18"/>
              </w:rPr>
              <w:t>交货期限</w:t>
            </w:r>
          </w:p>
        </w:tc>
      </w:tr>
      <w:tr>
        <w:tblPrEx>
          <w:tblCellMar>
            <w:top w:w="15" w:type="dxa"/>
            <w:left w:w="15" w:type="dxa"/>
            <w:bottom w:w="15" w:type="dxa"/>
            <w:right w:w="15" w:type="dxa"/>
          </w:tblCellMar>
        </w:tblPrEx>
        <w:trPr>
          <w:trHeight w:val="113" w:hRule="atLeast"/>
        </w:trPr>
        <w:tc>
          <w:tcPr>
            <w:tcW w:w="392"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宋体" w:hAnsi="宋体" w:cs="Arial Unicode MS"/>
                <w:color w:val="auto"/>
                <w:sz w:val="18"/>
                <w:szCs w:val="18"/>
              </w:rPr>
            </w:pPr>
            <w:r>
              <w:rPr>
                <w:rFonts w:ascii="宋体" w:hAnsi="宋体" w:cs="Arial Unicode MS"/>
                <w:color w:val="auto"/>
                <w:sz w:val="18"/>
                <w:szCs w:val="18"/>
              </w:rPr>
              <w:t>1</w:t>
            </w:r>
          </w:p>
        </w:tc>
        <w:tc>
          <w:tcPr>
            <w:tcW w:w="16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Arial Unicode MS"/>
                <w:color w:val="auto"/>
                <w:sz w:val="18"/>
                <w:szCs w:val="18"/>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Arial Unicode MS"/>
                <w:color w:val="auto"/>
                <w:sz w:val="18"/>
                <w:szCs w:val="18"/>
              </w:rPr>
            </w:pPr>
            <w:r>
              <w:rPr>
                <w:rFonts w:hint="eastAsia" w:ascii="宋体" w:cs="Arial Unicode MS"/>
                <w:color w:val="auto"/>
                <w:sz w:val="18"/>
                <w:szCs w:val="18"/>
              </w:rPr>
              <w:t>详见附件</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Arial Unicode MS"/>
                <w:color w:val="auto"/>
                <w:sz w:val="18"/>
                <w:szCs w:val="18"/>
              </w:rPr>
            </w:pPr>
            <w:r>
              <w:rPr>
                <w:rFonts w:hint="eastAsia" w:ascii="宋体" w:cs="Arial Unicode MS"/>
                <w:color w:val="auto"/>
                <w:sz w:val="18"/>
                <w:szCs w:val="18"/>
              </w:rPr>
              <w:t>套</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Arial Unicode MS"/>
                <w:color w:val="auto"/>
                <w:sz w:val="18"/>
                <w:szCs w:val="18"/>
              </w:rPr>
            </w:pPr>
            <w:r>
              <w:rPr>
                <w:rFonts w:ascii="宋体" w:cs="Arial Unicode MS"/>
                <w:color w:val="auto"/>
                <w:sz w:val="18"/>
                <w:szCs w:val="18"/>
              </w:rPr>
              <w:t>1</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cs="Arial Unicode MS"/>
                <w:color w:val="auto"/>
                <w:sz w:val="18"/>
                <w:szCs w:val="18"/>
              </w:rPr>
            </w:pPr>
          </w:p>
        </w:tc>
        <w:tc>
          <w:tcPr>
            <w:tcW w:w="1077"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宋体" w:cs="Arial Unicode MS"/>
                <w:color w:val="auto"/>
                <w:sz w:val="18"/>
                <w:szCs w:val="18"/>
              </w:rPr>
            </w:pPr>
          </w:p>
        </w:tc>
        <w:tc>
          <w:tcPr>
            <w:tcW w:w="2109" w:type="dxa"/>
            <w:tcBorders>
              <w:top w:val="single" w:color="000000" w:sz="4" w:space="0"/>
              <w:left w:val="single" w:color="000000" w:sz="4" w:space="0"/>
              <w:right w:val="single" w:color="000000" w:sz="4" w:space="0"/>
            </w:tcBorders>
            <w:vAlign w:val="center"/>
          </w:tcPr>
          <w:p>
            <w:pPr>
              <w:widowControl/>
              <w:jc w:val="center"/>
              <w:textAlignment w:val="center"/>
              <w:rPr>
                <w:rFonts w:ascii="宋体" w:cs="仿宋"/>
                <w:color w:val="auto"/>
                <w:kern w:val="0"/>
                <w:sz w:val="18"/>
                <w:szCs w:val="18"/>
              </w:rPr>
            </w:pPr>
            <w:r>
              <w:rPr>
                <w:rFonts w:hint="eastAsia" w:ascii="宋体" w:cs="仿宋"/>
                <w:color w:val="auto"/>
                <w:kern w:val="0"/>
                <w:sz w:val="18"/>
                <w:szCs w:val="18"/>
              </w:rPr>
              <w:t>合同生效后</w:t>
            </w:r>
            <w:r>
              <w:rPr>
                <w:rFonts w:ascii="宋体" w:cs="仿宋"/>
                <w:color w:val="auto"/>
                <w:kern w:val="0"/>
                <w:sz w:val="18"/>
                <w:szCs w:val="18"/>
              </w:rPr>
              <w:t>20</w:t>
            </w:r>
            <w:r>
              <w:rPr>
                <w:rFonts w:hint="eastAsia" w:ascii="宋体" w:cs="仿宋"/>
                <w:color w:val="auto"/>
                <w:kern w:val="0"/>
                <w:sz w:val="18"/>
                <w:szCs w:val="18"/>
              </w:rPr>
              <w:t>天内</w:t>
            </w:r>
          </w:p>
        </w:tc>
      </w:tr>
      <w:tr>
        <w:tblPrEx>
          <w:tblCellMar>
            <w:top w:w="15" w:type="dxa"/>
            <w:left w:w="15" w:type="dxa"/>
            <w:bottom w:w="15" w:type="dxa"/>
            <w:right w:w="15" w:type="dxa"/>
          </w:tblCellMar>
        </w:tblPrEx>
        <w:trPr>
          <w:trHeight w:val="113" w:hRule="atLeast"/>
        </w:trPr>
        <w:tc>
          <w:tcPr>
            <w:tcW w:w="8604"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ascii="宋体" w:cs="Arial Unicode MS"/>
                <w:color w:val="auto"/>
                <w:sz w:val="18"/>
                <w:szCs w:val="18"/>
              </w:rPr>
            </w:pPr>
            <w:r>
              <w:rPr>
                <w:rFonts w:ascii="宋体" w:hAnsi="宋体" w:cs="Arial Unicode MS"/>
                <w:color w:val="auto"/>
                <w:sz w:val="18"/>
                <w:szCs w:val="18"/>
              </w:rPr>
              <w:t xml:space="preserve">     </w:t>
            </w:r>
            <w:r>
              <w:rPr>
                <w:rFonts w:hint="eastAsia" w:ascii="宋体" w:hAnsi="宋体" w:cs="Arial Unicode MS"/>
                <w:color w:val="auto"/>
                <w:sz w:val="18"/>
                <w:szCs w:val="18"/>
              </w:rPr>
              <w:t>合同总金额</w:t>
            </w:r>
            <w:r>
              <w:rPr>
                <w:rFonts w:ascii="宋体" w:hAnsi="宋体" w:cs="Arial Unicode MS"/>
                <w:color w:val="auto"/>
                <w:sz w:val="18"/>
                <w:szCs w:val="18"/>
              </w:rPr>
              <w:t>(</w:t>
            </w:r>
            <w:r>
              <w:rPr>
                <w:rFonts w:hint="eastAsia" w:ascii="宋体" w:hAnsi="宋体" w:cs="Arial Unicode MS"/>
                <w:color w:val="auto"/>
                <w:sz w:val="18"/>
                <w:szCs w:val="18"/>
              </w:rPr>
              <w:t>小写</w:t>
            </w:r>
            <w:r>
              <w:rPr>
                <w:rFonts w:ascii="宋体" w:hAnsi="宋体" w:cs="Arial Unicode MS"/>
                <w:color w:val="auto"/>
                <w:sz w:val="18"/>
                <w:szCs w:val="18"/>
              </w:rPr>
              <w:t>)</w:t>
            </w:r>
            <w:r>
              <w:rPr>
                <w:rFonts w:ascii="宋体" w:hAnsi="宋体" w:cs="Arial Unicode MS"/>
                <w:color w:val="auto"/>
                <w:sz w:val="18"/>
                <w:szCs w:val="18"/>
                <w:u w:val="single"/>
              </w:rPr>
              <w:t xml:space="preserve">            </w:t>
            </w:r>
            <w:r>
              <w:rPr>
                <w:rFonts w:hint="eastAsia" w:ascii="宋体" w:hAnsi="宋体" w:cs="Arial Unicode MS"/>
                <w:color w:val="auto"/>
                <w:sz w:val="18"/>
                <w:szCs w:val="18"/>
              </w:rPr>
              <w:t>元</w:t>
            </w:r>
            <w:r>
              <w:rPr>
                <w:rFonts w:ascii="宋体" w:hAnsi="宋体" w:cs="Arial Unicode MS"/>
                <w:color w:val="auto"/>
                <w:sz w:val="18"/>
                <w:szCs w:val="18"/>
              </w:rPr>
              <w:t xml:space="preserve"> </w:t>
            </w:r>
            <w:r>
              <w:rPr>
                <w:rFonts w:hint="eastAsia" w:ascii="宋体" w:hAnsi="宋体" w:cs="Arial Unicode MS"/>
                <w:color w:val="auto"/>
                <w:sz w:val="18"/>
                <w:szCs w:val="18"/>
              </w:rPr>
              <w:t>（大写）人民币</w:t>
            </w:r>
            <w:r>
              <w:rPr>
                <w:rFonts w:ascii="宋体" w:hAnsi="宋体"/>
                <w:color w:val="auto"/>
                <w:sz w:val="18"/>
                <w:szCs w:val="18"/>
                <w:u w:val="single"/>
              </w:rPr>
              <w:t xml:space="preserve">                </w:t>
            </w:r>
            <w:r>
              <w:rPr>
                <w:rFonts w:hint="eastAsia" w:ascii="宋体" w:hAnsi="宋体" w:cs="Arial Unicode MS"/>
                <w:color w:val="auto"/>
                <w:sz w:val="18"/>
                <w:szCs w:val="18"/>
              </w:rPr>
              <w:t>（包括但不限于含运费、途中安全保险费、装卸费咨询费、技术支持费、安装调试费等所有与履行合同有关的费用，本价款为最终价，供方不得以市场变化或其它理由进行增补。</w:t>
            </w:r>
          </w:p>
        </w:tc>
      </w:tr>
    </w:tbl>
    <w:p>
      <w:pPr>
        <w:spacing w:line="240" w:lineRule="exact"/>
        <w:ind w:firstLine="360" w:firstLineChars="200"/>
        <w:rPr>
          <w:rFonts w:ascii="宋体" w:hAnsi="宋体" w:cs="Arial Unicode MS"/>
          <w:color w:val="auto"/>
          <w:sz w:val="18"/>
          <w:szCs w:val="18"/>
        </w:rPr>
      </w:pPr>
      <w:r>
        <w:rPr>
          <w:rFonts w:hint="eastAsia" w:ascii="宋体" w:hAnsi="宋体" w:cs="Arial Unicode MS"/>
          <w:color w:val="auto"/>
          <w:sz w:val="18"/>
          <w:szCs w:val="18"/>
          <w:lang w:val="en-US" w:eastAsia="zh-CN"/>
        </w:rPr>
        <w:t>3</w:t>
      </w:r>
      <w:r>
        <w:rPr>
          <w:rFonts w:hint="eastAsia" w:ascii="宋体" w:hAnsi="宋体" w:cs="Arial Unicode MS"/>
          <w:color w:val="auto"/>
          <w:sz w:val="18"/>
          <w:szCs w:val="18"/>
        </w:rPr>
        <w:t>.  供货调试验收合格后支付合同价的70%款项；经学校审计处审核后付至审核价的90%，余款待项目竣工验收合格后软件使用正常，维护及时，无质量问题，一年后</w:t>
      </w:r>
      <w:bookmarkStart w:id="1" w:name="_GoBack"/>
      <w:bookmarkEnd w:id="1"/>
      <w:r>
        <w:rPr>
          <w:rFonts w:hint="eastAsia" w:ascii="宋体" w:hAnsi="宋体" w:cs="Arial Unicode MS"/>
          <w:color w:val="auto"/>
          <w:sz w:val="18"/>
          <w:szCs w:val="18"/>
        </w:rPr>
        <w:t>付清余款。</w:t>
      </w:r>
    </w:p>
    <w:p>
      <w:pPr>
        <w:spacing w:line="240" w:lineRule="exact"/>
        <w:ind w:firstLine="361" w:firstLineChars="200"/>
        <w:rPr>
          <w:rFonts w:ascii="宋体" w:cs="Arial Unicode MS"/>
          <w:b/>
          <w:color w:val="auto"/>
          <w:sz w:val="18"/>
          <w:szCs w:val="18"/>
        </w:rPr>
      </w:pPr>
      <w:r>
        <w:rPr>
          <w:rFonts w:hint="eastAsia" w:ascii="宋体" w:hAnsi="宋体" w:cs="Arial Unicode MS"/>
          <w:b/>
          <w:color w:val="auto"/>
          <w:sz w:val="18"/>
          <w:szCs w:val="18"/>
        </w:rPr>
        <w:t>二、交货时间、地点及相关要求</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1.</w:t>
      </w:r>
      <w:r>
        <w:rPr>
          <w:rFonts w:hint="eastAsia" w:ascii="宋体" w:hAnsi="宋体" w:cs="Arial Unicode MS"/>
          <w:color w:val="auto"/>
          <w:sz w:val="18"/>
          <w:szCs w:val="18"/>
        </w:rPr>
        <w:t>交货时间</w:t>
      </w:r>
      <w:r>
        <w:rPr>
          <w:rFonts w:ascii="宋体" w:hAnsi="宋体" w:cs="Arial Unicode MS"/>
          <w:color w:val="auto"/>
          <w:sz w:val="18"/>
          <w:szCs w:val="18"/>
        </w:rPr>
        <w:t>:</w:t>
      </w:r>
      <w:r>
        <w:rPr>
          <w:rFonts w:hint="eastAsia" w:ascii="宋体" w:hAnsi="宋体" w:cs="Arial Unicode MS"/>
          <w:color w:val="auto"/>
          <w:sz w:val="18"/>
          <w:szCs w:val="18"/>
        </w:rPr>
        <w:t>合同生效后</w:t>
      </w:r>
      <w:r>
        <w:rPr>
          <w:rFonts w:ascii="宋体" w:hAnsi="宋体" w:cs="Arial Unicode MS"/>
          <w:color w:val="auto"/>
          <w:sz w:val="18"/>
          <w:szCs w:val="18"/>
        </w:rPr>
        <w:t>2</w:t>
      </w:r>
      <w:r>
        <w:rPr>
          <w:rFonts w:ascii="宋体" w:cs="Arial Unicode MS"/>
          <w:color w:val="auto"/>
          <w:sz w:val="18"/>
          <w:szCs w:val="18"/>
        </w:rPr>
        <w:t>0</w:t>
      </w:r>
      <w:r>
        <w:rPr>
          <w:rFonts w:hint="eastAsia" w:ascii="宋体" w:hAnsi="宋体" w:cs="Arial Unicode MS"/>
          <w:color w:val="auto"/>
          <w:sz w:val="18"/>
          <w:szCs w:val="18"/>
        </w:rPr>
        <w:t>天内送货到甲方指定地点，到货后</w:t>
      </w:r>
      <w:r>
        <w:rPr>
          <w:rFonts w:ascii="宋体" w:hAnsi="宋体" w:cs="Arial Unicode MS"/>
          <w:color w:val="auto"/>
          <w:sz w:val="18"/>
          <w:szCs w:val="18"/>
        </w:rPr>
        <w:t>3</w:t>
      </w:r>
      <w:r>
        <w:rPr>
          <w:rFonts w:hint="eastAsia" w:ascii="宋体" w:hAnsi="宋体" w:cs="Arial Unicode MS"/>
          <w:color w:val="auto"/>
          <w:sz w:val="18"/>
          <w:szCs w:val="18"/>
        </w:rPr>
        <w:t>天内安装调试合格完毕。</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2.</w:t>
      </w:r>
      <w:r>
        <w:rPr>
          <w:rFonts w:hint="eastAsia" w:ascii="宋体" w:hAnsi="宋体" w:cs="Arial Unicode MS"/>
          <w:color w:val="auto"/>
          <w:sz w:val="18"/>
          <w:szCs w:val="18"/>
        </w:rPr>
        <w:t>交货方式</w:t>
      </w:r>
      <w:r>
        <w:rPr>
          <w:rFonts w:ascii="宋体" w:hAnsi="宋体" w:cs="Arial Unicode MS"/>
          <w:color w:val="auto"/>
          <w:sz w:val="18"/>
          <w:szCs w:val="18"/>
        </w:rPr>
        <w:t>:</w:t>
      </w:r>
      <w:r>
        <w:rPr>
          <w:rFonts w:hint="eastAsia" w:ascii="宋体" w:hAnsi="宋体" w:cs="Arial Unicode MS"/>
          <w:color w:val="auto"/>
          <w:sz w:val="18"/>
          <w:szCs w:val="18"/>
        </w:rPr>
        <w:t>送货上门。</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3.</w:t>
      </w:r>
      <w:r>
        <w:rPr>
          <w:rFonts w:hint="eastAsia" w:ascii="宋体" w:hAnsi="宋体" w:cs="Arial Unicode MS"/>
          <w:color w:val="auto"/>
          <w:sz w:val="18"/>
          <w:szCs w:val="18"/>
        </w:rPr>
        <w:t>甲乙双方对乙方所供产品进行验收时，如果发现产品不符合甲方招标的技术参数等问题，乙方应在</w:t>
      </w:r>
      <w:r>
        <w:rPr>
          <w:rFonts w:ascii="宋体" w:hAnsi="宋体" w:cs="Arial Unicode MS"/>
          <w:color w:val="auto"/>
          <w:sz w:val="18"/>
          <w:szCs w:val="18"/>
        </w:rPr>
        <w:t>7</w:t>
      </w:r>
      <w:r>
        <w:rPr>
          <w:rFonts w:hint="eastAsia" w:ascii="宋体" w:hAnsi="宋体" w:cs="Arial Unicode MS"/>
          <w:color w:val="auto"/>
          <w:sz w:val="18"/>
          <w:szCs w:val="18"/>
        </w:rPr>
        <w:t>天内，按照甲方的要求，采取更换处理措施，直至完全符合甲方招标要求，并承担由此发生的一切损失和费用。</w:t>
      </w:r>
    </w:p>
    <w:p>
      <w:pPr>
        <w:spacing w:line="240" w:lineRule="exact"/>
        <w:ind w:firstLine="360" w:firstLineChars="200"/>
        <w:rPr>
          <w:rFonts w:ascii="宋体"/>
          <w:color w:val="auto"/>
          <w:sz w:val="18"/>
          <w:szCs w:val="18"/>
        </w:rPr>
      </w:pPr>
      <w:r>
        <w:rPr>
          <w:rFonts w:ascii="宋体" w:hAnsi="宋体" w:cs="Arial Unicode MS"/>
          <w:color w:val="auto"/>
          <w:sz w:val="18"/>
          <w:szCs w:val="18"/>
        </w:rPr>
        <w:t>4.</w:t>
      </w:r>
      <w:r>
        <w:rPr>
          <w:rFonts w:hint="eastAsia" w:ascii="宋体" w:hAnsi="宋体" w:cs="Arial Unicode MS"/>
          <w:color w:val="auto"/>
          <w:sz w:val="18"/>
          <w:szCs w:val="18"/>
        </w:rPr>
        <w:t>验收合格后，双方在甲方《验收合格单》上签字确认，甲方的验收不减轻乙方对产品的质量责任，即使通过甲方的验收，但该产品仍然存在质量问题的，乙方仍应按合同约定和三包规定保证产品的质量</w:t>
      </w:r>
      <w:r>
        <w:rPr>
          <w:rFonts w:hint="eastAsia" w:ascii="宋体" w:hAnsi="宋体"/>
          <w:color w:val="auto"/>
          <w:sz w:val="18"/>
          <w:szCs w:val="18"/>
        </w:rPr>
        <w:t>。</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5.</w:t>
      </w:r>
      <w:r>
        <w:rPr>
          <w:rFonts w:hint="eastAsia" w:ascii="宋体" w:hAnsi="宋体" w:cs="Arial Unicode MS"/>
          <w:color w:val="auto"/>
          <w:sz w:val="18"/>
          <w:szCs w:val="18"/>
        </w:rPr>
        <w:t>相关免费服务要求：</w:t>
      </w:r>
    </w:p>
    <w:p>
      <w:pPr>
        <w:spacing w:line="240" w:lineRule="exact"/>
        <w:ind w:firstLine="360" w:firstLineChars="200"/>
        <w:rPr>
          <w:rFonts w:ascii="宋体" w:cs="Arial Unicode MS"/>
          <w:color w:val="auto"/>
          <w:sz w:val="18"/>
          <w:szCs w:val="18"/>
        </w:rPr>
      </w:pPr>
      <w:r>
        <w:rPr>
          <w:rFonts w:hint="eastAsia" w:ascii="宋体" w:hAnsi="宋体" w:cs="Arial Unicode MS"/>
          <w:color w:val="auto"/>
          <w:sz w:val="18"/>
          <w:szCs w:val="18"/>
        </w:rPr>
        <w:t>（</w:t>
      </w:r>
      <w:r>
        <w:rPr>
          <w:rFonts w:ascii="宋体" w:hAnsi="宋体" w:cs="Arial Unicode MS"/>
          <w:color w:val="auto"/>
          <w:sz w:val="18"/>
          <w:szCs w:val="18"/>
        </w:rPr>
        <w:t>1</w:t>
      </w:r>
      <w:r>
        <w:rPr>
          <w:rFonts w:hint="eastAsia" w:ascii="宋体" w:hAnsi="宋体" w:cs="Arial Unicode MS"/>
          <w:color w:val="auto"/>
          <w:sz w:val="18"/>
          <w:szCs w:val="18"/>
        </w:rPr>
        <w:t>）软件的现场安装和调试</w:t>
      </w:r>
      <w:r>
        <w:rPr>
          <w:rFonts w:ascii="宋体" w:hAnsi="宋体" w:cs="Arial Unicode MS"/>
          <w:color w:val="auto"/>
          <w:sz w:val="18"/>
          <w:szCs w:val="18"/>
        </w:rPr>
        <w:t>;</w:t>
      </w:r>
      <w:r>
        <w:rPr>
          <w:rFonts w:hint="eastAsia" w:ascii="宋体" w:hAnsi="宋体" w:cs="Arial Unicode MS"/>
          <w:color w:val="auto"/>
          <w:sz w:val="18"/>
          <w:szCs w:val="18"/>
        </w:rPr>
        <w:t>提供软件使用手册及加密狗，乙方派专业技术人员到项目现场免费对甲方使用人员进行培训或指导，在使用一段时间后可根据甲方的要求另行安排培训计划。</w:t>
      </w:r>
    </w:p>
    <w:p>
      <w:pPr>
        <w:tabs>
          <w:tab w:val="left" w:pos="540"/>
          <w:tab w:val="left" w:pos="900"/>
        </w:tabs>
        <w:ind w:left="176" w:leftChars="84" w:firstLine="180" w:firstLineChars="100"/>
        <w:rPr>
          <w:rFonts w:ascii="宋体" w:cs="Arial Unicode MS"/>
          <w:color w:val="auto"/>
          <w:sz w:val="18"/>
          <w:szCs w:val="18"/>
        </w:rPr>
      </w:pPr>
      <w:r>
        <w:rPr>
          <w:rFonts w:hint="eastAsia" w:ascii="宋体" w:hAnsi="宋体" w:cs="Arial Unicode MS"/>
          <w:color w:val="auto"/>
          <w:sz w:val="18"/>
          <w:szCs w:val="18"/>
        </w:rPr>
        <w:t>（</w:t>
      </w:r>
      <w:r>
        <w:rPr>
          <w:rFonts w:ascii="宋体" w:hAnsi="宋体" w:cs="Arial Unicode MS"/>
          <w:color w:val="auto"/>
          <w:sz w:val="18"/>
          <w:szCs w:val="18"/>
        </w:rPr>
        <w:t>2</w:t>
      </w:r>
      <w:r>
        <w:rPr>
          <w:rFonts w:hint="eastAsia" w:ascii="宋体" w:hAnsi="宋体" w:cs="Arial Unicode MS"/>
          <w:color w:val="auto"/>
          <w:sz w:val="18"/>
          <w:szCs w:val="18"/>
        </w:rPr>
        <w:t>）对于甲方提出的不超出本身系统大的框架下的个性化的需求，乙方应及时进行修改，并免费升级到甲方的系统上。（提供本系统与校园信息化平台的免费对接和相关升级服务）</w:t>
      </w:r>
    </w:p>
    <w:p>
      <w:pPr>
        <w:tabs>
          <w:tab w:val="left" w:pos="780"/>
          <w:tab w:val="left" w:pos="900"/>
        </w:tabs>
        <w:ind w:left="193" w:leftChars="92" w:firstLine="180" w:firstLineChars="100"/>
        <w:rPr>
          <w:rFonts w:ascii="宋体" w:cs="Arial Unicode MS"/>
          <w:color w:val="auto"/>
          <w:sz w:val="18"/>
          <w:szCs w:val="18"/>
        </w:rPr>
      </w:pPr>
      <w:r>
        <w:rPr>
          <w:rFonts w:hint="eastAsia" w:ascii="宋体" w:hAnsi="宋体" w:cs="Arial Unicode MS"/>
          <w:color w:val="auto"/>
          <w:sz w:val="18"/>
          <w:szCs w:val="18"/>
        </w:rPr>
        <w:t>（</w:t>
      </w:r>
      <w:r>
        <w:rPr>
          <w:rFonts w:ascii="宋体" w:hAnsi="宋体" w:cs="Arial Unicode MS"/>
          <w:color w:val="auto"/>
          <w:sz w:val="18"/>
          <w:szCs w:val="18"/>
        </w:rPr>
        <w:t>3</w:t>
      </w:r>
      <w:r>
        <w:rPr>
          <w:rFonts w:hint="eastAsia" w:ascii="宋体" w:hAnsi="宋体" w:cs="Arial Unicode MS"/>
          <w:color w:val="auto"/>
          <w:sz w:val="18"/>
          <w:szCs w:val="18"/>
        </w:rPr>
        <w:t>）在得到甲方许可并且乙方能远程访问到系统的情况下，乙方免费提供数据异地备份的服务。</w:t>
      </w:r>
    </w:p>
    <w:p>
      <w:pPr>
        <w:spacing w:line="240" w:lineRule="exact"/>
        <w:ind w:firstLine="361" w:firstLineChars="200"/>
        <w:rPr>
          <w:rFonts w:ascii="宋体" w:cs="Arial Unicode MS"/>
          <w:b/>
          <w:color w:val="auto"/>
          <w:sz w:val="18"/>
          <w:szCs w:val="18"/>
        </w:rPr>
      </w:pPr>
      <w:r>
        <w:rPr>
          <w:rFonts w:hint="eastAsia" w:ascii="宋体" w:hAnsi="宋体" w:cs="Arial Unicode MS"/>
          <w:b/>
          <w:color w:val="auto"/>
          <w:sz w:val="18"/>
          <w:szCs w:val="18"/>
        </w:rPr>
        <w:t>三、保修条款</w:t>
      </w:r>
    </w:p>
    <w:p>
      <w:pPr>
        <w:spacing w:line="240" w:lineRule="exact"/>
        <w:ind w:firstLine="360" w:firstLineChars="200"/>
        <w:rPr>
          <w:rFonts w:ascii="宋体" w:cs="Arial Unicode MS"/>
          <w:color w:val="auto"/>
          <w:sz w:val="18"/>
          <w:szCs w:val="18"/>
        </w:rPr>
      </w:pPr>
      <w:r>
        <w:rPr>
          <w:rFonts w:hint="eastAsia" w:ascii="宋体" w:hAnsi="宋体" w:cs="Arial Unicode MS"/>
          <w:color w:val="auto"/>
          <w:sz w:val="18"/>
          <w:szCs w:val="18"/>
        </w:rPr>
        <w:t>乙方应按招标文件要求和投标文件承诺执行本项目的售后服务和保修。</w:t>
      </w:r>
    </w:p>
    <w:p>
      <w:pPr>
        <w:spacing w:line="240" w:lineRule="exact"/>
        <w:ind w:firstLine="360" w:firstLineChars="200"/>
        <w:rPr>
          <w:rFonts w:ascii="宋体" w:hAnsi="宋体" w:cs="Arial Unicode MS"/>
          <w:color w:val="auto"/>
          <w:sz w:val="18"/>
          <w:szCs w:val="18"/>
        </w:rPr>
      </w:pPr>
      <w:r>
        <w:rPr>
          <w:rFonts w:ascii="宋体" w:hAnsi="宋体" w:cs="Arial Unicode MS"/>
          <w:color w:val="auto"/>
          <w:sz w:val="18"/>
          <w:szCs w:val="18"/>
        </w:rPr>
        <w:t>1</w:t>
      </w:r>
      <w:r>
        <w:rPr>
          <w:rFonts w:hint="eastAsia" w:ascii="宋体" w:hAnsi="宋体" w:cs="Arial Unicode MS"/>
          <w:color w:val="auto"/>
          <w:sz w:val="18"/>
          <w:szCs w:val="18"/>
        </w:rPr>
        <w:t>、下列情况不属保修范围</w:t>
      </w:r>
      <w:r>
        <w:rPr>
          <w:rFonts w:ascii="宋体" w:hAnsi="宋体" w:cs="Arial Unicode MS"/>
          <w:color w:val="auto"/>
          <w:sz w:val="18"/>
          <w:szCs w:val="18"/>
        </w:rPr>
        <w:t>:</w:t>
      </w:r>
    </w:p>
    <w:p>
      <w:pPr>
        <w:spacing w:line="240" w:lineRule="exact"/>
        <w:ind w:firstLine="360" w:firstLineChars="200"/>
        <w:rPr>
          <w:rFonts w:ascii="宋体" w:hAnsi="宋体" w:cs="Arial Unicode MS"/>
          <w:color w:val="auto"/>
          <w:sz w:val="18"/>
          <w:szCs w:val="18"/>
        </w:rPr>
      </w:pPr>
      <w:r>
        <w:rPr>
          <w:rFonts w:hint="eastAsia" w:ascii="宋体" w:hAnsi="宋体" w:cs="Arial Unicode MS"/>
          <w:color w:val="auto"/>
          <w:sz w:val="18"/>
          <w:szCs w:val="18"/>
        </w:rPr>
        <w:t>（</w:t>
      </w:r>
      <w:r>
        <w:rPr>
          <w:rFonts w:ascii="宋体" w:hAnsi="宋体" w:cs="Arial Unicode MS"/>
          <w:color w:val="auto"/>
          <w:sz w:val="18"/>
          <w:szCs w:val="18"/>
        </w:rPr>
        <w:t>1</w:t>
      </w:r>
      <w:r>
        <w:rPr>
          <w:rFonts w:hint="eastAsia" w:ascii="宋体" w:hAnsi="宋体" w:cs="Arial Unicode MS"/>
          <w:color w:val="auto"/>
          <w:sz w:val="18"/>
          <w:szCs w:val="18"/>
        </w:rPr>
        <w:t>）不可抗力引起的损害</w:t>
      </w:r>
      <w:r>
        <w:rPr>
          <w:rFonts w:ascii="宋体" w:hAnsi="宋体" w:cs="Arial Unicode MS"/>
          <w:color w:val="auto"/>
          <w:sz w:val="18"/>
          <w:szCs w:val="18"/>
        </w:rPr>
        <w:t>;</w:t>
      </w:r>
    </w:p>
    <w:p>
      <w:pPr>
        <w:spacing w:line="240" w:lineRule="exact"/>
        <w:ind w:firstLine="360" w:firstLineChars="200"/>
        <w:rPr>
          <w:rFonts w:ascii="宋体" w:cs="Arial Unicode MS"/>
          <w:color w:val="auto"/>
          <w:sz w:val="18"/>
          <w:szCs w:val="18"/>
        </w:rPr>
      </w:pPr>
      <w:r>
        <w:rPr>
          <w:rFonts w:hint="eastAsia" w:ascii="宋体" w:hAnsi="宋体" w:cs="Arial Unicode MS"/>
          <w:color w:val="auto"/>
          <w:sz w:val="18"/>
          <w:szCs w:val="18"/>
        </w:rPr>
        <w:t>（</w:t>
      </w:r>
      <w:r>
        <w:rPr>
          <w:rFonts w:ascii="宋体" w:hAnsi="宋体" w:cs="Arial Unicode MS"/>
          <w:color w:val="auto"/>
          <w:sz w:val="18"/>
          <w:szCs w:val="18"/>
        </w:rPr>
        <w:t>2</w:t>
      </w:r>
      <w:r>
        <w:rPr>
          <w:rFonts w:hint="eastAsia" w:ascii="宋体" w:hAnsi="宋体" w:cs="Arial Unicode MS"/>
          <w:color w:val="auto"/>
          <w:sz w:val="18"/>
          <w:szCs w:val="18"/>
        </w:rPr>
        <w:t>）用户计算机系统故障</w:t>
      </w:r>
      <w:r>
        <w:rPr>
          <w:rFonts w:ascii="宋体" w:hAnsi="宋体" w:cs="Arial Unicode MS"/>
          <w:color w:val="auto"/>
          <w:sz w:val="18"/>
          <w:szCs w:val="18"/>
        </w:rPr>
        <w:t>(</w:t>
      </w:r>
      <w:r>
        <w:rPr>
          <w:rFonts w:hint="eastAsia" w:ascii="宋体" w:hAnsi="宋体" w:cs="Arial Unicode MS"/>
          <w:color w:val="auto"/>
          <w:sz w:val="18"/>
          <w:szCs w:val="18"/>
        </w:rPr>
        <w:t>如接地不良</w:t>
      </w:r>
      <w:r>
        <w:rPr>
          <w:rFonts w:ascii="宋体" w:cs="Arial Unicode MS"/>
          <w:color w:val="auto"/>
          <w:sz w:val="18"/>
          <w:szCs w:val="18"/>
        </w:rPr>
        <w:t>,</w:t>
      </w:r>
      <w:r>
        <w:rPr>
          <w:rFonts w:hint="eastAsia" w:ascii="宋体" w:hAnsi="宋体" w:cs="Arial Unicode MS"/>
          <w:color w:val="auto"/>
          <w:sz w:val="18"/>
          <w:szCs w:val="18"/>
        </w:rPr>
        <w:t>电压超过规定范围等</w:t>
      </w:r>
      <w:r>
        <w:rPr>
          <w:rFonts w:ascii="宋体" w:hAnsi="宋体" w:cs="Arial Unicode MS"/>
          <w:color w:val="auto"/>
          <w:sz w:val="18"/>
          <w:szCs w:val="18"/>
        </w:rPr>
        <w:t>)</w:t>
      </w:r>
      <w:r>
        <w:rPr>
          <w:rFonts w:hint="eastAsia" w:ascii="宋体" w:hAnsi="宋体" w:cs="Arial Unicode MS"/>
          <w:color w:val="auto"/>
          <w:sz w:val="18"/>
          <w:szCs w:val="18"/>
        </w:rPr>
        <w:t>引起的损坏</w:t>
      </w:r>
      <w:r>
        <w:rPr>
          <w:rFonts w:ascii="宋体" w:hAnsi="宋体" w:cs="Arial Unicode MS"/>
          <w:color w:val="auto"/>
          <w:sz w:val="18"/>
          <w:szCs w:val="18"/>
        </w:rPr>
        <w:t>;</w:t>
      </w:r>
    </w:p>
    <w:p>
      <w:pPr>
        <w:spacing w:line="240" w:lineRule="exact"/>
        <w:ind w:firstLine="360" w:firstLineChars="200"/>
        <w:rPr>
          <w:rFonts w:ascii="宋体" w:hAnsi="宋体" w:cs="Arial Unicode MS"/>
          <w:color w:val="auto"/>
          <w:sz w:val="18"/>
          <w:szCs w:val="18"/>
        </w:rPr>
      </w:pPr>
      <w:r>
        <w:rPr>
          <w:rFonts w:hint="eastAsia" w:ascii="宋体" w:hAnsi="宋体" w:cs="Arial Unicode MS"/>
          <w:color w:val="auto"/>
          <w:sz w:val="18"/>
          <w:szCs w:val="18"/>
        </w:rPr>
        <w:t>（</w:t>
      </w:r>
      <w:r>
        <w:rPr>
          <w:rFonts w:ascii="宋体" w:hAnsi="宋体" w:cs="Arial Unicode MS"/>
          <w:color w:val="auto"/>
          <w:sz w:val="18"/>
          <w:szCs w:val="18"/>
        </w:rPr>
        <w:t>3</w:t>
      </w:r>
      <w:r>
        <w:rPr>
          <w:rFonts w:hint="eastAsia" w:ascii="宋体" w:hAnsi="宋体" w:cs="Arial Unicode MS"/>
          <w:color w:val="auto"/>
          <w:sz w:val="18"/>
          <w:szCs w:val="18"/>
        </w:rPr>
        <w:t>）用户私自维修引起的损坏</w:t>
      </w:r>
      <w:r>
        <w:rPr>
          <w:rFonts w:ascii="宋体" w:hAnsi="宋体" w:cs="Arial Unicode MS"/>
          <w:color w:val="auto"/>
          <w:sz w:val="18"/>
          <w:szCs w:val="18"/>
        </w:rPr>
        <w:t>;</w:t>
      </w:r>
    </w:p>
    <w:p>
      <w:pPr>
        <w:spacing w:line="240" w:lineRule="exact"/>
        <w:ind w:firstLine="360" w:firstLineChars="200"/>
        <w:rPr>
          <w:rFonts w:ascii="宋体" w:cs="Arial Unicode MS"/>
          <w:color w:val="auto"/>
          <w:sz w:val="18"/>
          <w:szCs w:val="18"/>
        </w:rPr>
      </w:pPr>
      <w:r>
        <w:rPr>
          <w:rFonts w:hint="eastAsia" w:ascii="宋体" w:hAnsi="宋体" w:cs="Arial Unicode MS"/>
          <w:color w:val="auto"/>
          <w:sz w:val="18"/>
          <w:szCs w:val="18"/>
        </w:rPr>
        <w:t>（</w:t>
      </w:r>
      <w:r>
        <w:rPr>
          <w:rFonts w:ascii="宋体" w:hAnsi="宋体" w:cs="Arial Unicode MS"/>
          <w:color w:val="auto"/>
          <w:sz w:val="18"/>
          <w:szCs w:val="18"/>
        </w:rPr>
        <w:t>4</w:t>
      </w:r>
      <w:r>
        <w:rPr>
          <w:rFonts w:hint="eastAsia" w:ascii="宋体" w:hAnsi="宋体" w:cs="Arial Unicode MS"/>
          <w:color w:val="auto"/>
          <w:sz w:val="18"/>
          <w:szCs w:val="18"/>
        </w:rPr>
        <w:t>）用户自行造成的软件或加密狗损坏</w:t>
      </w:r>
      <w:r>
        <w:rPr>
          <w:rFonts w:ascii="宋体" w:hAnsi="宋体" w:cs="Arial Unicode MS"/>
          <w:color w:val="auto"/>
          <w:sz w:val="18"/>
          <w:szCs w:val="18"/>
        </w:rPr>
        <w:t>(</w:t>
      </w:r>
      <w:r>
        <w:rPr>
          <w:rFonts w:hint="eastAsia" w:ascii="宋体" w:hAnsi="宋体" w:cs="Arial Unicode MS"/>
          <w:color w:val="auto"/>
          <w:sz w:val="18"/>
          <w:szCs w:val="18"/>
        </w:rPr>
        <w:t>用户正常使用除外</w:t>
      </w:r>
      <w:r>
        <w:rPr>
          <w:rFonts w:ascii="宋体" w:hAnsi="宋体" w:cs="Arial Unicode MS"/>
          <w:color w:val="auto"/>
          <w:sz w:val="18"/>
          <w:szCs w:val="18"/>
        </w:rPr>
        <w:t>);</w:t>
      </w:r>
    </w:p>
    <w:p>
      <w:pPr>
        <w:spacing w:line="240" w:lineRule="exact"/>
        <w:ind w:firstLine="360" w:firstLineChars="200"/>
        <w:rPr>
          <w:rFonts w:ascii="宋体" w:cs="Arial Unicode MS"/>
          <w:color w:val="auto"/>
          <w:sz w:val="18"/>
          <w:szCs w:val="18"/>
        </w:rPr>
      </w:pPr>
      <w:r>
        <w:rPr>
          <w:rFonts w:hint="eastAsia" w:ascii="宋体" w:hAnsi="宋体" w:cs="Arial Unicode MS"/>
          <w:color w:val="auto"/>
          <w:sz w:val="18"/>
          <w:szCs w:val="18"/>
        </w:rPr>
        <w:t>（</w:t>
      </w:r>
      <w:r>
        <w:rPr>
          <w:rFonts w:ascii="宋体" w:hAnsi="宋体" w:cs="Arial Unicode MS"/>
          <w:color w:val="auto"/>
          <w:sz w:val="18"/>
          <w:szCs w:val="18"/>
        </w:rPr>
        <w:t>5</w:t>
      </w:r>
      <w:r>
        <w:rPr>
          <w:rFonts w:hint="eastAsia" w:ascii="宋体" w:hAnsi="宋体" w:cs="Arial Unicode MS"/>
          <w:color w:val="auto"/>
          <w:sz w:val="18"/>
          <w:szCs w:val="18"/>
        </w:rPr>
        <w:t>）其它不属于供应商负担的保修事宜；</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2</w:t>
      </w:r>
      <w:r>
        <w:rPr>
          <w:rFonts w:hint="eastAsia" w:ascii="宋体" w:hAnsi="宋体" w:cs="Arial Unicode MS"/>
          <w:color w:val="auto"/>
          <w:sz w:val="18"/>
          <w:szCs w:val="18"/>
        </w:rPr>
        <w:t>、质保和保修</w:t>
      </w:r>
    </w:p>
    <w:p>
      <w:pPr>
        <w:spacing w:line="240" w:lineRule="exact"/>
        <w:ind w:firstLine="360" w:firstLineChars="200"/>
        <w:rPr>
          <w:rFonts w:ascii="宋体" w:cs="Arial Unicode MS"/>
          <w:color w:val="auto"/>
          <w:sz w:val="18"/>
          <w:szCs w:val="18"/>
        </w:rPr>
      </w:pPr>
      <w:r>
        <w:rPr>
          <w:rFonts w:hint="eastAsia" w:ascii="宋体" w:hAnsi="宋体" w:cs="Arial Unicode MS"/>
          <w:color w:val="auto"/>
          <w:sz w:val="18"/>
          <w:szCs w:val="18"/>
        </w:rPr>
        <w:t>（</w:t>
      </w:r>
      <w:r>
        <w:rPr>
          <w:rFonts w:ascii="宋体" w:hAnsi="宋体" w:cs="Arial Unicode MS"/>
          <w:color w:val="auto"/>
          <w:sz w:val="18"/>
          <w:szCs w:val="18"/>
        </w:rPr>
        <w:t>1</w:t>
      </w:r>
      <w:r>
        <w:rPr>
          <w:rFonts w:hint="eastAsia" w:ascii="宋体" w:hAnsi="宋体" w:cs="Arial Unicode MS"/>
          <w:color w:val="auto"/>
          <w:sz w:val="18"/>
          <w:szCs w:val="18"/>
        </w:rPr>
        <w:t>）乙方应保证所供软件是符合招标文件和双方约定的最新产品，并符合国家有关标准及合同技术标准要求。如果软件的质量或规格与合同不符，或证实软件是有缺陷的，包括潜在的缺陷等，乙方应在接到甲方书面通知后</w:t>
      </w:r>
      <w:r>
        <w:rPr>
          <w:rFonts w:ascii="宋体" w:hAnsi="宋体" w:cs="Arial Unicode MS"/>
          <w:color w:val="auto"/>
          <w:sz w:val="18"/>
          <w:szCs w:val="18"/>
        </w:rPr>
        <w:t>7</w:t>
      </w:r>
      <w:r>
        <w:rPr>
          <w:rFonts w:hint="eastAsia" w:ascii="宋体" w:hAnsi="宋体" w:cs="Arial Unicode MS"/>
          <w:color w:val="auto"/>
          <w:sz w:val="18"/>
          <w:szCs w:val="18"/>
        </w:rPr>
        <w:t>天内负责采用符合合同技术参数要求的新软件来更换有缺陷的部分或修补缺陷部分，其费用由乙方负担。</w:t>
      </w:r>
    </w:p>
    <w:p>
      <w:pPr>
        <w:tabs>
          <w:tab w:val="left" w:pos="6135"/>
        </w:tabs>
        <w:spacing w:line="240" w:lineRule="exact"/>
        <w:ind w:firstLine="360" w:firstLineChars="200"/>
        <w:rPr>
          <w:rFonts w:ascii="宋体" w:cs="Arial Unicode MS"/>
          <w:color w:val="auto"/>
          <w:sz w:val="18"/>
          <w:szCs w:val="18"/>
        </w:rPr>
      </w:pPr>
      <w:r>
        <w:rPr>
          <w:rFonts w:hint="eastAsia" w:ascii="宋体" w:hAnsi="宋体" w:cs="Arial Unicode MS"/>
          <w:color w:val="auto"/>
          <w:sz w:val="18"/>
          <w:szCs w:val="18"/>
        </w:rPr>
        <w:t>（</w:t>
      </w:r>
      <w:r>
        <w:rPr>
          <w:rFonts w:ascii="宋体" w:hAnsi="宋体" w:cs="Arial Unicode MS"/>
          <w:color w:val="auto"/>
          <w:sz w:val="18"/>
          <w:szCs w:val="18"/>
        </w:rPr>
        <w:t>2</w:t>
      </w:r>
      <w:r>
        <w:rPr>
          <w:rFonts w:hint="eastAsia" w:ascii="宋体" w:hAnsi="宋体" w:cs="Arial Unicode MS"/>
          <w:color w:val="auto"/>
          <w:sz w:val="18"/>
          <w:szCs w:val="18"/>
        </w:rPr>
        <w:t>）乙方提供本产品的终身免费升级维护。在使用过程中，乙方向甲方免费提供远程维护技术，实时解决通常系统故障，在远程维护无法排除故障时，乙方技术人员至现场响应时间</w:t>
      </w:r>
      <w:r>
        <w:rPr>
          <w:rFonts w:ascii="宋体" w:hAnsi="宋体" w:cs="Arial Unicode MS"/>
          <w:color w:val="auto"/>
          <w:sz w:val="18"/>
          <w:szCs w:val="18"/>
        </w:rPr>
        <w:t>48</w:t>
      </w:r>
      <w:r>
        <w:rPr>
          <w:rFonts w:hint="eastAsia" w:ascii="宋体" w:hAnsi="宋体" w:cs="Arial Unicode MS"/>
          <w:color w:val="auto"/>
          <w:sz w:val="18"/>
          <w:szCs w:val="18"/>
        </w:rPr>
        <w:t>小时内排除。</w:t>
      </w:r>
    </w:p>
    <w:p>
      <w:pPr>
        <w:spacing w:line="240" w:lineRule="exact"/>
        <w:rPr>
          <w:rFonts w:ascii="宋体" w:cs="Arial Unicode MS"/>
          <w:b/>
          <w:color w:val="auto"/>
          <w:sz w:val="18"/>
          <w:szCs w:val="18"/>
        </w:rPr>
      </w:pPr>
      <w:r>
        <w:rPr>
          <w:rFonts w:hint="eastAsia" w:ascii="宋体" w:hAnsi="宋体" w:cs="Arial Unicode MS"/>
          <w:b/>
          <w:color w:val="auto"/>
          <w:sz w:val="18"/>
          <w:szCs w:val="18"/>
        </w:rPr>
        <w:t>　　四、相关权利及义务</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1.</w:t>
      </w:r>
      <w:r>
        <w:rPr>
          <w:rFonts w:hint="eastAsia" w:ascii="宋体" w:hAnsi="宋体" w:cs="Arial Unicode MS"/>
          <w:color w:val="auto"/>
          <w:sz w:val="18"/>
          <w:szCs w:val="18"/>
        </w:rPr>
        <w:t>甲方收到乙方软件后，验收时可对不符合合同要求及评标样本的软件或产品拒绝接收</w:t>
      </w:r>
      <w:r>
        <w:rPr>
          <w:rFonts w:ascii="宋体" w:hAnsi="宋体" w:cs="Arial Unicode MS"/>
          <w:color w:val="auto"/>
          <w:sz w:val="18"/>
          <w:szCs w:val="18"/>
        </w:rPr>
        <w:t>;</w:t>
      </w:r>
      <w:r>
        <w:rPr>
          <w:rFonts w:hint="eastAsia" w:ascii="宋体" w:hAnsi="宋体" w:cs="Arial Unicode MS"/>
          <w:color w:val="auto"/>
          <w:sz w:val="18"/>
          <w:szCs w:val="18"/>
        </w:rPr>
        <w:t>以及不符合标书中的技术参数及指标的产品，甲方有权拒绝验收，直至退货。</w:t>
      </w:r>
    </w:p>
    <w:p>
      <w:pPr>
        <w:spacing w:line="240" w:lineRule="exact"/>
        <w:ind w:firstLine="360" w:firstLineChars="200"/>
        <w:rPr>
          <w:rFonts w:ascii="宋体" w:hAnsi="宋体" w:cs="Arial Unicode MS"/>
          <w:color w:val="auto"/>
          <w:sz w:val="18"/>
          <w:szCs w:val="18"/>
        </w:rPr>
      </w:pPr>
      <w:r>
        <w:rPr>
          <w:rFonts w:ascii="宋体" w:hAnsi="宋体" w:cs="Arial Unicode MS"/>
          <w:color w:val="auto"/>
          <w:sz w:val="18"/>
          <w:szCs w:val="18"/>
        </w:rPr>
        <w:t>2.</w:t>
      </w:r>
      <w:r>
        <w:rPr>
          <w:rFonts w:hint="eastAsia" w:ascii="宋体" w:hAnsi="宋体" w:cs="Arial Unicode MS"/>
          <w:color w:val="auto"/>
          <w:sz w:val="18"/>
          <w:szCs w:val="18"/>
        </w:rPr>
        <w:t>甲方有权监督乙方对所交付软件进行安装调试及培训</w:t>
      </w:r>
      <w:r>
        <w:rPr>
          <w:rFonts w:ascii="宋体" w:cs="Arial Unicode MS"/>
          <w:color w:val="auto"/>
          <w:sz w:val="18"/>
          <w:szCs w:val="18"/>
        </w:rPr>
        <w:t>,</w:t>
      </w:r>
      <w:r>
        <w:rPr>
          <w:rFonts w:hint="eastAsia" w:ascii="宋体" w:hAnsi="宋体" w:cs="Arial Unicode MS"/>
          <w:color w:val="auto"/>
          <w:sz w:val="18"/>
          <w:szCs w:val="18"/>
        </w:rPr>
        <w:t>并督导完成</w:t>
      </w:r>
      <w:r>
        <w:rPr>
          <w:rFonts w:ascii="宋体" w:hAnsi="宋体" w:cs="Arial Unicode MS"/>
          <w:color w:val="auto"/>
          <w:sz w:val="18"/>
          <w:szCs w:val="18"/>
        </w:rPr>
        <w:t>;</w:t>
      </w:r>
    </w:p>
    <w:p>
      <w:pPr>
        <w:spacing w:line="240" w:lineRule="exact"/>
        <w:ind w:firstLine="360" w:firstLineChars="200"/>
        <w:rPr>
          <w:rFonts w:ascii="宋体" w:hAnsi="宋体" w:cs="Arial Unicode MS"/>
          <w:color w:val="auto"/>
          <w:sz w:val="18"/>
          <w:szCs w:val="18"/>
        </w:rPr>
      </w:pPr>
      <w:r>
        <w:rPr>
          <w:rFonts w:ascii="宋体" w:hAnsi="宋体" w:cs="Arial Unicode MS"/>
          <w:color w:val="auto"/>
          <w:sz w:val="18"/>
          <w:szCs w:val="18"/>
        </w:rPr>
        <w:t>3.</w:t>
      </w:r>
      <w:r>
        <w:rPr>
          <w:rFonts w:hint="eastAsia" w:ascii="宋体" w:hAnsi="宋体" w:cs="Arial Unicode MS"/>
          <w:color w:val="auto"/>
          <w:sz w:val="18"/>
          <w:szCs w:val="18"/>
        </w:rPr>
        <w:t>甲方有权监督乙方的售后服务</w:t>
      </w:r>
      <w:r>
        <w:rPr>
          <w:rFonts w:ascii="宋体" w:cs="Arial Unicode MS"/>
          <w:color w:val="auto"/>
          <w:sz w:val="18"/>
          <w:szCs w:val="18"/>
        </w:rPr>
        <w:t>,</w:t>
      </w:r>
      <w:r>
        <w:rPr>
          <w:rFonts w:hint="eastAsia" w:ascii="宋体" w:hAnsi="宋体" w:cs="Arial Unicode MS"/>
          <w:color w:val="auto"/>
          <w:sz w:val="18"/>
          <w:szCs w:val="18"/>
        </w:rPr>
        <w:t>并对乙方的售后服务不符合合同要求时加以指出乃至追究合同责任</w:t>
      </w:r>
      <w:r>
        <w:rPr>
          <w:rFonts w:ascii="宋体" w:hAnsi="宋体" w:cs="Arial Unicode MS"/>
          <w:color w:val="auto"/>
          <w:sz w:val="18"/>
          <w:szCs w:val="18"/>
        </w:rPr>
        <w:t>;</w:t>
      </w:r>
    </w:p>
    <w:p>
      <w:pPr>
        <w:spacing w:line="240" w:lineRule="exact"/>
        <w:ind w:firstLine="360" w:firstLineChars="200"/>
        <w:rPr>
          <w:rFonts w:ascii="宋体" w:hAnsi="宋体" w:cs="Arial Unicode MS"/>
          <w:color w:val="auto"/>
          <w:sz w:val="18"/>
          <w:szCs w:val="18"/>
        </w:rPr>
      </w:pPr>
      <w:r>
        <w:rPr>
          <w:rFonts w:ascii="宋体" w:hAnsi="宋体" w:cs="Arial Unicode MS"/>
          <w:color w:val="auto"/>
          <w:sz w:val="18"/>
          <w:szCs w:val="18"/>
        </w:rPr>
        <w:t>4.</w:t>
      </w:r>
      <w:r>
        <w:rPr>
          <w:rFonts w:hint="eastAsia" w:ascii="宋体" w:hAnsi="宋体" w:cs="Arial Unicode MS"/>
          <w:color w:val="auto"/>
          <w:sz w:val="18"/>
          <w:szCs w:val="18"/>
        </w:rPr>
        <w:t>甲方在合同规定期限内履行付款责任</w:t>
      </w:r>
      <w:r>
        <w:rPr>
          <w:rFonts w:ascii="宋体" w:hAnsi="宋体" w:cs="Arial Unicode MS"/>
          <w:color w:val="auto"/>
          <w:sz w:val="18"/>
          <w:szCs w:val="18"/>
        </w:rPr>
        <w:t>;</w:t>
      </w:r>
    </w:p>
    <w:p>
      <w:pPr>
        <w:spacing w:line="240" w:lineRule="exact"/>
        <w:ind w:firstLine="360" w:firstLineChars="200"/>
        <w:rPr>
          <w:rFonts w:ascii="宋体" w:hAnsi="宋体" w:cs="Arial Unicode MS"/>
          <w:color w:val="auto"/>
          <w:sz w:val="18"/>
          <w:szCs w:val="18"/>
        </w:rPr>
      </w:pPr>
      <w:r>
        <w:rPr>
          <w:rFonts w:ascii="宋体" w:hAnsi="宋体" w:cs="Arial Unicode MS"/>
          <w:color w:val="auto"/>
          <w:sz w:val="18"/>
          <w:szCs w:val="18"/>
        </w:rPr>
        <w:t>5.</w:t>
      </w:r>
      <w:r>
        <w:rPr>
          <w:rFonts w:hint="eastAsia" w:ascii="宋体" w:hAnsi="宋体" w:cs="Arial Unicode MS"/>
          <w:color w:val="auto"/>
          <w:sz w:val="18"/>
          <w:szCs w:val="18"/>
        </w:rPr>
        <w:t>甲方在乙方进行安装调试时应给予协助和协调各方关系</w:t>
      </w:r>
      <w:r>
        <w:rPr>
          <w:rFonts w:ascii="宋体" w:cs="Arial Unicode MS"/>
          <w:color w:val="auto"/>
          <w:sz w:val="18"/>
          <w:szCs w:val="18"/>
        </w:rPr>
        <w:t>,</w:t>
      </w:r>
      <w:r>
        <w:rPr>
          <w:rFonts w:hint="eastAsia" w:ascii="宋体" w:hAnsi="宋体" w:cs="Arial Unicode MS"/>
          <w:color w:val="auto"/>
          <w:sz w:val="18"/>
          <w:szCs w:val="18"/>
        </w:rPr>
        <w:t>乙方应及时提出需要甲方协助和协调的内容</w:t>
      </w:r>
      <w:r>
        <w:rPr>
          <w:rFonts w:ascii="宋体" w:cs="Arial Unicode MS"/>
          <w:color w:val="auto"/>
          <w:sz w:val="18"/>
          <w:szCs w:val="18"/>
        </w:rPr>
        <w:t>,</w:t>
      </w:r>
      <w:r>
        <w:rPr>
          <w:rFonts w:hint="eastAsia" w:ascii="宋体" w:hAnsi="宋体" w:cs="Arial Unicode MS"/>
          <w:color w:val="auto"/>
          <w:sz w:val="18"/>
          <w:szCs w:val="18"/>
        </w:rPr>
        <w:t>以便保证合同的正常履行</w:t>
      </w:r>
      <w:r>
        <w:rPr>
          <w:rFonts w:ascii="宋体" w:hAnsi="宋体" w:cs="Arial Unicode MS"/>
          <w:color w:val="auto"/>
          <w:sz w:val="18"/>
          <w:szCs w:val="18"/>
        </w:rPr>
        <w:t>;</w:t>
      </w:r>
    </w:p>
    <w:p>
      <w:pPr>
        <w:spacing w:line="240" w:lineRule="exact"/>
        <w:ind w:firstLine="360" w:firstLineChars="200"/>
        <w:rPr>
          <w:rFonts w:ascii="宋体" w:hAnsi="宋体" w:cs="Arial Unicode MS"/>
          <w:color w:val="auto"/>
          <w:sz w:val="18"/>
          <w:szCs w:val="18"/>
        </w:rPr>
      </w:pPr>
      <w:r>
        <w:rPr>
          <w:rFonts w:ascii="宋体" w:hAnsi="宋体" w:cs="Arial Unicode MS"/>
          <w:color w:val="auto"/>
          <w:sz w:val="18"/>
          <w:szCs w:val="18"/>
        </w:rPr>
        <w:t>6.</w:t>
      </w:r>
      <w:r>
        <w:rPr>
          <w:rFonts w:hint="eastAsia" w:ascii="宋体" w:hAnsi="宋体" w:cs="Arial Unicode MS"/>
          <w:color w:val="auto"/>
          <w:sz w:val="18"/>
          <w:szCs w:val="18"/>
        </w:rPr>
        <w:t>甲方对乙方的技术及商业机密予以保密</w:t>
      </w:r>
      <w:r>
        <w:rPr>
          <w:rFonts w:ascii="宋体" w:hAnsi="宋体" w:cs="Arial Unicode MS"/>
          <w:color w:val="auto"/>
          <w:sz w:val="18"/>
          <w:szCs w:val="18"/>
        </w:rPr>
        <w:t>;</w:t>
      </w:r>
    </w:p>
    <w:p>
      <w:pPr>
        <w:spacing w:line="240" w:lineRule="exact"/>
        <w:ind w:firstLine="360" w:firstLineChars="200"/>
        <w:rPr>
          <w:rFonts w:ascii="宋体" w:hAnsi="宋体" w:cs="Arial Unicode MS"/>
          <w:color w:val="auto"/>
          <w:sz w:val="18"/>
          <w:szCs w:val="18"/>
        </w:rPr>
      </w:pPr>
      <w:r>
        <w:rPr>
          <w:rFonts w:ascii="宋体" w:hAnsi="宋体" w:cs="Arial Unicode MS"/>
          <w:color w:val="auto"/>
          <w:sz w:val="18"/>
          <w:szCs w:val="18"/>
        </w:rPr>
        <w:t>7.</w:t>
      </w:r>
      <w:r>
        <w:rPr>
          <w:rFonts w:hint="eastAsia" w:ascii="宋体" w:hAnsi="宋体" w:cs="Arial Unicode MS"/>
          <w:color w:val="auto"/>
          <w:sz w:val="18"/>
          <w:szCs w:val="18"/>
        </w:rPr>
        <w:t>乙方有权按照合同</w:t>
      </w:r>
      <w:r>
        <w:rPr>
          <w:rFonts w:ascii="宋体" w:cs="Arial Unicode MS"/>
          <w:color w:val="auto"/>
          <w:sz w:val="18"/>
          <w:szCs w:val="18"/>
        </w:rPr>
        <w:t>,</w:t>
      </w:r>
      <w:r>
        <w:rPr>
          <w:rFonts w:hint="eastAsia" w:ascii="宋体" w:hAnsi="宋体" w:cs="Arial Unicode MS"/>
          <w:color w:val="auto"/>
          <w:sz w:val="18"/>
          <w:szCs w:val="18"/>
        </w:rPr>
        <w:t>要求甲方支付相应款项</w:t>
      </w:r>
      <w:r>
        <w:rPr>
          <w:rFonts w:ascii="宋体" w:hAnsi="宋体" w:cs="Arial Unicode MS"/>
          <w:color w:val="auto"/>
          <w:sz w:val="18"/>
          <w:szCs w:val="18"/>
        </w:rPr>
        <w:t>;</w:t>
      </w:r>
    </w:p>
    <w:p>
      <w:pPr>
        <w:spacing w:line="240" w:lineRule="exact"/>
        <w:ind w:firstLine="360" w:firstLineChars="200"/>
        <w:rPr>
          <w:rFonts w:ascii="宋体" w:hAnsi="宋体" w:cs="Arial Unicode MS"/>
          <w:color w:val="auto"/>
          <w:sz w:val="18"/>
          <w:szCs w:val="18"/>
        </w:rPr>
      </w:pPr>
      <w:r>
        <w:rPr>
          <w:rFonts w:ascii="宋体" w:hAnsi="宋体" w:cs="Arial Unicode MS"/>
          <w:color w:val="auto"/>
          <w:sz w:val="18"/>
          <w:szCs w:val="18"/>
        </w:rPr>
        <w:t>8.</w:t>
      </w:r>
      <w:r>
        <w:rPr>
          <w:rFonts w:hint="eastAsia" w:ascii="宋体" w:hAnsi="宋体" w:cs="Arial Unicode MS"/>
          <w:color w:val="auto"/>
          <w:sz w:val="18"/>
          <w:szCs w:val="18"/>
        </w:rPr>
        <w:t>乙方有权在实施安装调试时</w:t>
      </w:r>
      <w:r>
        <w:rPr>
          <w:rFonts w:ascii="宋体" w:cs="Arial Unicode MS"/>
          <w:color w:val="auto"/>
          <w:sz w:val="18"/>
          <w:szCs w:val="18"/>
        </w:rPr>
        <w:t>,</w:t>
      </w:r>
      <w:r>
        <w:rPr>
          <w:rFonts w:hint="eastAsia" w:ascii="宋体" w:hAnsi="宋体" w:cs="Arial Unicode MS"/>
          <w:color w:val="auto"/>
          <w:sz w:val="18"/>
          <w:szCs w:val="18"/>
        </w:rPr>
        <w:t>提出合乎情理的协助要求</w:t>
      </w:r>
      <w:r>
        <w:rPr>
          <w:rFonts w:ascii="宋体" w:hAnsi="宋体" w:cs="Arial Unicode MS"/>
          <w:color w:val="auto"/>
          <w:sz w:val="18"/>
          <w:szCs w:val="18"/>
        </w:rPr>
        <w:t>;</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9.</w:t>
      </w:r>
      <w:r>
        <w:rPr>
          <w:rFonts w:hint="eastAsia" w:ascii="宋体" w:hAnsi="宋体" w:cs="Arial Unicode MS"/>
          <w:color w:val="auto"/>
          <w:sz w:val="18"/>
          <w:szCs w:val="18"/>
        </w:rPr>
        <w:t>双方指定联系人</w:t>
      </w:r>
      <w:r>
        <w:rPr>
          <w:rFonts w:ascii="宋体" w:cs="Arial Unicode MS"/>
          <w:color w:val="auto"/>
          <w:sz w:val="18"/>
          <w:szCs w:val="18"/>
        </w:rPr>
        <w:t>,</w:t>
      </w:r>
      <w:r>
        <w:rPr>
          <w:rFonts w:hint="eastAsia" w:ascii="宋体" w:hAnsi="宋体" w:cs="Arial Unicode MS"/>
          <w:color w:val="auto"/>
          <w:sz w:val="18"/>
          <w:szCs w:val="18"/>
        </w:rPr>
        <w:t>所有保修过程均应由双方经手人签字记录。</w:t>
      </w:r>
    </w:p>
    <w:p>
      <w:pPr>
        <w:spacing w:line="240" w:lineRule="exact"/>
        <w:ind w:firstLine="361" w:firstLineChars="200"/>
        <w:rPr>
          <w:rFonts w:ascii="宋体" w:cs="Arial Unicode MS"/>
          <w:b/>
          <w:color w:val="auto"/>
          <w:sz w:val="18"/>
          <w:szCs w:val="18"/>
        </w:rPr>
      </w:pPr>
      <w:r>
        <w:rPr>
          <w:rFonts w:hint="eastAsia" w:ascii="宋体" w:hAnsi="宋体" w:cs="Arial Unicode MS"/>
          <w:b/>
          <w:color w:val="auto"/>
          <w:sz w:val="18"/>
          <w:szCs w:val="18"/>
        </w:rPr>
        <w:t>五、知识产权条款</w:t>
      </w:r>
    </w:p>
    <w:p>
      <w:pPr>
        <w:spacing w:line="240" w:lineRule="exact"/>
        <w:ind w:firstLine="360" w:firstLineChars="200"/>
        <w:rPr>
          <w:rFonts w:ascii="宋体" w:cs="Arial Unicode MS"/>
          <w:color w:val="auto"/>
          <w:sz w:val="18"/>
          <w:szCs w:val="18"/>
        </w:rPr>
      </w:pPr>
      <w:r>
        <w:rPr>
          <w:rFonts w:hint="eastAsia" w:ascii="宋体" w:hAnsi="宋体" w:cs="Arial Unicode MS"/>
          <w:color w:val="auto"/>
          <w:sz w:val="18"/>
          <w:szCs w:val="18"/>
        </w:rPr>
        <w:t>本合同涉及的软件所有的知识产权的种类、知识产权的归属、知识产权许可使用方式和范围均归乙方所有，不涉及任何损害知识产权等内容。</w:t>
      </w:r>
    </w:p>
    <w:p>
      <w:pPr>
        <w:spacing w:line="240" w:lineRule="exact"/>
        <w:ind w:firstLine="361" w:firstLineChars="200"/>
        <w:rPr>
          <w:rFonts w:ascii="宋体" w:cs="Arial Unicode MS"/>
          <w:b/>
          <w:color w:val="auto"/>
          <w:sz w:val="18"/>
          <w:szCs w:val="18"/>
        </w:rPr>
      </w:pPr>
      <w:r>
        <w:rPr>
          <w:rFonts w:hint="eastAsia" w:ascii="宋体" w:hAnsi="宋体" w:cs="Arial Unicode MS"/>
          <w:b/>
          <w:color w:val="auto"/>
          <w:sz w:val="18"/>
          <w:szCs w:val="18"/>
        </w:rPr>
        <w:t>六、索赔条款</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1.</w:t>
      </w:r>
      <w:r>
        <w:rPr>
          <w:rFonts w:hint="eastAsia" w:ascii="宋体" w:hAnsi="宋体" w:cs="Arial Unicode MS"/>
          <w:color w:val="auto"/>
          <w:sz w:val="18"/>
          <w:szCs w:val="18"/>
        </w:rPr>
        <w:t>调换有瑕疵的货物，换货必须全新并符合本合同规定的规格，质量和性能，乙方并负责因此而产生的一切费用和甲方的一切直接损失。</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2</w:t>
      </w:r>
      <w:r>
        <w:rPr>
          <w:rFonts w:ascii="宋体" w:cs="Arial Unicode MS"/>
          <w:color w:val="auto"/>
          <w:sz w:val="18"/>
          <w:szCs w:val="18"/>
        </w:rPr>
        <w:t>.</w:t>
      </w:r>
      <w:r>
        <w:rPr>
          <w:rFonts w:hint="eastAsia" w:ascii="宋体" w:hAnsi="宋体" w:cs="Arial Unicode MS"/>
          <w:color w:val="auto"/>
          <w:sz w:val="18"/>
          <w:szCs w:val="18"/>
        </w:rPr>
        <w:t>乙方应保证甲方即使用单位在使用该软件或其任何一部分时免受第三方提出侵犯其专利权，商标权或工业产权的起诉。</w:t>
      </w:r>
    </w:p>
    <w:p>
      <w:pPr>
        <w:spacing w:line="240" w:lineRule="exact"/>
        <w:rPr>
          <w:rFonts w:ascii="宋体" w:cs="Arial Unicode MS"/>
          <w:b/>
          <w:color w:val="auto"/>
          <w:sz w:val="18"/>
          <w:szCs w:val="18"/>
        </w:rPr>
      </w:pPr>
      <w:r>
        <w:rPr>
          <w:rFonts w:ascii="宋体" w:hAnsi="宋体" w:cs="Arial Unicode MS"/>
          <w:b/>
          <w:color w:val="auto"/>
          <w:sz w:val="18"/>
          <w:szCs w:val="18"/>
        </w:rPr>
        <w:t xml:space="preserve">    </w:t>
      </w:r>
      <w:r>
        <w:rPr>
          <w:rFonts w:hint="eastAsia" w:ascii="宋体" w:hAnsi="宋体" w:cs="Arial Unicode MS"/>
          <w:b/>
          <w:color w:val="auto"/>
          <w:sz w:val="18"/>
          <w:szCs w:val="18"/>
        </w:rPr>
        <w:t>七、违约条款</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 xml:space="preserve">1. </w:t>
      </w:r>
      <w:r>
        <w:rPr>
          <w:rFonts w:hint="eastAsia" w:ascii="宋体" w:hAnsi="宋体" w:cs="Arial Unicode MS"/>
          <w:color w:val="auto"/>
          <w:sz w:val="18"/>
          <w:szCs w:val="18"/>
        </w:rPr>
        <w:t>乙方违章装、卸造成货物损坏</w:t>
      </w:r>
      <w:r>
        <w:rPr>
          <w:rFonts w:ascii="宋体" w:hAnsi="宋体" w:cs="Arial Unicode MS"/>
          <w:color w:val="auto"/>
          <w:sz w:val="18"/>
          <w:szCs w:val="18"/>
        </w:rPr>
        <w:t xml:space="preserve">, </w:t>
      </w:r>
      <w:r>
        <w:rPr>
          <w:rFonts w:hint="eastAsia" w:ascii="宋体" w:hAnsi="宋体" w:cs="Arial Unicode MS"/>
          <w:color w:val="auto"/>
          <w:sz w:val="18"/>
          <w:szCs w:val="18"/>
        </w:rPr>
        <w:t>应赔偿实际损失</w:t>
      </w:r>
      <w:r>
        <w:rPr>
          <w:rFonts w:ascii="宋体" w:hAnsi="宋体" w:cs="Arial Unicode MS"/>
          <w:color w:val="auto"/>
          <w:sz w:val="18"/>
          <w:szCs w:val="18"/>
        </w:rPr>
        <w:t xml:space="preserve">, </w:t>
      </w:r>
      <w:r>
        <w:rPr>
          <w:rFonts w:hint="eastAsia" w:ascii="宋体" w:hAnsi="宋体" w:cs="Arial Unicode MS"/>
          <w:color w:val="auto"/>
          <w:sz w:val="18"/>
          <w:szCs w:val="18"/>
        </w:rPr>
        <w:t>承担违约责任并向甲方偿付损失部分价款</w:t>
      </w:r>
      <w:r>
        <w:rPr>
          <w:rFonts w:ascii="宋体" w:hAnsi="宋体" w:cs="Arial Unicode MS"/>
          <w:color w:val="auto"/>
          <w:sz w:val="18"/>
          <w:szCs w:val="18"/>
        </w:rPr>
        <w:t xml:space="preserve">10 % </w:t>
      </w:r>
      <w:r>
        <w:rPr>
          <w:rFonts w:hint="eastAsia" w:ascii="宋体" w:hAnsi="宋体" w:cs="Arial Unicode MS"/>
          <w:color w:val="auto"/>
          <w:sz w:val="18"/>
          <w:szCs w:val="18"/>
        </w:rPr>
        <w:t>的违约金。</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 xml:space="preserve">2. </w:t>
      </w:r>
      <w:r>
        <w:rPr>
          <w:rFonts w:hint="eastAsia" w:ascii="宋体" w:hAnsi="宋体" w:cs="Arial Unicode MS"/>
          <w:color w:val="auto"/>
          <w:sz w:val="18"/>
          <w:szCs w:val="18"/>
        </w:rPr>
        <w:t>乙方不履行合同或擅自变更合同</w:t>
      </w:r>
      <w:r>
        <w:rPr>
          <w:rFonts w:ascii="宋体" w:cs="Arial Unicode MS"/>
          <w:color w:val="auto"/>
          <w:sz w:val="18"/>
          <w:szCs w:val="18"/>
        </w:rPr>
        <w:t>,</w:t>
      </w:r>
      <w:r>
        <w:rPr>
          <w:rFonts w:hint="eastAsia" w:ascii="宋体" w:hAnsi="宋体" w:cs="Arial Unicode MS"/>
          <w:color w:val="auto"/>
          <w:sz w:val="18"/>
          <w:szCs w:val="18"/>
        </w:rPr>
        <w:t>应偿付甲方贰万元违约金。</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 xml:space="preserve">3. </w:t>
      </w:r>
      <w:r>
        <w:rPr>
          <w:rFonts w:hint="eastAsia" w:ascii="宋体" w:hAnsi="宋体" w:cs="Arial Unicode MS"/>
          <w:color w:val="auto"/>
          <w:sz w:val="18"/>
          <w:szCs w:val="18"/>
        </w:rPr>
        <w:t>甲方在付清全部货款的</w:t>
      </w:r>
      <w:r>
        <w:rPr>
          <w:rFonts w:ascii="宋体" w:hAnsi="宋体" w:cs="Arial Unicode MS"/>
          <w:color w:val="auto"/>
          <w:sz w:val="18"/>
          <w:szCs w:val="18"/>
        </w:rPr>
        <w:t>90%</w:t>
      </w:r>
      <w:r>
        <w:rPr>
          <w:rFonts w:hint="eastAsia" w:ascii="宋体" w:hAnsi="宋体" w:cs="Arial Unicode MS"/>
          <w:color w:val="auto"/>
          <w:sz w:val="18"/>
          <w:szCs w:val="18"/>
        </w:rPr>
        <w:t>的情况下，软件的产权归甲方所有。</w:t>
      </w:r>
    </w:p>
    <w:p>
      <w:pPr>
        <w:spacing w:line="240" w:lineRule="exact"/>
        <w:rPr>
          <w:rFonts w:ascii="宋体" w:cs="Arial Unicode MS"/>
          <w:b/>
          <w:color w:val="auto"/>
          <w:sz w:val="18"/>
          <w:szCs w:val="18"/>
        </w:rPr>
      </w:pPr>
      <w:r>
        <w:rPr>
          <w:rFonts w:ascii="宋体" w:hAnsi="宋体" w:cs="Arial Unicode MS"/>
          <w:b/>
          <w:color w:val="auto"/>
          <w:sz w:val="18"/>
          <w:szCs w:val="18"/>
        </w:rPr>
        <w:t xml:space="preserve">    </w:t>
      </w:r>
      <w:r>
        <w:rPr>
          <w:rFonts w:hint="eastAsia" w:ascii="宋体" w:hAnsi="宋体" w:cs="Arial Unicode MS"/>
          <w:b/>
          <w:color w:val="auto"/>
          <w:sz w:val="18"/>
          <w:szCs w:val="18"/>
        </w:rPr>
        <w:t>八、争议处理条款</w:t>
      </w:r>
    </w:p>
    <w:p>
      <w:pPr>
        <w:spacing w:line="240" w:lineRule="exact"/>
        <w:ind w:firstLine="360" w:firstLineChars="200"/>
        <w:rPr>
          <w:rFonts w:ascii="宋体" w:hAnsi="宋体" w:cs="Arial Unicode MS"/>
          <w:color w:val="auto"/>
          <w:sz w:val="18"/>
          <w:szCs w:val="18"/>
        </w:rPr>
      </w:pPr>
      <w:r>
        <w:rPr>
          <w:rFonts w:ascii="宋体" w:hAnsi="宋体" w:cs="Arial Unicode MS"/>
          <w:color w:val="auto"/>
          <w:sz w:val="18"/>
          <w:szCs w:val="18"/>
        </w:rPr>
        <w:t>1.</w:t>
      </w:r>
      <w:r>
        <w:rPr>
          <w:rFonts w:hint="eastAsia" w:ascii="宋体" w:hAnsi="宋体" w:cs="Arial Unicode MS"/>
          <w:color w:val="auto"/>
          <w:sz w:val="18"/>
          <w:szCs w:val="18"/>
        </w:rPr>
        <w:t>本合同受中华人民共和国法律管辖，并按其进行解释</w:t>
      </w:r>
      <w:r>
        <w:rPr>
          <w:rFonts w:ascii="宋体" w:hAnsi="宋体" w:cs="Arial Unicode MS"/>
          <w:color w:val="auto"/>
          <w:sz w:val="18"/>
          <w:szCs w:val="18"/>
        </w:rPr>
        <w:t xml:space="preserve">. </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2.</w:t>
      </w:r>
      <w:r>
        <w:rPr>
          <w:rFonts w:hint="eastAsia" w:ascii="宋体" w:hAnsi="宋体" w:cs="Arial Unicode MS"/>
          <w:color w:val="auto"/>
          <w:sz w:val="18"/>
          <w:szCs w:val="18"/>
        </w:rPr>
        <w:t>本合同在履行过程中发生的争议</w:t>
      </w:r>
      <w:r>
        <w:rPr>
          <w:rFonts w:ascii="宋体" w:cs="Arial Unicode MS"/>
          <w:color w:val="auto"/>
          <w:sz w:val="18"/>
          <w:szCs w:val="18"/>
        </w:rPr>
        <w:t>,</w:t>
      </w:r>
      <w:r>
        <w:rPr>
          <w:rFonts w:hint="eastAsia" w:ascii="宋体" w:hAnsi="宋体" w:cs="Arial Unicode MS"/>
          <w:color w:val="auto"/>
          <w:sz w:val="18"/>
          <w:szCs w:val="18"/>
        </w:rPr>
        <w:t>由双方当事人协商解决</w:t>
      </w:r>
      <w:r>
        <w:rPr>
          <w:rFonts w:ascii="宋体" w:cs="Arial Unicode MS"/>
          <w:color w:val="auto"/>
          <w:sz w:val="18"/>
          <w:szCs w:val="18"/>
        </w:rPr>
        <w:t>,</w:t>
      </w:r>
      <w:r>
        <w:rPr>
          <w:rFonts w:hint="eastAsia" w:ascii="宋体" w:hAnsi="宋体" w:cs="Arial Unicode MS"/>
          <w:color w:val="auto"/>
          <w:sz w:val="18"/>
          <w:szCs w:val="18"/>
        </w:rPr>
        <w:t>也可由有关部门调解</w:t>
      </w:r>
      <w:r>
        <w:rPr>
          <w:rFonts w:ascii="宋体" w:hAnsi="宋体" w:cs="Arial Unicode MS"/>
          <w:color w:val="auto"/>
          <w:sz w:val="18"/>
          <w:szCs w:val="18"/>
        </w:rPr>
        <w:t>;</w:t>
      </w:r>
      <w:r>
        <w:rPr>
          <w:rFonts w:hint="eastAsia" w:ascii="宋体" w:hAnsi="宋体" w:cs="Arial Unicode MS"/>
          <w:color w:val="auto"/>
          <w:sz w:val="18"/>
          <w:szCs w:val="18"/>
        </w:rPr>
        <w:t>协商</w:t>
      </w:r>
      <w:r>
        <w:rPr>
          <w:rFonts w:ascii="宋体" w:hAnsi="宋体" w:cs="Arial Unicode MS"/>
          <w:color w:val="auto"/>
          <w:sz w:val="18"/>
          <w:szCs w:val="18"/>
        </w:rPr>
        <w:t xml:space="preserve"> </w:t>
      </w:r>
      <w:r>
        <w:rPr>
          <w:rFonts w:hint="eastAsia" w:ascii="宋体" w:hAnsi="宋体" w:cs="Arial Unicode MS"/>
          <w:color w:val="auto"/>
          <w:sz w:val="18"/>
          <w:szCs w:val="18"/>
        </w:rPr>
        <w:t>或调解不成的</w:t>
      </w:r>
      <w:r>
        <w:rPr>
          <w:rFonts w:ascii="宋体" w:cs="Arial Unicode MS"/>
          <w:color w:val="auto"/>
          <w:sz w:val="18"/>
          <w:szCs w:val="18"/>
        </w:rPr>
        <w:t>,</w:t>
      </w:r>
      <w:r>
        <w:rPr>
          <w:rFonts w:hint="eastAsia" w:ascii="宋体" w:hAnsi="宋体" w:cs="Arial Unicode MS"/>
          <w:color w:val="auto"/>
          <w:sz w:val="18"/>
          <w:szCs w:val="18"/>
        </w:rPr>
        <w:t>依法向甲方所在地人民法院起诉。</w:t>
      </w:r>
    </w:p>
    <w:p>
      <w:pPr>
        <w:spacing w:line="240" w:lineRule="exact"/>
        <w:ind w:firstLine="360" w:firstLineChars="200"/>
        <w:rPr>
          <w:rFonts w:ascii="宋体" w:cs="Arial Unicode MS"/>
          <w:color w:val="auto"/>
          <w:sz w:val="18"/>
          <w:szCs w:val="18"/>
        </w:rPr>
      </w:pPr>
      <w:r>
        <w:rPr>
          <w:rFonts w:hint="eastAsia" w:ascii="宋体" w:hAnsi="宋体" w:cs="Arial Unicode MS"/>
          <w:color w:val="auto"/>
          <w:sz w:val="18"/>
          <w:szCs w:val="18"/>
        </w:rPr>
        <w:t>违约一方或对</w:t>
      </w:r>
      <w:bookmarkStart w:id="0" w:name="baidusnap0"/>
      <w:bookmarkEnd w:id="0"/>
      <w:r>
        <w:rPr>
          <w:rFonts w:hint="eastAsia" w:ascii="宋体" w:hAnsi="宋体" w:cs="Arial Unicode MS"/>
          <w:color w:val="auto"/>
          <w:sz w:val="18"/>
          <w:szCs w:val="18"/>
        </w:rPr>
        <w:t>合同争议承担主要责任的一方</w:t>
      </w:r>
      <w:r>
        <w:rPr>
          <w:rFonts w:ascii="宋体" w:cs="Arial Unicode MS"/>
          <w:color w:val="auto"/>
          <w:sz w:val="18"/>
          <w:szCs w:val="18"/>
        </w:rPr>
        <w:t>,</w:t>
      </w:r>
      <w:r>
        <w:rPr>
          <w:rFonts w:hint="eastAsia" w:ascii="宋体" w:hAnsi="宋体" w:cs="Arial Unicode MS"/>
          <w:color w:val="auto"/>
          <w:sz w:val="18"/>
          <w:szCs w:val="18"/>
        </w:rPr>
        <w:t>应承担对方因诉讼活动而产生的合理律师代理费</w:t>
      </w:r>
      <w:r>
        <w:rPr>
          <w:rFonts w:ascii="宋体" w:cs="Arial Unicode MS"/>
          <w:color w:val="auto"/>
          <w:sz w:val="18"/>
          <w:szCs w:val="18"/>
        </w:rPr>
        <w:t>,</w:t>
      </w:r>
      <w:r>
        <w:rPr>
          <w:rFonts w:hint="eastAsia" w:ascii="宋体" w:hAnsi="宋体" w:cs="Arial Unicode MS"/>
          <w:color w:val="auto"/>
          <w:sz w:val="18"/>
          <w:szCs w:val="18"/>
        </w:rPr>
        <w:t>鉴定</w:t>
      </w:r>
      <w:r>
        <w:rPr>
          <w:rFonts w:ascii="宋体" w:hAnsi="宋体" w:cs="Arial Unicode MS"/>
          <w:color w:val="auto"/>
          <w:sz w:val="18"/>
          <w:szCs w:val="18"/>
        </w:rPr>
        <w:t>(</w:t>
      </w:r>
      <w:r>
        <w:rPr>
          <w:rFonts w:hint="eastAsia" w:ascii="宋体" w:hAnsi="宋体" w:cs="Arial Unicode MS"/>
          <w:color w:val="auto"/>
          <w:sz w:val="18"/>
          <w:szCs w:val="18"/>
        </w:rPr>
        <w:t>检验</w:t>
      </w:r>
      <w:r>
        <w:rPr>
          <w:rFonts w:ascii="宋体" w:hAnsi="宋体" w:cs="Arial Unicode MS"/>
          <w:color w:val="auto"/>
          <w:sz w:val="18"/>
          <w:szCs w:val="18"/>
        </w:rPr>
        <w:t>)</w:t>
      </w:r>
      <w:r>
        <w:rPr>
          <w:rFonts w:hint="eastAsia" w:ascii="宋体" w:hAnsi="宋体" w:cs="Arial Unicode MS"/>
          <w:color w:val="auto"/>
          <w:sz w:val="18"/>
          <w:szCs w:val="18"/>
        </w:rPr>
        <w:t>费和其他因违约产生的一切相关费用。</w:t>
      </w:r>
    </w:p>
    <w:p>
      <w:pPr>
        <w:spacing w:line="240" w:lineRule="exact"/>
        <w:ind w:firstLine="420"/>
        <w:rPr>
          <w:rFonts w:ascii="宋体" w:cs="Arial Unicode MS"/>
          <w:b/>
          <w:color w:val="auto"/>
          <w:sz w:val="18"/>
          <w:szCs w:val="18"/>
        </w:rPr>
      </w:pPr>
      <w:r>
        <w:rPr>
          <w:rFonts w:hint="eastAsia" w:ascii="宋体" w:hAnsi="宋体" w:cs="Arial Unicode MS"/>
          <w:b/>
          <w:color w:val="auto"/>
          <w:sz w:val="18"/>
          <w:szCs w:val="18"/>
        </w:rPr>
        <w:t>九、其它</w:t>
      </w:r>
    </w:p>
    <w:p>
      <w:pPr>
        <w:tabs>
          <w:tab w:val="left" w:pos="6135"/>
        </w:tabs>
        <w:spacing w:line="240" w:lineRule="exact"/>
        <w:rPr>
          <w:rFonts w:ascii="宋体" w:cs="Arial Unicode MS"/>
          <w:color w:val="auto"/>
          <w:sz w:val="18"/>
          <w:szCs w:val="18"/>
        </w:rPr>
      </w:pPr>
      <w:r>
        <w:rPr>
          <w:rFonts w:hint="eastAsia" w:ascii="宋体" w:hAnsi="宋体" w:cs="Arial Unicode MS"/>
          <w:color w:val="auto"/>
          <w:sz w:val="18"/>
          <w:szCs w:val="18"/>
        </w:rPr>
        <w:t>　　</w:t>
      </w:r>
      <w:r>
        <w:rPr>
          <w:rFonts w:ascii="宋体" w:hAnsi="宋体" w:cs="Arial Unicode MS"/>
          <w:color w:val="auto"/>
          <w:sz w:val="18"/>
          <w:szCs w:val="18"/>
        </w:rPr>
        <w:t>1.</w:t>
      </w:r>
      <w:r>
        <w:rPr>
          <w:rFonts w:hint="eastAsia" w:ascii="宋体" w:hAnsi="宋体" w:cs="Arial Unicode MS"/>
          <w:color w:val="auto"/>
          <w:sz w:val="18"/>
          <w:szCs w:val="18"/>
        </w:rPr>
        <w:t>投标保证金转为履约保证金，并于软件验收合格后，由甲方退回至乙方业务代表留于甲方的中国建设银行卡内。</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2.</w:t>
      </w:r>
      <w:r>
        <w:rPr>
          <w:rFonts w:hint="eastAsia" w:ascii="宋体" w:hAnsi="宋体" w:cs="Arial Unicode MS"/>
          <w:color w:val="auto"/>
          <w:sz w:val="18"/>
          <w:szCs w:val="18"/>
        </w:rPr>
        <w:t>乙方供应之所有产品均由乙方向甲方开具税票，且甲方在见税票后方才按合同约定付款。</w:t>
      </w:r>
    </w:p>
    <w:p>
      <w:pPr>
        <w:spacing w:line="240" w:lineRule="exact"/>
        <w:ind w:firstLine="360" w:firstLineChars="200"/>
        <w:rPr>
          <w:rFonts w:ascii="宋体" w:hAnsi="宋体" w:cs="Arial Unicode MS"/>
          <w:color w:val="auto"/>
          <w:sz w:val="18"/>
          <w:szCs w:val="18"/>
        </w:rPr>
      </w:pPr>
      <w:r>
        <w:rPr>
          <w:rFonts w:ascii="宋体" w:hAnsi="宋体" w:cs="Arial Unicode MS"/>
          <w:color w:val="auto"/>
          <w:sz w:val="18"/>
          <w:szCs w:val="18"/>
        </w:rPr>
        <w:t>3.</w:t>
      </w:r>
      <w:r>
        <w:rPr>
          <w:rFonts w:hint="eastAsia" w:ascii="宋体" w:hAnsi="宋体" w:cs="Arial Unicode MS"/>
          <w:color w:val="auto"/>
          <w:sz w:val="18"/>
          <w:szCs w:val="18"/>
        </w:rPr>
        <w:t>本合同一式四份</w:t>
      </w:r>
      <w:r>
        <w:rPr>
          <w:rFonts w:ascii="宋体" w:cs="Arial Unicode MS"/>
          <w:color w:val="auto"/>
          <w:sz w:val="18"/>
          <w:szCs w:val="18"/>
        </w:rPr>
        <w:t>,</w:t>
      </w:r>
      <w:r>
        <w:rPr>
          <w:rFonts w:hint="eastAsia" w:ascii="宋体" w:hAnsi="宋体" w:cs="Arial Unicode MS"/>
          <w:color w:val="auto"/>
          <w:sz w:val="18"/>
          <w:szCs w:val="18"/>
        </w:rPr>
        <w:t>甲方执三份，乙方执一份;</w:t>
      </w:r>
    </w:p>
    <w:p>
      <w:pPr>
        <w:spacing w:line="240" w:lineRule="exact"/>
        <w:rPr>
          <w:rFonts w:ascii="宋体" w:hAnsi="宋体" w:cs="Arial Unicode MS"/>
          <w:color w:val="auto"/>
          <w:sz w:val="18"/>
          <w:szCs w:val="18"/>
        </w:rPr>
      </w:pPr>
      <w:r>
        <w:rPr>
          <w:rFonts w:hint="eastAsia" w:ascii="宋体" w:hAnsi="宋体" w:cs="Arial Unicode MS"/>
          <w:color w:val="auto"/>
          <w:sz w:val="18"/>
          <w:szCs w:val="18"/>
        </w:rPr>
        <w:t>　　</w:t>
      </w:r>
      <w:r>
        <w:rPr>
          <w:rFonts w:ascii="宋体" w:hAnsi="宋体" w:cs="Arial Unicode MS"/>
          <w:color w:val="auto"/>
          <w:sz w:val="18"/>
          <w:szCs w:val="18"/>
        </w:rPr>
        <w:t>4.</w:t>
      </w:r>
      <w:r>
        <w:rPr>
          <w:rFonts w:hint="eastAsia" w:ascii="宋体" w:hAnsi="宋体" w:cs="Arial Unicode MS"/>
          <w:color w:val="auto"/>
          <w:sz w:val="18"/>
          <w:szCs w:val="18"/>
        </w:rPr>
        <w:t>本合同自签订之日起生效</w:t>
      </w:r>
      <w:r>
        <w:rPr>
          <w:rFonts w:ascii="宋体" w:hAnsi="宋体" w:cs="Arial Unicode MS"/>
          <w:color w:val="auto"/>
          <w:sz w:val="18"/>
          <w:szCs w:val="18"/>
        </w:rPr>
        <w:t>;</w:t>
      </w:r>
    </w:p>
    <w:p>
      <w:pPr>
        <w:spacing w:line="240" w:lineRule="exact"/>
        <w:rPr>
          <w:rFonts w:ascii="宋体" w:hAnsi="宋体" w:cs="Arial Unicode MS"/>
          <w:color w:val="auto"/>
          <w:sz w:val="18"/>
          <w:szCs w:val="18"/>
        </w:rPr>
      </w:pPr>
      <w:r>
        <w:rPr>
          <w:rFonts w:hint="eastAsia" w:ascii="宋体" w:hAnsi="宋体" w:cs="Arial Unicode MS"/>
          <w:color w:val="auto"/>
          <w:sz w:val="18"/>
          <w:szCs w:val="18"/>
        </w:rPr>
        <w:t>　　</w:t>
      </w:r>
      <w:r>
        <w:rPr>
          <w:rFonts w:ascii="宋体" w:hAnsi="宋体" w:cs="Arial Unicode MS"/>
          <w:color w:val="auto"/>
          <w:sz w:val="18"/>
          <w:szCs w:val="18"/>
        </w:rPr>
        <w:t>5.</w:t>
      </w:r>
      <w:r>
        <w:rPr>
          <w:rFonts w:hint="eastAsia" w:ascii="宋体" w:hAnsi="宋体" w:cs="Arial Unicode MS"/>
          <w:color w:val="auto"/>
          <w:sz w:val="18"/>
          <w:szCs w:val="18"/>
        </w:rPr>
        <w:t>本项目的招标文件</w:t>
      </w:r>
      <w:r>
        <w:rPr>
          <w:rFonts w:ascii="宋体" w:cs="Arial Unicode MS"/>
          <w:color w:val="auto"/>
          <w:sz w:val="18"/>
          <w:szCs w:val="18"/>
        </w:rPr>
        <w:t>,</w:t>
      </w:r>
      <w:r>
        <w:rPr>
          <w:rFonts w:hint="eastAsia" w:ascii="宋体" w:hAnsi="宋体" w:cs="Arial Unicode MS"/>
          <w:color w:val="auto"/>
          <w:sz w:val="18"/>
          <w:szCs w:val="18"/>
        </w:rPr>
        <w:t>投标文件</w:t>
      </w:r>
      <w:r>
        <w:rPr>
          <w:rFonts w:ascii="宋体" w:cs="Arial Unicode MS"/>
          <w:color w:val="auto"/>
          <w:sz w:val="18"/>
          <w:szCs w:val="18"/>
        </w:rPr>
        <w:t>,</w:t>
      </w:r>
      <w:r>
        <w:rPr>
          <w:rFonts w:hint="eastAsia" w:ascii="宋体" w:hAnsi="宋体" w:cs="Arial Unicode MS"/>
          <w:color w:val="auto"/>
          <w:sz w:val="18"/>
          <w:szCs w:val="18"/>
        </w:rPr>
        <w:t>中标通知书是合同的附件</w:t>
      </w:r>
      <w:r>
        <w:rPr>
          <w:rFonts w:ascii="宋体" w:cs="Arial Unicode MS"/>
          <w:color w:val="auto"/>
          <w:sz w:val="18"/>
          <w:szCs w:val="18"/>
        </w:rPr>
        <w:t>,</w:t>
      </w:r>
      <w:r>
        <w:rPr>
          <w:rFonts w:hint="eastAsia" w:ascii="宋体" w:hAnsi="宋体" w:cs="Arial Unicode MS"/>
          <w:color w:val="auto"/>
          <w:sz w:val="18"/>
          <w:szCs w:val="18"/>
        </w:rPr>
        <w:t>与合同具有同等的法律效力</w:t>
      </w:r>
      <w:r>
        <w:rPr>
          <w:rFonts w:ascii="宋体" w:hAnsi="宋体" w:cs="Arial Unicode MS"/>
          <w:color w:val="auto"/>
          <w:sz w:val="18"/>
          <w:szCs w:val="18"/>
        </w:rPr>
        <w:t>;</w:t>
      </w:r>
    </w:p>
    <w:p>
      <w:pPr>
        <w:spacing w:line="240" w:lineRule="exact"/>
        <w:ind w:firstLine="360" w:firstLineChars="200"/>
        <w:rPr>
          <w:rFonts w:ascii="宋体" w:cs="Arial Unicode MS"/>
          <w:color w:val="auto"/>
          <w:sz w:val="18"/>
          <w:szCs w:val="18"/>
        </w:rPr>
      </w:pPr>
      <w:r>
        <w:rPr>
          <w:rFonts w:ascii="宋体" w:hAnsi="宋体" w:cs="Arial Unicode MS"/>
          <w:color w:val="auto"/>
          <w:sz w:val="18"/>
          <w:szCs w:val="18"/>
        </w:rPr>
        <w:t>6</w:t>
      </w:r>
      <w:r>
        <w:rPr>
          <w:rFonts w:ascii="宋体" w:cs="Arial Unicode MS"/>
          <w:color w:val="auto"/>
          <w:sz w:val="18"/>
          <w:szCs w:val="18"/>
        </w:rPr>
        <w:t>.</w:t>
      </w:r>
      <w:r>
        <w:rPr>
          <w:rFonts w:hint="eastAsia" w:ascii="宋体" w:hAnsi="宋体" w:cs="Arial Unicode MS"/>
          <w:color w:val="auto"/>
          <w:sz w:val="18"/>
          <w:szCs w:val="18"/>
        </w:rPr>
        <w:t>其它未尽事宜</w:t>
      </w:r>
      <w:r>
        <w:rPr>
          <w:rFonts w:ascii="宋体" w:cs="Arial Unicode MS"/>
          <w:color w:val="auto"/>
          <w:sz w:val="18"/>
          <w:szCs w:val="18"/>
        </w:rPr>
        <w:t>,</w:t>
      </w:r>
      <w:r>
        <w:rPr>
          <w:rFonts w:hint="eastAsia" w:ascii="宋体" w:hAnsi="宋体" w:cs="Arial Unicode MS"/>
          <w:color w:val="auto"/>
          <w:sz w:val="18"/>
          <w:szCs w:val="18"/>
        </w:rPr>
        <w:t>由双方友好协商解决</w:t>
      </w:r>
      <w:r>
        <w:rPr>
          <w:rFonts w:ascii="宋体" w:cs="Arial Unicode MS"/>
          <w:color w:val="auto"/>
          <w:sz w:val="18"/>
          <w:szCs w:val="18"/>
        </w:rPr>
        <w:t>,</w:t>
      </w:r>
      <w:r>
        <w:rPr>
          <w:rFonts w:hint="eastAsia" w:ascii="宋体" w:hAnsi="宋体" w:cs="Arial Unicode MS"/>
          <w:color w:val="auto"/>
          <w:sz w:val="18"/>
          <w:szCs w:val="18"/>
        </w:rPr>
        <w:t>并参照《中华人民共和国合同法》有关条款执行。</w:t>
      </w:r>
    </w:p>
    <w:p>
      <w:pPr>
        <w:spacing w:line="240" w:lineRule="exact"/>
        <w:ind w:firstLine="360" w:firstLineChars="200"/>
        <w:rPr>
          <w:rFonts w:ascii="宋体" w:cs="Arial Unicode MS"/>
          <w:color w:val="auto"/>
          <w:sz w:val="18"/>
          <w:szCs w:val="18"/>
        </w:rPr>
      </w:pPr>
    </w:p>
    <w:p>
      <w:pPr>
        <w:spacing w:line="240" w:lineRule="exact"/>
        <w:ind w:firstLine="360" w:firstLineChars="200"/>
        <w:rPr>
          <w:rFonts w:ascii="宋体" w:cs="Arial Unicode MS"/>
          <w:color w:val="auto"/>
          <w:sz w:val="18"/>
          <w:szCs w:val="18"/>
        </w:rPr>
      </w:pPr>
    </w:p>
    <w:p>
      <w:pPr>
        <w:spacing w:line="480" w:lineRule="auto"/>
        <w:ind w:firstLine="315" w:firstLineChars="150"/>
        <w:jc w:val="left"/>
        <w:rPr>
          <w:rFonts w:ascii="宋体" w:cs="Arial Unicode MS"/>
          <w:color w:val="auto"/>
          <w:szCs w:val="21"/>
        </w:rPr>
      </w:pPr>
      <w:r>
        <w:rPr>
          <w:rFonts w:hint="eastAsia" w:ascii="宋体" w:cs="Arial Unicode MS"/>
          <w:color w:val="auto"/>
          <w:szCs w:val="21"/>
        </w:rPr>
        <w:t>附件：一、系统参数要求</w:t>
      </w:r>
    </w:p>
    <w:p>
      <w:pPr>
        <w:ind w:firstLine="926" w:firstLineChars="441"/>
        <w:rPr>
          <w:rFonts w:ascii="宋体" w:cs="Arial Unicode MS"/>
          <w:color w:val="auto"/>
          <w:szCs w:val="21"/>
        </w:rPr>
      </w:pPr>
      <w:r>
        <w:rPr>
          <w:rFonts w:hint="eastAsia" w:ascii="宋体" w:cs="Arial Unicode MS"/>
          <w:color w:val="auto"/>
          <w:szCs w:val="21"/>
        </w:rPr>
        <w:t>二：系统实施方案</w:t>
      </w:r>
    </w:p>
    <w:p>
      <w:pPr>
        <w:spacing w:line="480" w:lineRule="auto"/>
        <w:jc w:val="left"/>
        <w:rPr>
          <w:rFonts w:ascii="宋体" w:cs="Arial Unicode MS"/>
          <w:color w:val="auto"/>
          <w:szCs w:val="21"/>
        </w:rPr>
      </w:pPr>
    </w:p>
    <w:p>
      <w:pPr>
        <w:spacing w:line="480" w:lineRule="auto"/>
        <w:ind w:firstLine="315" w:firstLineChars="150"/>
        <w:jc w:val="left"/>
        <w:rPr>
          <w:rFonts w:ascii="宋体" w:cs="Arial Unicode MS"/>
          <w:color w:val="auto"/>
          <w:szCs w:val="21"/>
        </w:rPr>
      </w:pPr>
    </w:p>
    <w:p>
      <w:pPr>
        <w:spacing w:line="480" w:lineRule="auto"/>
        <w:jc w:val="left"/>
        <w:rPr>
          <w:rFonts w:ascii="宋体" w:cs="Arial Unicode MS"/>
          <w:color w:val="auto"/>
          <w:szCs w:val="21"/>
          <w:u w:val="single"/>
        </w:rPr>
      </w:pPr>
      <w:r>
        <w:rPr>
          <w:rFonts w:hint="eastAsia" w:ascii="宋体" w:hAnsi="宋体" w:cs="Arial Unicode MS"/>
          <w:color w:val="auto"/>
          <w:szCs w:val="21"/>
        </w:rPr>
        <w:t>甲</w:t>
      </w:r>
      <w:r>
        <w:rPr>
          <w:rFonts w:ascii="宋体" w:hAnsi="宋体" w:cs="Arial Unicode MS"/>
          <w:color w:val="auto"/>
          <w:szCs w:val="21"/>
        </w:rPr>
        <w:t xml:space="preserve">    </w:t>
      </w:r>
      <w:r>
        <w:rPr>
          <w:rFonts w:hint="eastAsia" w:ascii="宋体" w:hAnsi="宋体" w:cs="Arial Unicode MS"/>
          <w:color w:val="auto"/>
          <w:szCs w:val="21"/>
        </w:rPr>
        <w:t>方</w:t>
      </w:r>
      <w:r>
        <w:rPr>
          <w:rFonts w:ascii="宋体" w:hAnsi="宋体" w:cs="Arial Unicode MS"/>
          <w:color w:val="auto"/>
          <w:szCs w:val="21"/>
        </w:rPr>
        <w:t xml:space="preserve"> (</w:t>
      </w:r>
      <w:r>
        <w:rPr>
          <w:rFonts w:hint="eastAsia" w:ascii="宋体" w:hAnsi="宋体" w:cs="Arial Unicode MS"/>
          <w:color w:val="auto"/>
          <w:szCs w:val="21"/>
        </w:rPr>
        <w:t>印章</w:t>
      </w:r>
      <w:r>
        <w:rPr>
          <w:rFonts w:ascii="宋体" w:hAnsi="宋体" w:cs="Arial Unicode MS"/>
          <w:color w:val="auto"/>
          <w:szCs w:val="21"/>
        </w:rPr>
        <w:t>):</w:t>
      </w:r>
      <w:r>
        <w:rPr>
          <w:rFonts w:hint="eastAsia" w:ascii="宋体" w:hAnsi="宋体" w:cs="Arial Unicode MS"/>
          <w:color w:val="auto"/>
          <w:szCs w:val="21"/>
          <w:u w:val="single"/>
        </w:rPr>
        <w:t xml:space="preserve">  江苏医药职业学院  </w:t>
      </w:r>
      <w:r>
        <w:rPr>
          <w:rFonts w:ascii="宋体" w:hAnsi="宋体" w:cs="Arial Unicode MS"/>
          <w:color w:val="auto"/>
          <w:szCs w:val="21"/>
        </w:rPr>
        <w:t xml:space="preserve">    </w:t>
      </w:r>
      <w:r>
        <w:rPr>
          <w:rFonts w:hint="eastAsia" w:ascii="宋体" w:hAnsi="宋体" w:cs="Arial Unicode MS"/>
          <w:color w:val="auto"/>
          <w:szCs w:val="21"/>
        </w:rPr>
        <w:t>乙</w:t>
      </w:r>
      <w:r>
        <w:rPr>
          <w:rFonts w:ascii="宋体" w:hAnsi="宋体" w:cs="Arial Unicode MS"/>
          <w:color w:val="auto"/>
          <w:szCs w:val="21"/>
        </w:rPr>
        <w:t xml:space="preserve">   </w:t>
      </w:r>
      <w:r>
        <w:rPr>
          <w:rFonts w:hint="eastAsia" w:ascii="宋体" w:hAnsi="宋体" w:cs="Arial Unicode MS"/>
          <w:color w:val="auto"/>
          <w:szCs w:val="21"/>
        </w:rPr>
        <w:t>方</w:t>
      </w:r>
      <w:r>
        <w:rPr>
          <w:rFonts w:ascii="宋体" w:hAnsi="宋体" w:cs="Arial Unicode MS"/>
          <w:color w:val="auto"/>
          <w:szCs w:val="21"/>
        </w:rPr>
        <w:t xml:space="preserve"> (</w:t>
      </w:r>
      <w:r>
        <w:rPr>
          <w:rFonts w:hint="eastAsia" w:ascii="宋体" w:hAnsi="宋体" w:cs="Arial Unicode MS"/>
          <w:color w:val="auto"/>
          <w:szCs w:val="21"/>
        </w:rPr>
        <w:t>印章</w:t>
      </w:r>
      <w:r>
        <w:rPr>
          <w:rFonts w:ascii="宋体" w:hAnsi="宋体" w:cs="Arial Unicode MS"/>
          <w:color w:val="auto"/>
          <w:szCs w:val="21"/>
        </w:rPr>
        <w:t>):</w:t>
      </w:r>
      <w:r>
        <w:rPr>
          <w:rFonts w:ascii="宋体" w:hAnsi="宋体" w:cs="Arial Unicode MS"/>
          <w:color w:val="auto"/>
          <w:szCs w:val="21"/>
          <w:u w:val="single"/>
        </w:rPr>
        <w:t xml:space="preserve">                                        </w:t>
      </w:r>
    </w:p>
    <w:p>
      <w:pPr>
        <w:spacing w:line="480" w:lineRule="auto"/>
        <w:jc w:val="left"/>
        <w:rPr>
          <w:rFonts w:ascii="宋体" w:cs="Arial Unicode MS"/>
          <w:color w:val="auto"/>
          <w:szCs w:val="21"/>
          <w:u w:val="single"/>
        </w:rPr>
      </w:pPr>
      <w:r>
        <w:rPr>
          <w:rFonts w:hint="eastAsia" w:ascii="宋体" w:hAnsi="宋体" w:cs="Arial Unicode MS"/>
          <w:color w:val="auto"/>
          <w:szCs w:val="21"/>
        </w:rPr>
        <w:t>甲方代表</w:t>
      </w:r>
      <w:r>
        <w:rPr>
          <w:rFonts w:ascii="宋体" w:hAnsi="宋体" w:cs="Arial Unicode MS"/>
          <w:color w:val="auto"/>
          <w:szCs w:val="21"/>
        </w:rPr>
        <w:t>(</w:t>
      </w:r>
      <w:r>
        <w:rPr>
          <w:rFonts w:hint="eastAsia" w:ascii="宋体" w:hAnsi="宋体" w:cs="Arial Unicode MS"/>
          <w:color w:val="auto"/>
          <w:szCs w:val="21"/>
        </w:rPr>
        <w:t>签字</w:t>
      </w:r>
      <w:r>
        <w:rPr>
          <w:rFonts w:ascii="宋体" w:hAnsi="宋体" w:cs="Arial Unicode MS"/>
          <w:color w:val="auto"/>
          <w:szCs w:val="21"/>
        </w:rPr>
        <w:t>):</w:t>
      </w:r>
      <w:r>
        <w:rPr>
          <w:rFonts w:ascii="宋体" w:hAnsi="宋体" w:cs="Arial Unicode MS"/>
          <w:color w:val="auto"/>
          <w:szCs w:val="21"/>
          <w:u w:val="single"/>
        </w:rPr>
        <w:t xml:space="preserve">            </w:t>
      </w:r>
      <w:r>
        <w:rPr>
          <w:rFonts w:ascii="宋体" w:hAnsi="宋体" w:cs="Arial Unicode MS"/>
          <w:color w:val="auto"/>
          <w:szCs w:val="21"/>
        </w:rPr>
        <w:t xml:space="preserve">             </w:t>
      </w:r>
      <w:r>
        <w:rPr>
          <w:rFonts w:hint="eastAsia" w:ascii="宋体" w:hAnsi="宋体" w:cs="Arial Unicode MS"/>
          <w:color w:val="auto"/>
          <w:szCs w:val="21"/>
        </w:rPr>
        <w:t>乙方代表</w:t>
      </w:r>
      <w:r>
        <w:rPr>
          <w:rFonts w:ascii="宋体" w:hAnsi="宋体" w:cs="Arial Unicode MS"/>
          <w:color w:val="auto"/>
          <w:szCs w:val="21"/>
        </w:rPr>
        <w:t>(</w:t>
      </w:r>
      <w:r>
        <w:rPr>
          <w:rFonts w:hint="eastAsia" w:ascii="宋体" w:hAnsi="宋体" w:cs="Arial Unicode MS"/>
          <w:color w:val="auto"/>
          <w:szCs w:val="21"/>
        </w:rPr>
        <w:t>签字</w:t>
      </w:r>
      <w:r>
        <w:rPr>
          <w:rFonts w:ascii="宋体" w:hAnsi="宋体" w:cs="Arial Unicode MS"/>
          <w:color w:val="auto"/>
          <w:szCs w:val="21"/>
        </w:rPr>
        <w:t>):</w:t>
      </w:r>
      <w:r>
        <w:rPr>
          <w:rFonts w:ascii="宋体" w:hAnsi="宋体" w:cs="Arial Unicode MS"/>
          <w:color w:val="auto"/>
          <w:szCs w:val="21"/>
          <w:u w:val="single"/>
        </w:rPr>
        <w:t xml:space="preserve">             </w:t>
      </w:r>
    </w:p>
    <w:p>
      <w:pPr>
        <w:spacing w:line="480" w:lineRule="auto"/>
        <w:ind w:left="5670" w:hanging="5670" w:hangingChars="2700"/>
        <w:rPr>
          <w:rFonts w:ascii="宋体" w:cs="Arial Unicode MS"/>
          <w:color w:val="auto"/>
          <w:szCs w:val="21"/>
          <w:u w:val="single"/>
        </w:rPr>
      </w:pPr>
      <w:r>
        <w:rPr>
          <w:rFonts w:hint="eastAsia" w:ascii="宋体" w:hAnsi="宋体" w:cs="Arial Unicode MS"/>
          <w:color w:val="auto"/>
          <w:szCs w:val="21"/>
        </w:rPr>
        <w:t>地</w:t>
      </w:r>
      <w:r>
        <w:rPr>
          <w:rFonts w:ascii="宋体" w:hAnsi="宋体" w:cs="Arial Unicode MS"/>
          <w:color w:val="auto"/>
          <w:szCs w:val="21"/>
        </w:rPr>
        <w:t xml:space="preserve"> </w:t>
      </w:r>
      <w:r>
        <w:rPr>
          <w:rFonts w:hint="eastAsia" w:ascii="宋体" w:hAnsi="宋体" w:cs="Arial Unicode MS"/>
          <w:color w:val="auto"/>
          <w:szCs w:val="21"/>
        </w:rPr>
        <w:t>址</w:t>
      </w:r>
      <w:r>
        <w:rPr>
          <w:rFonts w:ascii="宋体" w:hAnsi="宋体" w:cs="Arial Unicode MS"/>
          <w:color w:val="auto"/>
          <w:szCs w:val="21"/>
        </w:rPr>
        <w:t>:</w:t>
      </w:r>
      <w:r>
        <w:rPr>
          <w:rFonts w:ascii="宋体" w:hAnsi="宋体" w:cs="Arial Unicode MS"/>
          <w:color w:val="auto"/>
          <w:szCs w:val="21"/>
          <w:u w:val="single"/>
        </w:rPr>
        <w:t xml:space="preserve"> </w:t>
      </w:r>
      <w:r>
        <w:rPr>
          <w:rFonts w:hint="eastAsia" w:ascii="宋体" w:hAnsi="宋体" w:cs="Arial Unicode MS"/>
          <w:color w:val="auto"/>
          <w:szCs w:val="21"/>
          <w:u w:val="single"/>
        </w:rPr>
        <w:t>盐城市解放南路</w:t>
      </w:r>
      <w:r>
        <w:rPr>
          <w:rFonts w:ascii="宋体" w:hAnsi="宋体" w:cs="Arial Unicode MS"/>
          <w:color w:val="auto"/>
          <w:szCs w:val="21"/>
          <w:u w:val="single"/>
        </w:rPr>
        <w:t>2</w:t>
      </w:r>
      <w:r>
        <w:rPr>
          <w:rFonts w:hint="eastAsia" w:ascii="宋体" w:hAnsi="宋体" w:cs="Arial Unicode MS"/>
          <w:color w:val="auto"/>
          <w:szCs w:val="21"/>
          <w:u w:val="single"/>
        </w:rPr>
        <w:t>8</w:t>
      </w:r>
      <w:r>
        <w:rPr>
          <w:rFonts w:ascii="宋体" w:hAnsi="宋体" w:cs="Arial Unicode MS"/>
          <w:color w:val="auto"/>
          <w:szCs w:val="21"/>
          <w:u w:val="single"/>
        </w:rPr>
        <w:t>3</w:t>
      </w:r>
      <w:r>
        <w:rPr>
          <w:rFonts w:hint="eastAsia" w:ascii="宋体" w:hAnsi="宋体" w:cs="Arial Unicode MS"/>
          <w:color w:val="auto"/>
          <w:szCs w:val="21"/>
          <w:u w:val="single"/>
        </w:rPr>
        <w:t>号</w:t>
      </w:r>
      <w:r>
        <w:rPr>
          <w:rFonts w:ascii="宋体" w:hAnsi="宋体" w:cs="Arial Unicode MS"/>
          <w:color w:val="auto"/>
          <w:szCs w:val="21"/>
        </w:rPr>
        <w:t xml:space="preserve">             </w:t>
      </w:r>
      <w:r>
        <w:rPr>
          <w:rFonts w:hint="eastAsia" w:ascii="宋体" w:hAnsi="宋体" w:cs="Arial Unicode MS"/>
          <w:color w:val="auto"/>
          <w:szCs w:val="21"/>
        </w:rPr>
        <w:t>地址</w:t>
      </w:r>
      <w:r>
        <w:rPr>
          <w:rFonts w:ascii="宋体" w:hAnsi="宋体" w:cs="Arial Unicode MS"/>
          <w:color w:val="auto"/>
          <w:szCs w:val="21"/>
        </w:rPr>
        <w:t>:</w:t>
      </w:r>
      <w:r>
        <w:rPr>
          <w:rFonts w:ascii="宋体" w:hAnsi="宋体" w:cs="Arial Unicode MS"/>
          <w:color w:val="auto"/>
          <w:szCs w:val="21"/>
          <w:u w:val="single"/>
        </w:rPr>
        <w:t xml:space="preserve">                                           </w:t>
      </w:r>
      <w:r>
        <w:rPr>
          <w:rFonts w:ascii="宋体" w:cs="Arial Unicode MS"/>
          <w:color w:val="auto"/>
          <w:szCs w:val="21"/>
          <w:u w:val="single"/>
        </w:rPr>
        <w:t xml:space="preserve"> </w:t>
      </w:r>
    </w:p>
    <w:p>
      <w:pPr>
        <w:spacing w:line="480" w:lineRule="auto"/>
        <w:rPr>
          <w:rFonts w:ascii="宋体" w:hAnsi="宋体" w:cs="Arial Unicode MS"/>
          <w:color w:val="auto"/>
          <w:szCs w:val="21"/>
          <w:u w:val="single"/>
        </w:rPr>
      </w:pPr>
      <w:r>
        <w:rPr>
          <w:rFonts w:hint="eastAsia" w:ascii="宋体" w:hAnsi="宋体" w:cs="Arial Unicode MS"/>
          <w:color w:val="auto"/>
          <w:szCs w:val="21"/>
        </w:rPr>
        <w:t>电</w:t>
      </w:r>
      <w:r>
        <w:rPr>
          <w:rFonts w:ascii="宋体" w:hAnsi="宋体" w:cs="Arial Unicode MS"/>
          <w:color w:val="auto"/>
          <w:szCs w:val="21"/>
        </w:rPr>
        <w:t xml:space="preserve">  </w:t>
      </w:r>
      <w:r>
        <w:rPr>
          <w:rFonts w:hint="eastAsia" w:ascii="宋体" w:hAnsi="宋体" w:cs="Arial Unicode MS"/>
          <w:color w:val="auto"/>
          <w:szCs w:val="21"/>
        </w:rPr>
        <w:t>话</w:t>
      </w:r>
      <w:r>
        <w:rPr>
          <w:rFonts w:ascii="宋体" w:hAnsi="宋体" w:cs="Arial Unicode MS"/>
          <w:color w:val="auto"/>
          <w:szCs w:val="21"/>
        </w:rPr>
        <w:t>:</w:t>
      </w:r>
      <w:r>
        <w:rPr>
          <w:rFonts w:ascii="宋体" w:hAnsi="宋体" w:cs="Arial Unicode MS"/>
          <w:color w:val="auto"/>
          <w:szCs w:val="21"/>
          <w:u w:val="single"/>
        </w:rPr>
        <w:t xml:space="preserve">  051588</w:t>
      </w:r>
      <w:r>
        <w:rPr>
          <w:rFonts w:hint="eastAsia" w:ascii="宋体" w:hAnsi="宋体" w:cs="Arial Unicode MS"/>
          <w:color w:val="auto"/>
          <w:szCs w:val="21"/>
          <w:u w:val="single"/>
        </w:rPr>
        <w:t>550311</w:t>
      </w:r>
      <w:r>
        <w:rPr>
          <w:rFonts w:ascii="宋体" w:hAnsi="宋体" w:cs="Arial Unicode MS"/>
          <w:color w:val="auto"/>
          <w:szCs w:val="21"/>
          <w:u w:val="single"/>
        </w:rPr>
        <w:t xml:space="preserve">     </w:t>
      </w:r>
      <w:r>
        <w:rPr>
          <w:rFonts w:ascii="宋体" w:hAnsi="宋体" w:cs="Arial Unicode MS"/>
          <w:color w:val="auto"/>
          <w:szCs w:val="21"/>
        </w:rPr>
        <w:t xml:space="preserve">             </w:t>
      </w:r>
      <w:r>
        <w:rPr>
          <w:rFonts w:hint="eastAsia" w:ascii="宋体" w:hAnsi="宋体" w:cs="Arial Unicode MS"/>
          <w:color w:val="auto"/>
          <w:szCs w:val="21"/>
        </w:rPr>
        <w:t>电</w:t>
      </w:r>
      <w:r>
        <w:rPr>
          <w:rFonts w:ascii="宋体" w:hAnsi="宋体" w:cs="Arial Unicode MS"/>
          <w:color w:val="auto"/>
          <w:szCs w:val="21"/>
        </w:rPr>
        <w:t xml:space="preserve">    </w:t>
      </w:r>
      <w:r>
        <w:rPr>
          <w:rFonts w:hint="eastAsia" w:ascii="宋体" w:hAnsi="宋体" w:cs="Arial Unicode MS"/>
          <w:color w:val="auto"/>
          <w:szCs w:val="21"/>
        </w:rPr>
        <w:t>话</w:t>
      </w:r>
      <w:r>
        <w:rPr>
          <w:rFonts w:ascii="宋体" w:hAnsi="宋体" w:cs="Arial Unicode MS"/>
          <w:color w:val="auto"/>
          <w:szCs w:val="21"/>
        </w:rPr>
        <w:t>:</w:t>
      </w:r>
      <w:r>
        <w:rPr>
          <w:rFonts w:ascii="宋体" w:hAnsi="宋体" w:cs="Arial Unicode MS"/>
          <w:color w:val="auto"/>
          <w:szCs w:val="21"/>
          <w:u w:val="single"/>
        </w:rPr>
        <w:t xml:space="preserve">                           </w:t>
      </w:r>
    </w:p>
    <w:p>
      <w:pPr>
        <w:rPr>
          <w:rFonts w:ascii="宋体" w:hAnsi="宋体" w:cs="Arial Unicode MS"/>
          <w:color w:val="auto"/>
          <w:szCs w:val="21"/>
        </w:rPr>
      </w:pPr>
      <w:r>
        <w:rPr>
          <w:rFonts w:hint="eastAsia" w:ascii="宋体" w:hAnsi="宋体" w:cs="Arial Unicode MS"/>
          <w:color w:val="auto"/>
          <w:szCs w:val="21"/>
        </w:rPr>
        <w:t>　　</w:t>
      </w:r>
      <w:r>
        <w:rPr>
          <w:rFonts w:ascii="宋体" w:hAnsi="宋体" w:cs="Arial Unicode MS"/>
          <w:color w:val="auto"/>
          <w:szCs w:val="21"/>
        </w:rPr>
        <w:t xml:space="preserve">                                                         </w:t>
      </w:r>
    </w:p>
    <w:p>
      <w:pPr>
        <w:rPr>
          <w:rFonts w:ascii="宋体"/>
          <w:color w:val="auto"/>
        </w:rPr>
      </w:pPr>
      <w:r>
        <w:rPr>
          <w:rFonts w:ascii="宋体" w:hAnsi="宋体" w:cs="Arial Unicode MS"/>
          <w:color w:val="auto"/>
          <w:szCs w:val="21"/>
        </w:rPr>
        <w:t xml:space="preserve">                                            </w:t>
      </w:r>
      <w:r>
        <w:rPr>
          <w:rFonts w:hint="eastAsia" w:ascii="宋体" w:hAnsi="宋体" w:cs="Arial Unicode MS"/>
          <w:color w:val="auto"/>
          <w:szCs w:val="21"/>
        </w:rPr>
        <w:t>日</w:t>
      </w:r>
      <w:r>
        <w:rPr>
          <w:rFonts w:ascii="宋体" w:hAnsi="宋体" w:cs="Arial Unicode MS"/>
          <w:color w:val="auto"/>
          <w:szCs w:val="21"/>
        </w:rPr>
        <w:t xml:space="preserve">    </w:t>
      </w:r>
      <w:r>
        <w:rPr>
          <w:rFonts w:hint="eastAsia" w:ascii="宋体" w:hAnsi="宋体" w:cs="Arial Unicode MS"/>
          <w:color w:val="auto"/>
          <w:szCs w:val="21"/>
        </w:rPr>
        <w:t>期</w:t>
      </w:r>
      <w:r>
        <w:rPr>
          <w:rFonts w:ascii="宋体" w:hAnsi="宋体" w:cs="Arial Unicode MS"/>
          <w:color w:val="auto"/>
          <w:szCs w:val="21"/>
        </w:rPr>
        <w:t xml:space="preserve">: </w:t>
      </w:r>
      <w:r>
        <w:rPr>
          <w:rFonts w:hint="eastAsia" w:ascii="宋体" w:hAnsi="宋体" w:cs="Arial Unicode MS"/>
          <w:color w:val="auto"/>
          <w:szCs w:val="21"/>
          <w:lang w:val="en-US" w:eastAsia="zh-CN"/>
        </w:rPr>
        <w:t xml:space="preserve">     </w:t>
      </w:r>
      <w:r>
        <w:rPr>
          <w:rFonts w:hint="eastAsia" w:ascii="宋体" w:hAnsi="宋体" w:cs="Arial Unicode MS"/>
          <w:color w:val="auto"/>
          <w:szCs w:val="21"/>
        </w:rPr>
        <w:t>年</w:t>
      </w:r>
      <w:r>
        <w:rPr>
          <w:rFonts w:ascii="宋体" w:hAnsi="宋体" w:cs="Arial Unicode MS"/>
          <w:color w:val="auto"/>
          <w:szCs w:val="21"/>
        </w:rPr>
        <w:t xml:space="preserve">  </w:t>
      </w:r>
      <w:r>
        <w:rPr>
          <w:rFonts w:hint="eastAsia" w:ascii="宋体" w:hAnsi="宋体" w:cs="Arial Unicode MS"/>
          <w:color w:val="auto"/>
          <w:szCs w:val="21"/>
        </w:rPr>
        <w:t>月</w:t>
      </w:r>
      <w:r>
        <w:rPr>
          <w:rFonts w:ascii="宋体" w:hAnsi="宋体" w:cs="Arial Unicode MS"/>
          <w:color w:val="auto"/>
          <w:szCs w:val="21"/>
        </w:rPr>
        <w:t xml:space="preserve">   </w:t>
      </w:r>
      <w:r>
        <w:rPr>
          <w:rFonts w:hint="eastAsia" w:ascii="宋体" w:hAnsi="宋体" w:cs="Arial Unicode MS"/>
          <w:color w:val="auto"/>
          <w:szCs w:val="21"/>
        </w:rPr>
        <w:t>日</w:t>
      </w:r>
    </w:p>
    <w:p>
      <w:pPr>
        <w:rPr>
          <w:rFonts w:ascii="黑体" w:hAnsi="黑体" w:eastAsia="黑体" w:cs="宋体"/>
          <w:color w:val="auto"/>
          <w:kern w:val="0"/>
          <w:szCs w:val="21"/>
        </w:rPr>
        <w:sectPr>
          <w:pgSz w:w="11906" w:h="16838"/>
          <w:pgMar w:top="1418" w:right="1418" w:bottom="1418" w:left="1418" w:header="851" w:footer="992" w:gutter="0"/>
          <w:cols w:space="425" w:num="1"/>
          <w:docGrid w:type="lines" w:linePitch="312" w:charSpace="0"/>
        </w:sectPr>
      </w:pPr>
    </w:p>
    <w:p>
      <w:pPr>
        <w:spacing w:line="360" w:lineRule="auto"/>
        <w:contextualSpacing/>
        <w:rPr>
          <w:color w:val="auto"/>
        </w:rPr>
      </w:pPr>
    </w:p>
    <w:sectPr>
      <w:pgSz w:w="11906" w:h="16838"/>
      <w:pgMar w:top="935" w:right="1286" w:bottom="624" w:left="12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75662"/>
    <w:rsid w:val="00010893"/>
    <w:rsid w:val="00013F51"/>
    <w:rsid w:val="00015A06"/>
    <w:rsid w:val="000205E7"/>
    <w:rsid w:val="000275C3"/>
    <w:rsid w:val="000353B1"/>
    <w:rsid w:val="000414A6"/>
    <w:rsid w:val="000542B4"/>
    <w:rsid w:val="00062CA3"/>
    <w:rsid w:val="00064FD2"/>
    <w:rsid w:val="00075662"/>
    <w:rsid w:val="00077732"/>
    <w:rsid w:val="0008072F"/>
    <w:rsid w:val="00081B42"/>
    <w:rsid w:val="00082F16"/>
    <w:rsid w:val="000901A7"/>
    <w:rsid w:val="0009165A"/>
    <w:rsid w:val="00093477"/>
    <w:rsid w:val="00095E87"/>
    <w:rsid w:val="000B3BB1"/>
    <w:rsid w:val="000B4802"/>
    <w:rsid w:val="000C0447"/>
    <w:rsid w:val="000C756F"/>
    <w:rsid w:val="001045D9"/>
    <w:rsid w:val="0011749C"/>
    <w:rsid w:val="001209BC"/>
    <w:rsid w:val="00131B94"/>
    <w:rsid w:val="001429AF"/>
    <w:rsid w:val="00143A2E"/>
    <w:rsid w:val="001545D6"/>
    <w:rsid w:val="00160F51"/>
    <w:rsid w:val="001801A4"/>
    <w:rsid w:val="001A3DD2"/>
    <w:rsid w:val="001A4D19"/>
    <w:rsid w:val="001B2A7A"/>
    <w:rsid w:val="001D0A52"/>
    <w:rsid w:val="001D11AF"/>
    <w:rsid w:val="001D5489"/>
    <w:rsid w:val="001E11A1"/>
    <w:rsid w:val="001E4560"/>
    <w:rsid w:val="00223A57"/>
    <w:rsid w:val="00226282"/>
    <w:rsid w:val="0024499D"/>
    <w:rsid w:val="0026363A"/>
    <w:rsid w:val="00267190"/>
    <w:rsid w:val="00280A8C"/>
    <w:rsid w:val="00293B6B"/>
    <w:rsid w:val="002A361E"/>
    <w:rsid w:val="002A7359"/>
    <w:rsid w:val="002C50E5"/>
    <w:rsid w:val="002D6D07"/>
    <w:rsid w:val="002D6DCA"/>
    <w:rsid w:val="00312FE2"/>
    <w:rsid w:val="003319FF"/>
    <w:rsid w:val="00343F2A"/>
    <w:rsid w:val="00352D0E"/>
    <w:rsid w:val="0036360D"/>
    <w:rsid w:val="00363894"/>
    <w:rsid w:val="00363C69"/>
    <w:rsid w:val="003848BC"/>
    <w:rsid w:val="0038604D"/>
    <w:rsid w:val="003941DC"/>
    <w:rsid w:val="003A6F47"/>
    <w:rsid w:val="003B10CE"/>
    <w:rsid w:val="003B5B6B"/>
    <w:rsid w:val="003D74A5"/>
    <w:rsid w:val="003E2BEE"/>
    <w:rsid w:val="003E2D45"/>
    <w:rsid w:val="00410545"/>
    <w:rsid w:val="00416183"/>
    <w:rsid w:val="00432099"/>
    <w:rsid w:val="00433AB3"/>
    <w:rsid w:val="0044263F"/>
    <w:rsid w:val="00445379"/>
    <w:rsid w:val="004458A6"/>
    <w:rsid w:val="00452414"/>
    <w:rsid w:val="00474267"/>
    <w:rsid w:val="0048374D"/>
    <w:rsid w:val="00484446"/>
    <w:rsid w:val="004869C0"/>
    <w:rsid w:val="0049050D"/>
    <w:rsid w:val="00495D3D"/>
    <w:rsid w:val="0049799A"/>
    <w:rsid w:val="004A548F"/>
    <w:rsid w:val="004B6687"/>
    <w:rsid w:val="004C566D"/>
    <w:rsid w:val="004C75DE"/>
    <w:rsid w:val="004D1B36"/>
    <w:rsid w:val="004E7F56"/>
    <w:rsid w:val="00501410"/>
    <w:rsid w:val="00505FCB"/>
    <w:rsid w:val="005100B0"/>
    <w:rsid w:val="00526A89"/>
    <w:rsid w:val="00536674"/>
    <w:rsid w:val="00551E59"/>
    <w:rsid w:val="005671E5"/>
    <w:rsid w:val="0059040A"/>
    <w:rsid w:val="005A7BA9"/>
    <w:rsid w:val="005B7564"/>
    <w:rsid w:val="005C1465"/>
    <w:rsid w:val="005E69BF"/>
    <w:rsid w:val="0060465C"/>
    <w:rsid w:val="00605A55"/>
    <w:rsid w:val="00610DCE"/>
    <w:rsid w:val="00613B67"/>
    <w:rsid w:val="0062511B"/>
    <w:rsid w:val="006255F4"/>
    <w:rsid w:val="00634994"/>
    <w:rsid w:val="0065005E"/>
    <w:rsid w:val="006670AB"/>
    <w:rsid w:val="00682F5B"/>
    <w:rsid w:val="00695758"/>
    <w:rsid w:val="006A02AF"/>
    <w:rsid w:val="006B14EB"/>
    <w:rsid w:val="006B41D3"/>
    <w:rsid w:val="006B6009"/>
    <w:rsid w:val="006D3716"/>
    <w:rsid w:val="00711B18"/>
    <w:rsid w:val="00721225"/>
    <w:rsid w:val="00726ADC"/>
    <w:rsid w:val="0073080C"/>
    <w:rsid w:val="00737C94"/>
    <w:rsid w:val="00754B4E"/>
    <w:rsid w:val="007629A0"/>
    <w:rsid w:val="00767A99"/>
    <w:rsid w:val="00780D87"/>
    <w:rsid w:val="00783D98"/>
    <w:rsid w:val="007A1D7C"/>
    <w:rsid w:val="007B16CC"/>
    <w:rsid w:val="007C6828"/>
    <w:rsid w:val="007F5D40"/>
    <w:rsid w:val="0081072E"/>
    <w:rsid w:val="0082156E"/>
    <w:rsid w:val="008228C3"/>
    <w:rsid w:val="008718A3"/>
    <w:rsid w:val="00876DEE"/>
    <w:rsid w:val="00877B43"/>
    <w:rsid w:val="008846AA"/>
    <w:rsid w:val="008A2990"/>
    <w:rsid w:val="008A5153"/>
    <w:rsid w:val="008C016C"/>
    <w:rsid w:val="008E111F"/>
    <w:rsid w:val="008E3882"/>
    <w:rsid w:val="008E4B45"/>
    <w:rsid w:val="008F16DC"/>
    <w:rsid w:val="008F2B5F"/>
    <w:rsid w:val="0090206A"/>
    <w:rsid w:val="00902E00"/>
    <w:rsid w:val="009171FB"/>
    <w:rsid w:val="00925E01"/>
    <w:rsid w:val="00944D18"/>
    <w:rsid w:val="00956395"/>
    <w:rsid w:val="00962ED8"/>
    <w:rsid w:val="00973075"/>
    <w:rsid w:val="00986F8D"/>
    <w:rsid w:val="0098776F"/>
    <w:rsid w:val="009912B8"/>
    <w:rsid w:val="009A7E2F"/>
    <w:rsid w:val="009E1097"/>
    <w:rsid w:val="009E5384"/>
    <w:rsid w:val="00A05E51"/>
    <w:rsid w:val="00A143A0"/>
    <w:rsid w:val="00A205F8"/>
    <w:rsid w:val="00A33224"/>
    <w:rsid w:val="00A337D8"/>
    <w:rsid w:val="00A35300"/>
    <w:rsid w:val="00A5651D"/>
    <w:rsid w:val="00A63A62"/>
    <w:rsid w:val="00A66BE3"/>
    <w:rsid w:val="00A76360"/>
    <w:rsid w:val="00A8065C"/>
    <w:rsid w:val="00A9439C"/>
    <w:rsid w:val="00AA4608"/>
    <w:rsid w:val="00AB0344"/>
    <w:rsid w:val="00B01345"/>
    <w:rsid w:val="00B07903"/>
    <w:rsid w:val="00B1249C"/>
    <w:rsid w:val="00B23114"/>
    <w:rsid w:val="00B320D0"/>
    <w:rsid w:val="00B36501"/>
    <w:rsid w:val="00B4388B"/>
    <w:rsid w:val="00B605C5"/>
    <w:rsid w:val="00B674CE"/>
    <w:rsid w:val="00B915FE"/>
    <w:rsid w:val="00BB611F"/>
    <w:rsid w:val="00BB6D9B"/>
    <w:rsid w:val="00BD01B6"/>
    <w:rsid w:val="00BE2E56"/>
    <w:rsid w:val="00C062E0"/>
    <w:rsid w:val="00C06E93"/>
    <w:rsid w:val="00C10ED5"/>
    <w:rsid w:val="00C16695"/>
    <w:rsid w:val="00C263A7"/>
    <w:rsid w:val="00C55F22"/>
    <w:rsid w:val="00C61B5E"/>
    <w:rsid w:val="00C91393"/>
    <w:rsid w:val="00C93D79"/>
    <w:rsid w:val="00C95BDF"/>
    <w:rsid w:val="00CD1129"/>
    <w:rsid w:val="00CE0E4A"/>
    <w:rsid w:val="00CE14C6"/>
    <w:rsid w:val="00CE43A3"/>
    <w:rsid w:val="00CF092B"/>
    <w:rsid w:val="00D24AFA"/>
    <w:rsid w:val="00D331BA"/>
    <w:rsid w:val="00D441E7"/>
    <w:rsid w:val="00D467A4"/>
    <w:rsid w:val="00D47DEA"/>
    <w:rsid w:val="00D539D1"/>
    <w:rsid w:val="00D66EF3"/>
    <w:rsid w:val="00D83265"/>
    <w:rsid w:val="00D947FE"/>
    <w:rsid w:val="00DD592B"/>
    <w:rsid w:val="00DE6402"/>
    <w:rsid w:val="00DF226D"/>
    <w:rsid w:val="00E0252C"/>
    <w:rsid w:val="00E1067F"/>
    <w:rsid w:val="00E153FF"/>
    <w:rsid w:val="00E23D8F"/>
    <w:rsid w:val="00E30875"/>
    <w:rsid w:val="00E313B9"/>
    <w:rsid w:val="00E31B48"/>
    <w:rsid w:val="00E3209E"/>
    <w:rsid w:val="00E34D81"/>
    <w:rsid w:val="00E352B0"/>
    <w:rsid w:val="00E42A1B"/>
    <w:rsid w:val="00E645BF"/>
    <w:rsid w:val="00E65706"/>
    <w:rsid w:val="00E7185B"/>
    <w:rsid w:val="00E84A5E"/>
    <w:rsid w:val="00E84DF8"/>
    <w:rsid w:val="00E92D93"/>
    <w:rsid w:val="00EA77CB"/>
    <w:rsid w:val="00EB7696"/>
    <w:rsid w:val="00EC0E40"/>
    <w:rsid w:val="00ED552B"/>
    <w:rsid w:val="00ED77C9"/>
    <w:rsid w:val="00EE40E7"/>
    <w:rsid w:val="00EF30DA"/>
    <w:rsid w:val="00F034CE"/>
    <w:rsid w:val="00F2764E"/>
    <w:rsid w:val="00F34230"/>
    <w:rsid w:val="00F47184"/>
    <w:rsid w:val="00F625C2"/>
    <w:rsid w:val="00F816D2"/>
    <w:rsid w:val="00F81C3D"/>
    <w:rsid w:val="00F839AA"/>
    <w:rsid w:val="00F90243"/>
    <w:rsid w:val="00FA0B21"/>
    <w:rsid w:val="00FA296E"/>
    <w:rsid w:val="00FA3389"/>
    <w:rsid w:val="00FB1C54"/>
    <w:rsid w:val="00FD4019"/>
    <w:rsid w:val="00FF43A8"/>
    <w:rsid w:val="00FF6111"/>
    <w:rsid w:val="0E4B3FB7"/>
    <w:rsid w:val="12BE429E"/>
    <w:rsid w:val="167F1C5D"/>
    <w:rsid w:val="24267E14"/>
    <w:rsid w:val="2B890937"/>
    <w:rsid w:val="356428A0"/>
    <w:rsid w:val="39847F14"/>
    <w:rsid w:val="3D7959BD"/>
    <w:rsid w:val="3E883A0A"/>
    <w:rsid w:val="42E513DB"/>
    <w:rsid w:val="517300D5"/>
    <w:rsid w:val="54B3765F"/>
    <w:rsid w:val="56661568"/>
    <w:rsid w:val="577C0DE6"/>
    <w:rsid w:val="65D2151A"/>
    <w:rsid w:val="70D8307D"/>
    <w:rsid w:val="78740F4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20"/>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20"/>
    </w:rPr>
  </w:style>
  <w:style w:type="character" w:styleId="7">
    <w:name w:val="Strong"/>
    <w:basedOn w:val="6"/>
    <w:qFormat/>
    <w:locked/>
    <w:uiPriority w:val="99"/>
    <w:rPr>
      <w:rFonts w:cs="Times New Roman"/>
      <w:b/>
    </w:rPr>
  </w:style>
  <w:style w:type="character" w:customStyle="1" w:styleId="8">
    <w:name w:val="页眉 Char"/>
    <w:basedOn w:val="6"/>
    <w:link w:val="4"/>
    <w:qFormat/>
    <w:locked/>
    <w:uiPriority w:val="99"/>
    <w:rPr>
      <w:rFonts w:cs="Times New Roman"/>
      <w:kern w:val="2"/>
      <w:sz w:val="18"/>
    </w:rPr>
  </w:style>
  <w:style w:type="character" w:customStyle="1" w:styleId="9">
    <w:name w:val="页脚 Char"/>
    <w:basedOn w:val="6"/>
    <w:link w:val="3"/>
    <w:qFormat/>
    <w:locked/>
    <w:uiPriority w:val="99"/>
    <w:rPr>
      <w:rFonts w:cs="Times New Roman"/>
      <w:kern w:val="2"/>
      <w:sz w:val="18"/>
    </w:rPr>
  </w:style>
  <w:style w:type="character" w:customStyle="1" w:styleId="10">
    <w:name w:val="批注框文本 Char"/>
    <w:basedOn w:val="6"/>
    <w:link w:val="2"/>
    <w:qFormat/>
    <w:locked/>
    <w:uiPriority w:val="99"/>
    <w:rPr>
      <w:rFonts w:cs="Times New Roman"/>
      <w:kern w:val="2"/>
      <w:sz w:val="18"/>
    </w:rPr>
  </w:style>
  <w:style w:type="paragraph" w:customStyle="1" w:styleId="11">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CYZH</Company>
  <Pages>3</Pages>
  <Words>437</Words>
  <Characters>2495</Characters>
  <Lines>20</Lines>
  <Paragraphs>5</Paragraphs>
  <TotalTime>0</TotalTime>
  <ScaleCrop>false</ScaleCrop>
  <LinksUpToDate>false</LinksUpToDate>
  <CharactersWithSpaces>2927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2019-08-12T08:09:00Z</dcterms:created>
  <dc:creator>ylc</dc:creator>
  <cp:lastModifiedBy>L&amp;W</cp:lastModifiedBy>
  <cp:lastPrinted>2015-09-10T08:36:00Z</cp:lastPrinted>
  <dcterms:modified xsi:type="dcterms:W3CDTF">2020-07-04T12:05:51Z</dcterms:modified>
  <dc:title>设备采购合同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