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D5540">
      <w:pPr>
        <w:numPr>
          <w:ilvl w:val="0"/>
          <w:numId w:val="0"/>
        </w:numPr>
        <w:bidi w:val="0"/>
        <w:jc w:val="center"/>
        <w:outlineLvl w:val="0"/>
        <w:rPr>
          <w:rFonts w:hint="eastAsia" w:asciiTheme="minorEastAsia" w:hAnsiTheme="minorEastAsia" w:eastAsiaTheme="minorEastAsia" w:cstheme="minorEastAsia"/>
          <w:b/>
          <w:bCs/>
          <w:color w:val="auto"/>
          <w:kern w:val="2"/>
          <w:sz w:val="32"/>
          <w:szCs w:val="32"/>
          <w:highlight w:val="none"/>
          <w:lang w:val="en-US" w:eastAsia="zh-CN" w:bidi="ar-SA"/>
        </w:rPr>
      </w:pPr>
      <w:r>
        <w:rPr>
          <w:rFonts w:hint="eastAsia" w:asciiTheme="minorEastAsia" w:hAnsiTheme="minorEastAsia" w:eastAsiaTheme="minorEastAsia" w:cstheme="minorEastAsia"/>
          <w:b/>
          <w:bCs/>
          <w:color w:val="auto"/>
          <w:kern w:val="2"/>
          <w:sz w:val="32"/>
          <w:szCs w:val="32"/>
          <w:highlight w:val="none"/>
          <w:lang w:val="en-US" w:eastAsia="zh-CN" w:bidi="ar-SA"/>
        </w:rPr>
        <w:t>项目需求</w:t>
      </w:r>
    </w:p>
    <w:p w14:paraId="7188EF31">
      <w:pPr>
        <w:pStyle w:val="2"/>
        <w:keepNext w:val="0"/>
        <w:keepLines w:val="0"/>
        <w:pageBreakBefore w:val="0"/>
        <w:widowControl w:val="0"/>
        <w:kinsoku/>
        <w:wordWrap/>
        <w:overflowPunct/>
        <w:topLinePunct w:val="0"/>
        <w:autoSpaceDE/>
        <w:autoSpaceDN/>
        <w:bidi w:val="0"/>
        <w:adjustRightInd/>
        <w:snapToGrid/>
        <w:spacing w:beforeAutospacing="0" w:afterAutospacing="0" w:line="336" w:lineRule="auto"/>
        <w:jc w:val="both"/>
        <w:textAlignment w:val="auto"/>
        <w:rPr>
          <w:rFonts w:hint="eastAsia" w:ascii="宋体" w:hAnsi="宋体" w:eastAsia="宋体" w:cs="宋体"/>
          <w:b/>
          <w:bCs/>
          <w:sz w:val="21"/>
          <w:szCs w:val="21"/>
          <w:highlight w:val="none"/>
        </w:rPr>
      </w:pPr>
      <w:bookmarkStart w:id="0" w:name="_Toc26554093"/>
      <w:bookmarkStart w:id="1" w:name="_Toc49090575"/>
      <w:r>
        <w:rPr>
          <w:rFonts w:hint="eastAsia" w:ascii="宋体" w:hAnsi="宋体" w:eastAsia="宋体" w:cs="宋体"/>
          <w:b/>
          <w:bCs/>
          <w:color w:val="000000"/>
          <w:sz w:val="21"/>
          <w:szCs w:val="21"/>
          <w:highlight w:val="none"/>
        </w:rPr>
        <w:t>项目属性:货物类项目</w:t>
      </w:r>
      <w:r>
        <w:rPr>
          <w:rFonts w:hint="eastAsia" w:ascii="宋体" w:hAnsi="宋体" w:eastAsia="宋体" w:cs="宋体"/>
          <w:b/>
          <w:bCs/>
          <w:color w:val="000000"/>
          <w:sz w:val="21"/>
          <w:szCs w:val="21"/>
          <w:highlight w:val="none"/>
          <w:shd w:val="clear" w:color="auto" w:fill="auto"/>
        </w:rPr>
        <w:t>。</w:t>
      </w:r>
      <w:bookmarkEnd w:id="0"/>
      <w:bookmarkEnd w:id="1"/>
    </w:p>
    <w:p w14:paraId="5F9AD5BE">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422" w:firstLineChars="200"/>
        <w:jc w:val="both"/>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kern w:val="0"/>
          <w:sz w:val="21"/>
          <w:szCs w:val="21"/>
          <w:lang w:val="en-US" w:eastAsia="zh-CN" w:bidi="ar-SA"/>
        </w:rPr>
        <w:t>一、</w:t>
      </w:r>
      <w:r>
        <w:rPr>
          <w:rFonts w:hint="eastAsia" w:ascii="宋体" w:hAnsi="宋体" w:eastAsia="宋体" w:cs="宋体"/>
          <w:b/>
          <w:bCs/>
          <w:color w:val="000000"/>
          <w:sz w:val="21"/>
          <w:szCs w:val="21"/>
          <w:highlight w:val="none"/>
          <w:lang w:val="en-US" w:eastAsia="zh-CN"/>
        </w:rPr>
        <w:t>项目概况</w:t>
      </w:r>
    </w:p>
    <w:p w14:paraId="1AD9DBE0">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图书馆2026年按量图书采购项目，</w:t>
      </w:r>
      <w:r>
        <w:rPr>
          <w:rFonts w:hint="eastAsia" w:ascii="宋体" w:hAnsi="宋体" w:eastAsia="宋体" w:cs="宋体"/>
          <w:sz w:val="21"/>
          <w:szCs w:val="21"/>
        </w:rPr>
        <w:t>需在202</w:t>
      </w:r>
      <w:r>
        <w:rPr>
          <w:rFonts w:hint="eastAsia" w:ascii="宋体" w:hAnsi="宋体" w:eastAsia="宋体" w:cs="宋体"/>
          <w:sz w:val="21"/>
          <w:szCs w:val="21"/>
          <w:lang w:val="en-US" w:eastAsia="zh-CN"/>
        </w:rPr>
        <w:t>6</w:t>
      </w:r>
      <w:r>
        <w:rPr>
          <w:rFonts w:hint="eastAsia" w:ascii="宋体" w:hAnsi="宋体" w:eastAsia="宋体" w:cs="宋体"/>
          <w:sz w:val="21"/>
          <w:szCs w:val="21"/>
        </w:rPr>
        <w:t>年度为学校图书馆购置图书一批</w:t>
      </w:r>
      <w:r>
        <w:rPr>
          <w:rFonts w:hint="eastAsia" w:ascii="宋体" w:hAnsi="宋体" w:eastAsia="宋体" w:cs="宋体"/>
          <w:sz w:val="21"/>
          <w:szCs w:val="21"/>
          <w:lang w:val="en-US" w:eastAsia="zh-CN"/>
        </w:rPr>
        <w:t>，图书包含医学、社科、经济类、文学、计算机、软件、英语、艺术类等，图书总量不少于2.5万册，单种复本不高于30册，医学类图书数量不少于总数量的60%。</w:t>
      </w:r>
    </w:p>
    <w:p w14:paraId="3FE59996">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422" w:firstLineChars="200"/>
        <w:jc w:val="both"/>
        <w:textAlignment w:val="auto"/>
        <w:rPr>
          <w:rFonts w:hint="eastAsia" w:ascii="宋体" w:hAnsi="宋体" w:eastAsia="宋体" w:cs="宋体"/>
          <w:b/>
          <w:sz w:val="21"/>
          <w:szCs w:val="21"/>
          <w:lang w:val="en-US" w:eastAsia="zh-CN"/>
        </w:rPr>
      </w:pPr>
      <w:r>
        <w:rPr>
          <w:rFonts w:hint="eastAsia" w:cs="宋体"/>
          <w:b/>
          <w:kern w:val="0"/>
          <w:sz w:val="21"/>
          <w:szCs w:val="21"/>
          <w:lang w:val="en-US" w:eastAsia="zh-CN" w:bidi="ar-SA"/>
        </w:rPr>
        <w:t>★</w:t>
      </w:r>
      <w:r>
        <w:rPr>
          <w:rFonts w:hint="eastAsia" w:ascii="宋体" w:hAnsi="宋体" w:eastAsia="宋体" w:cs="宋体"/>
          <w:b/>
          <w:kern w:val="0"/>
          <w:sz w:val="21"/>
          <w:szCs w:val="21"/>
          <w:lang w:val="en-US" w:eastAsia="zh-CN" w:bidi="ar-SA"/>
        </w:rPr>
        <w:t>二、</w:t>
      </w:r>
      <w:r>
        <w:rPr>
          <w:rFonts w:hint="eastAsia" w:ascii="宋体" w:hAnsi="宋体" w:eastAsia="宋体" w:cs="宋体"/>
          <w:b/>
          <w:sz w:val="21"/>
          <w:szCs w:val="21"/>
          <w:lang w:val="en-US" w:eastAsia="zh-CN"/>
        </w:rPr>
        <w:t>按量采购图书的</w:t>
      </w:r>
      <w:r>
        <w:rPr>
          <w:rFonts w:hint="eastAsia" w:ascii="宋体" w:hAnsi="宋体" w:eastAsia="宋体" w:cs="宋体"/>
          <w:b/>
          <w:sz w:val="21"/>
          <w:szCs w:val="21"/>
        </w:rPr>
        <w:t>方式</w:t>
      </w:r>
      <w:r>
        <w:rPr>
          <w:rFonts w:hint="eastAsia" w:ascii="宋体" w:hAnsi="宋体" w:eastAsia="宋体" w:cs="宋体"/>
          <w:b/>
          <w:sz w:val="21"/>
          <w:szCs w:val="21"/>
          <w:lang w:val="en-US" w:eastAsia="zh-CN"/>
        </w:rPr>
        <w:t>及质量要求</w:t>
      </w:r>
    </w:p>
    <w:p w14:paraId="653288C1">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一</w:t>
      </w:r>
      <w:r>
        <w:rPr>
          <w:rFonts w:hint="eastAsia" w:ascii="宋体" w:hAnsi="宋体" w:eastAsia="宋体" w:cs="宋体"/>
          <w:sz w:val="21"/>
          <w:szCs w:val="21"/>
          <w:lang w:eastAsia="zh-CN"/>
        </w:rPr>
        <w:t>）</w:t>
      </w:r>
      <w:r>
        <w:rPr>
          <w:rFonts w:hint="eastAsia" w:ascii="宋体" w:hAnsi="宋体" w:eastAsia="宋体" w:cs="宋体"/>
          <w:sz w:val="21"/>
          <w:szCs w:val="21"/>
        </w:rPr>
        <w:t>选采方式</w:t>
      </w:r>
    </w:p>
    <w:p w14:paraId="364B9821">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1、</w:t>
      </w:r>
      <w:r>
        <w:rPr>
          <w:rFonts w:hint="eastAsia" w:ascii="宋体" w:hAnsi="宋体" w:eastAsia="宋体" w:cs="宋体"/>
          <w:sz w:val="21"/>
          <w:szCs w:val="21"/>
        </w:rPr>
        <w:t>目录采购</w:t>
      </w:r>
      <w:r>
        <w:rPr>
          <w:rFonts w:hint="eastAsia" w:ascii="宋体" w:hAnsi="宋体" w:cs="宋体"/>
          <w:sz w:val="21"/>
          <w:szCs w:val="21"/>
          <w:lang w:eastAsia="zh-CN"/>
        </w:rPr>
        <w:t>：</w:t>
      </w:r>
      <w:r>
        <w:rPr>
          <w:rFonts w:hint="eastAsia" w:ascii="宋体" w:hAnsi="宋体" w:cs="宋体"/>
          <w:sz w:val="21"/>
          <w:szCs w:val="21"/>
          <w:lang w:val="en-US" w:eastAsia="zh-CN"/>
        </w:rPr>
        <w:t>投标人</w:t>
      </w:r>
      <w:r>
        <w:rPr>
          <w:rFonts w:hint="eastAsia" w:ascii="宋体" w:hAnsi="宋体" w:cs="宋体"/>
          <w:highlight w:val="none"/>
        </w:rPr>
        <w:t>提供符合条件的书目电子清单</w:t>
      </w:r>
      <w:r>
        <w:rPr>
          <w:rFonts w:hint="eastAsia" w:ascii="宋体" w:hAnsi="宋体" w:cs="宋体"/>
          <w:sz w:val="21"/>
          <w:szCs w:val="21"/>
          <w:highlight w:val="none"/>
          <w:lang w:val="en-US" w:eastAsia="zh-CN"/>
        </w:rPr>
        <w:t>给招标人</w:t>
      </w:r>
      <w:r>
        <w:rPr>
          <w:rFonts w:hint="eastAsia" w:ascii="宋体" w:hAnsi="宋体" w:eastAsia="宋体" w:cs="宋体"/>
          <w:sz w:val="21"/>
          <w:szCs w:val="21"/>
          <w:highlight w:val="none"/>
        </w:rPr>
        <w:t>选择</w:t>
      </w:r>
      <w:r>
        <w:rPr>
          <w:rFonts w:hint="eastAsia" w:ascii="宋体" w:hAnsi="宋体" w:cs="宋体"/>
          <w:highlight w:val="none"/>
        </w:rPr>
        <w:t>，出版时间不限</w:t>
      </w:r>
      <w:r>
        <w:rPr>
          <w:rFonts w:hint="eastAsia" w:ascii="宋体" w:hAnsi="宋体" w:cs="宋体"/>
          <w:sz w:val="21"/>
          <w:szCs w:val="21"/>
          <w:highlight w:val="none"/>
          <w:lang w:eastAsia="zh-CN"/>
        </w:rPr>
        <w:t>。</w:t>
      </w:r>
      <w:r>
        <w:rPr>
          <w:rFonts w:hint="eastAsia" w:ascii="宋体" w:hAnsi="宋体" w:cs="宋体"/>
          <w:szCs w:val="21"/>
          <w:highlight w:val="none"/>
        </w:rPr>
        <w:t>确定所采购的书目信息后，按照要求时间到货，到货率不得低于90%</w:t>
      </w:r>
      <w:r>
        <w:rPr>
          <w:rFonts w:hint="eastAsia" w:ascii="宋体" w:hAnsi="宋体" w:cs="宋体"/>
          <w:szCs w:val="21"/>
          <w:highlight w:val="none"/>
          <w:lang w:eastAsia="zh-CN"/>
        </w:rPr>
        <w:t>。</w:t>
      </w:r>
    </w:p>
    <w:p w14:paraId="2CB419DB">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二</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质量要求</w:t>
      </w:r>
    </w:p>
    <w:p w14:paraId="0FAF0FEC">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1、保证所经销的图书为正版图书。能提供书目完整的马克（MARC）数据。</w:t>
      </w:r>
    </w:p>
    <w:p w14:paraId="29D35609">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2、图书包含医学、社科、经济类、文学、计算机、软件、英语、艺术类等。图书总量不少于2.5万册，单种复本不高于30册，医学类图书数量不少于总数量的60%。</w:t>
      </w:r>
    </w:p>
    <w:p w14:paraId="671A2DE9">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3、不得随意更换或搭配图书，不得出现配送图书破损、缺页、装帧错误等现象。</w:t>
      </w:r>
    </w:p>
    <w:p w14:paraId="17F302DA">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投标人提供的图书是经国家新闻署（局）批准发行的正式出版物，保证所提供图书版本及进货渠道来源合法，对所供图书的版本，知识产权进货来源负相应的法律责任，均为国家正规出版物，无盗物，侵权和国家明令禁止的图书。应剔除活页图书、中小学教材及教辅、少于50页（不含少儿绘本）以及开本在17厘米以下的图书。单册定价在100元（含）以上图书需确认。</w:t>
      </w:r>
    </w:p>
    <w:p w14:paraId="13E3A0DB">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5、本次招标图书质量执行中华人民共和国印刷行业相关规定。</w:t>
      </w:r>
    </w:p>
    <w:p w14:paraId="73C48176">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6、图书包装用纸要有足够的厚度和韧性，包装应规范,以免运输过程中造成破损。投标人应提供每一包图书中详细的电脑清单并保持图书货源的整洁。</w:t>
      </w:r>
    </w:p>
    <w:p w14:paraId="066E4D6F">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7、投标人所投</w:t>
      </w:r>
      <w:r>
        <w:rPr>
          <w:rFonts w:hint="eastAsia" w:ascii="宋体" w:hAnsi="宋体" w:cs="宋体"/>
          <w:sz w:val="21"/>
          <w:szCs w:val="21"/>
          <w:lang w:val="en-US" w:eastAsia="zh-CN"/>
        </w:rPr>
        <w:t>货物产品</w:t>
      </w:r>
      <w:r>
        <w:rPr>
          <w:rFonts w:hint="eastAsia" w:ascii="宋体" w:hAnsi="宋体" w:eastAsia="宋体" w:cs="宋体"/>
          <w:sz w:val="21"/>
          <w:szCs w:val="21"/>
        </w:rPr>
        <w:t>涉及相关专利权时，须放弃其专利主张。因专利权引起的相关事宜由投标人自行负责解决，一切与采购单位无关。</w:t>
      </w:r>
    </w:p>
    <w:p w14:paraId="66EEF474">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8、投标人所投货物产品应同时明确出版社、印刷单位、品名等，并提供详细的说明。</w:t>
      </w:r>
    </w:p>
    <w:p w14:paraId="7FA57555">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422" w:firstLineChars="200"/>
        <w:jc w:val="both"/>
        <w:textAlignment w:val="auto"/>
        <w:rPr>
          <w:rFonts w:hint="default" w:ascii="宋体" w:hAnsi="宋体" w:eastAsia="宋体" w:cs="宋体"/>
          <w:b/>
          <w:bCs/>
          <w:color w:val="000000"/>
          <w:sz w:val="21"/>
          <w:szCs w:val="21"/>
          <w:highlight w:val="none"/>
          <w:lang w:val="en-US" w:eastAsia="zh-CN"/>
        </w:rPr>
      </w:pPr>
      <w:r>
        <w:rPr>
          <w:rFonts w:hint="eastAsia" w:cs="宋体"/>
          <w:b/>
          <w:kern w:val="0"/>
          <w:sz w:val="21"/>
          <w:szCs w:val="21"/>
          <w:lang w:val="en-US" w:eastAsia="zh-CN" w:bidi="ar-SA"/>
        </w:rPr>
        <w:t>★</w:t>
      </w:r>
      <w:r>
        <w:rPr>
          <w:rFonts w:hint="eastAsia" w:cs="宋体"/>
          <w:b/>
          <w:bCs/>
          <w:color w:val="000000"/>
          <w:kern w:val="0"/>
          <w:sz w:val="21"/>
          <w:szCs w:val="21"/>
          <w:lang w:val="en-US" w:eastAsia="zh-CN" w:bidi="ar-SA"/>
        </w:rPr>
        <w:t>三、</w:t>
      </w:r>
      <w:r>
        <w:rPr>
          <w:rFonts w:hint="eastAsia" w:ascii="宋体" w:hAnsi="宋体" w:eastAsia="宋体" w:cs="宋体"/>
          <w:b/>
          <w:bCs/>
          <w:color w:val="000000"/>
          <w:sz w:val="21"/>
          <w:szCs w:val="21"/>
          <w:highlight w:val="none"/>
          <w:lang w:val="en-US" w:eastAsia="zh-CN"/>
        </w:rPr>
        <w:t>图书加工要求</w:t>
      </w:r>
    </w:p>
    <w:p w14:paraId="168A9DDB">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免费随书配送标准、规范、详尽、CALIS格式的MARC编目数据。确保提供的MARC数据，并能在汇文系统内加工，要以《中国图书馆图书分类法》（第五版）作为图书分类依据；《中国文献编目规则》和《中国机读目录格式》作为图书著录依据；《中国分类主题词表》作为文献主题标引依据，进行图书分类、编目、著录等加工，供货方派有资质的编目人员到招标单位上门加工。免费提供对所购图书进行全加工服务，具体如下：</w:t>
      </w:r>
    </w:p>
    <w:p w14:paraId="4E8119A1">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MARC数据为000至905字段。提供编目服务，包括添加馆藏信息、数据校验、典藏入库等。</w:t>
      </w:r>
    </w:p>
    <w:p w14:paraId="016820D5">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盖馆藏章三处，分别在书名页，书的侧面和书底页，书名页和书底页盖在空白位置，书的侧面则盖在上半段，馆藏章由招标单位提供。</w:t>
      </w:r>
    </w:p>
    <w:p w14:paraId="1F0F6F92">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贴长度为16cm的双面胶钴基充消磁复合磁条一根，如书超过300页另加一根，磁条粘贴要求贴在书脊内深处，隐蔽性好，没有固定的页码要求。</w:t>
      </w:r>
    </w:p>
    <w:p w14:paraId="28652D49">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贴条形码两张，贴于书名页和书底页空白处中央，加封透明胶带。条形码号由招标单位提供。</w:t>
      </w:r>
    </w:p>
    <w:p w14:paraId="667C1E11">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将财产流水号和索书号打印在不干胶上，贴于书名页右上角空白处，式样由招标单位提供。数据格式按汇文管理系统执行打印，财产流水号和条形码号必须一致。</w:t>
      </w:r>
    </w:p>
    <w:p w14:paraId="7B797792">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贴书标，要求距离书脊的下边线2cm，书标式样由招标单位提供。</w:t>
      </w:r>
    </w:p>
    <w:p w14:paraId="413EC75C">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、随书配送的光盘、录音带等非书资料等要进行非书资料编目，编目数据要独立打包，随图书编目数据一起配送。</w:t>
      </w:r>
    </w:p>
    <w:p w14:paraId="187215EE">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、所有加工耗材均由供货方免费提供，并自备激光打印机。</w:t>
      </w:r>
    </w:p>
    <w:p w14:paraId="4192FE16">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cs="宋体"/>
          <w:b/>
          <w:bCs/>
          <w:color w:val="000000"/>
          <w:kern w:val="0"/>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、所有图书均在供应商公司或者库房编目加工完成，完成后按照中图分类法分类打包，按照要求送至指定地点摆放好。</w:t>
      </w:r>
    </w:p>
    <w:p w14:paraId="3EBA96EA">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422" w:firstLineChars="200"/>
        <w:jc w:val="both"/>
        <w:textAlignment w:val="auto"/>
        <w:rPr>
          <w:rFonts w:hint="eastAsia" w:cs="宋体"/>
          <w:b/>
          <w:bCs/>
          <w:color w:val="000000"/>
          <w:kern w:val="0"/>
          <w:sz w:val="21"/>
          <w:szCs w:val="21"/>
          <w:lang w:val="en-US" w:eastAsia="zh-CN" w:bidi="ar-SA"/>
        </w:rPr>
      </w:pPr>
      <w:r>
        <w:rPr>
          <w:rFonts w:hint="eastAsia" w:cs="宋体"/>
          <w:b/>
          <w:kern w:val="0"/>
          <w:sz w:val="21"/>
          <w:szCs w:val="21"/>
          <w:lang w:val="en-US" w:eastAsia="zh-CN" w:bidi="ar-SA"/>
        </w:rPr>
        <w:t>★</w:t>
      </w:r>
      <w:r>
        <w:rPr>
          <w:rFonts w:hint="eastAsia" w:cs="宋体"/>
          <w:b/>
          <w:bCs/>
          <w:color w:val="000000"/>
          <w:kern w:val="0"/>
          <w:sz w:val="21"/>
          <w:szCs w:val="21"/>
          <w:lang w:val="en-US" w:eastAsia="zh-CN" w:bidi="ar-SA"/>
        </w:rPr>
        <w:t>四、供货服务要求</w:t>
      </w:r>
    </w:p>
    <w:p w14:paraId="2E931746">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一</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供货时间</w:t>
      </w:r>
    </w:p>
    <w:p w14:paraId="6C3299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投标人</w:t>
      </w:r>
      <w:r>
        <w:rPr>
          <w:rFonts w:hint="eastAsia" w:ascii="宋体" w:hAnsi="宋体" w:eastAsia="宋体" w:cs="宋体"/>
          <w:sz w:val="21"/>
          <w:szCs w:val="21"/>
        </w:rPr>
        <w:t>在收到</w:t>
      </w:r>
      <w:r>
        <w:rPr>
          <w:rFonts w:hint="eastAsia" w:ascii="宋体" w:hAnsi="宋体" w:cs="宋体"/>
          <w:sz w:val="21"/>
          <w:szCs w:val="21"/>
          <w:lang w:val="en-US" w:eastAsia="zh-CN"/>
        </w:rPr>
        <w:t>预订图书</w:t>
      </w:r>
      <w:r>
        <w:rPr>
          <w:rFonts w:hint="eastAsia" w:ascii="宋体" w:hAnsi="宋体" w:eastAsia="宋体" w:cs="宋体"/>
          <w:sz w:val="21"/>
          <w:szCs w:val="21"/>
        </w:rPr>
        <w:t>订单之日起45</w:t>
      </w:r>
      <w:r>
        <w:rPr>
          <w:rFonts w:hint="eastAsia" w:ascii="宋体" w:hAnsi="宋体" w:eastAsia="宋体" w:cs="宋体"/>
          <w:sz w:val="21"/>
          <w:szCs w:val="21"/>
          <w:lang w:val="en-US" w:eastAsia="zh-CN"/>
        </w:rPr>
        <w:t>日历天</w:t>
      </w:r>
      <w:r>
        <w:rPr>
          <w:rFonts w:hint="eastAsia" w:ascii="宋体" w:hAnsi="宋体" w:eastAsia="宋体" w:cs="宋体"/>
          <w:sz w:val="21"/>
          <w:szCs w:val="21"/>
        </w:rPr>
        <w:t>内</w:t>
      </w:r>
      <w:r>
        <w:rPr>
          <w:rFonts w:hint="eastAsia" w:ascii="宋体" w:hAnsi="宋体" w:eastAsia="宋体" w:cs="宋体"/>
          <w:sz w:val="21"/>
          <w:szCs w:val="21"/>
          <w:lang w:val="en-US" w:eastAsia="zh-CN"/>
        </w:rPr>
        <w:t>完成供货</w:t>
      </w:r>
      <w:r>
        <w:rPr>
          <w:rFonts w:hint="eastAsia" w:ascii="宋体" w:hAnsi="宋体" w:cs="宋体"/>
          <w:sz w:val="21"/>
          <w:szCs w:val="21"/>
          <w:lang w:val="en-US" w:eastAsia="zh-CN"/>
        </w:rPr>
        <w:t>，</w:t>
      </w:r>
      <w:r>
        <w:rPr>
          <w:rFonts w:hint="eastAsia" w:ascii="宋体" w:hAnsi="宋体" w:cs="宋体"/>
          <w:szCs w:val="21"/>
        </w:rPr>
        <w:t>到货率不得低于90%</w:t>
      </w:r>
      <w:r>
        <w:rPr>
          <w:rFonts w:hint="eastAsia" w:ascii="宋体" w:hAnsi="宋体" w:eastAsia="宋体" w:cs="宋体"/>
          <w:sz w:val="21"/>
          <w:szCs w:val="21"/>
        </w:rPr>
        <w:t>。</w:t>
      </w:r>
    </w:p>
    <w:p w14:paraId="66774A74">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（二）供货地点及其他要求</w:t>
      </w:r>
    </w:p>
    <w:p w14:paraId="5819F5C6">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图书配备完成后，按相关规格、重量统一打包，外包纸采用防水纸。同一批次图书同时出具纸质清单（一式两份）和电子清单，每包小计，每一批次均有汇总单，做到书、单相符，清单上应注明订购号、书名、册数、价格，每单共计册数，合计金额及清单汇总。</w:t>
      </w:r>
    </w:p>
    <w:p w14:paraId="309C30EE">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加工完的图书按照要求送货至指定库室。图书到馆后，由采购方采购中心组织人员及采购方采购人员共同验收。对于重购、错购或缺页、少页、破损的图书，按照无条件调换或退货。对于非采购单位订购的图书和加工不合格的图书一律退回。</w:t>
      </w:r>
    </w:p>
    <w:p w14:paraId="730DE709">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3、所供的图书必须是正版供货（第一渠道供货），如发现盗版、特价书籍，要求无条件全部退货，并取消其采购资格，视情节直至举报给相关部门。</w:t>
      </w:r>
    </w:p>
    <w:p w14:paraId="77653688">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4、按采购方的要求进行编目、加工。</w:t>
      </w:r>
    </w:p>
    <w:p w14:paraId="00E9FFC3">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供应商随书配送规范的机读编目数据，配送率达90%，其中国家图书馆标准MARC编目数据或CALIS数据占90%以上，每条数据均要求添加摘要字段（330字段）。图书按《中国图书馆图书分类法》（第五版）作为图书分类依据；《中国文献编目规则》和《中国机读目录格式》作为图书著录依据；《中国分类主题词表》作为文献主题标引依据。</w:t>
      </w:r>
    </w:p>
    <w:p w14:paraId="2C059529">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6、供应商提供的所有数据都能在图书集成管理系统中无障碍使用，且数据须完全符合该系统的格式及运行要求。如数据不能正常使用（数据转换套录问题和采购查重问题等），供应商负责免费解决。</w:t>
      </w:r>
    </w:p>
    <w:p w14:paraId="74F40A4B">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7、供应商必须按照采购人提供的加工要求及配送要求配送，图书在配备过程中所产生的一切费用由图书供应商承担。</w:t>
      </w:r>
    </w:p>
    <w:p w14:paraId="0787BD95">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36" w:lineRule="auto"/>
        <w:ind w:firstLine="422" w:firstLineChars="200"/>
        <w:jc w:val="both"/>
        <w:textAlignment w:val="auto"/>
        <w:rPr>
          <w:rFonts w:hint="default" w:ascii="宋体" w:hAnsi="宋体" w:cs="宋体"/>
          <w:b/>
          <w:bCs/>
          <w:i/>
          <w:iCs/>
          <w:color w:val="FF0000"/>
          <w:sz w:val="21"/>
          <w:szCs w:val="21"/>
          <w:u w:val="single"/>
          <w:lang w:val="en-US" w:eastAsia="zh-CN"/>
        </w:rPr>
      </w:pPr>
      <w:r>
        <w:rPr>
          <w:rFonts w:hint="eastAsia" w:cs="宋体"/>
          <w:b/>
          <w:bCs/>
          <w:i/>
          <w:iCs/>
          <w:color w:val="FF0000"/>
          <w:sz w:val="21"/>
          <w:szCs w:val="21"/>
          <w:u w:val="single"/>
          <w:lang w:val="en-US" w:eastAsia="zh-CN"/>
        </w:rPr>
        <w:t>标</w:t>
      </w:r>
      <w:r>
        <w:rPr>
          <w:rFonts w:hint="eastAsia" w:ascii="宋体" w:hAnsi="宋体" w:cs="宋体"/>
          <w:b/>
          <w:bCs/>
          <w:i/>
          <w:iCs/>
          <w:color w:val="FF0000"/>
          <w:sz w:val="21"/>
          <w:szCs w:val="21"/>
          <w:u w:val="single"/>
          <w:lang w:val="en-US" w:eastAsia="zh-CN"/>
        </w:rPr>
        <w:t>注“★”项为实质性</w:t>
      </w:r>
      <w:r>
        <w:rPr>
          <w:rFonts w:hint="eastAsia" w:cs="宋体"/>
          <w:b/>
          <w:bCs/>
          <w:i/>
          <w:iCs/>
          <w:color w:val="FF0000"/>
          <w:sz w:val="21"/>
          <w:szCs w:val="21"/>
          <w:u w:val="single"/>
          <w:lang w:val="en-US" w:eastAsia="zh-CN"/>
        </w:rPr>
        <w:t>条款，</w:t>
      </w:r>
      <w:r>
        <w:rPr>
          <w:rFonts w:hint="eastAsia" w:ascii="宋体" w:hAnsi="宋体" w:cs="宋体"/>
          <w:b/>
          <w:bCs/>
          <w:i/>
          <w:iCs/>
          <w:color w:val="FF0000"/>
          <w:sz w:val="21"/>
          <w:szCs w:val="21"/>
          <w:u w:val="single"/>
          <w:lang w:val="en-US" w:eastAsia="zh-CN"/>
        </w:rPr>
        <w:t>投标人须承诺满足以上二至四项要求（二、按量采购图书的方式及质量要求</w:t>
      </w:r>
      <w:r>
        <w:rPr>
          <w:rFonts w:hint="eastAsia" w:cs="宋体"/>
          <w:b/>
          <w:bCs/>
          <w:i/>
          <w:iCs/>
          <w:color w:val="FF0000"/>
          <w:sz w:val="21"/>
          <w:szCs w:val="21"/>
          <w:u w:val="single"/>
          <w:lang w:val="en-US" w:eastAsia="zh-CN"/>
        </w:rPr>
        <w:t>/</w:t>
      </w:r>
      <w:r>
        <w:rPr>
          <w:rFonts w:hint="eastAsia" w:ascii="宋体" w:hAnsi="宋体" w:cs="宋体"/>
          <w:b/>
          <w:bCs/>
          <w:i/>
          <w:iCs/>
          <w:color w:val="FF0000"/>
          <w:sz w:val="21"/>
          <w:szCs w:val="21"/>
          <w:u w:val="single"/>
          <w:lang w:val="en-US" w:eastAsia="zh-CN"/>
        </w:rPr>
        <w:t>三、图书加工要求</w:t>
      </w:r>
      <w:r>
        <w:rPr>
          <w:rFonts w:hint="eastAsia" w:cs="宋体"/>
          <w:b/>
          <w:bCs/>
          <w:i/>
          <w:iCs/>
          <w:color w:val="FF0000"/>
          <w:sz w:val="21"/>
          <w:szCs w:val="21"/>
          <w:u w:val="single"/>
          <w:lang w:val="en-US" w:eastAsia="zh-CN"/>
        </w:rPr>
        <w:t>/</w:t>
      </w:r>
      <w:r>
        <w:rPr>
          <w:rFonts w:hint="eastAsia" w:ascii="宋体" w:hAnsi="宋体" w:cs="宋体"/>
          <w:b/>
          <w:bCs/>
          <w:i/>
          <w:iCs/>
          <w:color w:val="FF0000"/>
          <w:sz w:val="21"/>
          <w:szCs w:val="21"/>
          <w:u w:val="single"/>
          <w:lang w:val="en-US" w:eastAsia="zh-CN"/>
        </w:rPr>
        <w:t>四、供货服务要求），</w:t>
      </w:r>
      <w:r>
        <w:rPr>
          <w:rFonts w:hint="eastAsia" w:ascii="宋体" w:hAnsi="宋体" w:cs="宋体"/>
          <w:b/>
          <w:bCs/>
          <w:i/>
          <w:iCs/>
          <w:color w:val="FF0000"/>
          <w:sz w:val="21"/>
          <w:szCs w:val="21"/>
          <w:highlight w:val="yellow"/>
          <w:u w:val="single"/>
          <w:lang w:val="en-US" w:eastAsia="zh-CN"/>
        </w:rPr>
        <w:t>需提供书面承诺函并加盖公章，格式自拟。未提供做无效</w:t>
      </w:r>
      <w:r>
        <w:rPr>
          <w:rFonts w:hint="eastAsia" w:cs="宋体"/>
          <w:b/>
          <w:bCs/>
          <w:i/>
          <w:iCs/>
          <w:color w:val="FF0000"/>
          <w:sz w:val="21"/>
          <w:szCs w:val="21"/>
          <w:highlight w:val="yellow"/>
          <w:u w:val="single"/>
          <w:lang w:val="en-US" w:eastAsia="zh-CN"/>
        </w:rPr>
        <w:t>投标</w:t>
      </w:r>
      <w:r>
        <w:rPr>
          <w:rFonts w:hint="eastAsia" w:ascii="宋体" w:hAnsi="宋体" w:cs="宋体"/>
          <w:b/>
          <w:bCs/>
          <w:i/>
          <w:iCs/>
          <w:color w:val="FF0000"/>
          <w:sz w:val="21"/>
          <w:szCs w:val="21"/>
          <w:highlight w:val="yellow"/>
          <w:u w:val="single"/>
          <w:lang w:val="en-US" w:eastAsia="zh-CN"/>
        </w:rPr>
        <w:t>处理。</w:t>
      </w:r>
    </w:p>
    <w:p w14:paraId="2A01AC1E">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422" w:firstLineChars="200"/>
        <w:jc w:val="both"/>
        <w:textAlignment w:val="auto"/>
        <w:rPr>
          <w:rFonts w:hint="eastAsia" w:ascii="宋体" w:hAnsi="宋体" w:eastAsia="宋体" w:cs="宋体"/>
          <w:b/>
          <w:bCs/>
          <w:color w:val="000000"/>
          <w:sz w:val="21"/>
          <w:szCs w:val="21"/>
          <w:highlight w:val="none"/>
          <w:lang w:val="en-US" w:eastAsia="zh-CN"/>
        </w:rPr>
      </w:pPr>
      <w:r>
        <w:rPr>
          <w:rFonts w:hint="eastAsia" w:cs="宋体"/>
          <w:b/>
          <w:bCs/>
          <w:color w:val="000000"/>
          <w:kern w:val="0"/>
          <w:sz w:val="21"/>
          <w:szCs w:val="21"/>
          <w:lang w:val="en-US" w:eastAsia="zh-CN" w:bidi="ar-SA"/>
        </w:rPr>
        <w:t>五</w:t>
      </w:r>
      <w:r>
        <w:rPr>
          <w:rFonts w:hint="eastAsia" w:ascii="宋体" w:hAnsi="宋体" w:eastAsia="宋体" w:cs="宋体"/>
          <w:b/>
          <w:bCs/>
          <w:color w:val="000000"/>
          <w:kern w:val="0"/>
          <w:sz w:val="21"/>
          <w:szCs w:val="21"/>
          <w:lang w:val="en-US" w:eastAsia="zh-CN" w:bidi="ar-SA"/>
        </w:rPr>
        <w:t>、</w:t>
      </w:r>
      <w:r>
        <w:rPr>
          <w:rFonts w:hint="eastAsia" w:ascii="宋体" w:hAnsi="宋体" w:eastAsia="宋体" w:cs="宋体"/>
          <w:b/>
          <w:bCs/>
          <w:color w:val="000000"/>
          <w:sz w:val="21"/>
          <w:szCs w:val="21"/>
          <w:highlight w:val="none"/>
          <w:lang w:val="en-US" w:eastAsia="zh-CN"/>
        </w:rPr>
        <w:t>商务要求</w:t>
      </w:r>
    </w:p>
    <w:p w14:paraId="79E09A1C">
      <w:pPr>
        <w:keepNext w:val="0"/>
        <w:keepLines w:val="0"/>
        <w:pageBreakBefore w:val="0"/>
        <w:widowControl w:val="0"/>
        <w:kinsoku/>
        <w:wordWrap/>
        <w:overflowPunct/>
        <w:topLinePunct w:val="0"/>
        <w:autoSpaceDE/>
        <w:autoSpaceDN/>
        <w:bidi w:val="0"/>
        <w:adjustRightInd/>
        <w:snapToGrid/>
        <w:spacing w:line="336" w:lineRule="auto"/>
        <w:ind w:left="0" w:firstLine="42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交货</w:t>
      </w:r>
      <w:r>
        <w:rPr>
          <w:rFonts w:hint="eastAsia" w:ascii="宋体" w:hAnsi="宋体" w:eastAsia="宋体" w:cs="宋体"/>
          <w:color w:val="auto"/>
          <w:sz w:val="21"/>
          <w:szCs w:val="21"/>
          <w:highlight w:val="none"/>
          <w:lang w:val="en-US" w:eastAsia="zh-CN"/>
        </w:rPr>
        <w:t>地点：</w:t>
      </w:r>
      <w:r>
        <w:rPr>
          <w:rFonts w:hint="eastAsia" w:ascii="宋体" w:hAnsi="宋体" w:cs="宋体"/>
          <w:szCs w:val="21"/>
        </w:rPr>
        <w:t>江苏医药职业学院</w:t>
      </w:r>
      <w:r>
        <w:rPr>
          <w:rFonts w:hint="eastAsia" w:ascii="宋体" w:hAnsi="宋体" w:cs="宋体"/>
          <w:szCs w:val="21"/>
          <w:lang w:val="en-US" w:eastAsia="zh-CN"/>
        </w:rPr>
        <w:t>校园内招标人指定地点</w:t>
      </w:r>
      <w:r>
        <w:rPr>
          <w:rFonts w:hint="eastAsia" w:ascii="宋体" w:hAnsi="宋体" w:eastAsia="宋体" w:cs="宋体"/>
          <w:color w:val="000000"/>
          <w:sz w:val="21"/>
          <w:szCs w:val="21"/>
          <w:u w:val="none"/>
          <w:lang w:eastAsia="zh-CN"/>
        </w:rPr>
        <w:t>。</w:t>
      </w:r>
    </w:p>
    <w:p w14:paraId="648AA00B">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u w:val="none"/>
          <w:lang w:val="en-US" w:eastAsia="zh-CN"/>
        </w:rPr>
      </w:pPr>
      <w:r>
        <w:rPr>
          <w:rFonts w:hint="eastAsia" w:ascii="宋体" w:hAnsi="宋体" w:eastAsia="宋体" w:cs="宋体"/>
          <w:sz w:val="21"/>
          <w:szCs w:val="21"/>
          <w:lang w:val="en-US" w:eastAsia="zh-CN"/>
        </w:rPr>
        <w:t>2.合同履行</w:t>
      </w:r>
      <w:r>
        <w:rPr>
          <w:rFonts w:hint="eastAsia" w:ascii="宋体" w:hAnsi="宋体" w:eastAsia="宋体" w:cs="宋体"/>
          <w:sz w:val="21"/>
          <w:szCs w:val="21"/>
        </w:rPr>
        <w:t>期限：</w:t>
      </w:r>
      <w:r>
        <w:rPr>
          <w:rFonts w:hint="eastAsia" w:asciiTheme="minorEastAsia" w:hAnsiTheme="minorEastAsia" w:eastAsiaTheme="minorEastAsia" w:cstheme="minorEastAsia"/>
          <w:color w:val="auto"/>
          <w:sz w:val="21"/>
          <w:szCs w:val="21"/>
          <w:highlight w:val="none"/>
          <w:lang w:val="en-US" w:eastAsia="zh-CN"/>
        </w:rPr>
        <w:t>合同签订之日起至2026年12月31日。</w:t>
      </w:r>
    </w:p>
    <w:p w14:paraId="6A731B32">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u w:val="none"/>
          <w:lang w:val="en-US" w:eastAsia="zh-CN"/>
        </w:rPr>
      </w:pPr>
      <w:r>
        <w:rPr>
          <w:rFonts w:hint="eastAsia" w:ascii="宋体" w:hAnsi="宋体" w:eastAsia="宋体" w:cs="宋体"/>
          <w:sz w:val="21"/>
          <w:szCs w:val="21"/>
          <w:lang w:val="en-US" w:eastAsia="zh-CN"/>
        </w:rPr>
        <w:t>3.</w:t>
      </w:r>
      <w:r>
        <w:rPr>
          <w:rFonts w:hint="eastAsia" w:asciiTheme="minorEastAsia" w:hAnsiTheme="minorEastAsia" w:eastAsiaTheme="minorEastAsia" w:cstheme="minorEastAsia"/>
          <w:color w:val="auto"/>
          <w:sz w:val="21"/>
          <w:szCs w:val="21"/>
          <w:highlight w:val="none"/>
          <w:lang w:val="en-US" w:eastAsia="zh-CN"/>
        </w:rPr>
        <w:t>质量标准：</w:t>
      </w:r>
      <w:r>
        <w:rPr>
          <w:rFonts w:hint="eastAsia" w:ascii="宋体" w:hAnsi="宋体" w:cs="宋体"/>
          <w:szCs w:val="21"/>
        </w:rPr>
        <w:t>必须是</w:t>
      </w:r>
      <w:r>
        <w:rPr>
          <w:rFonts w:hint="eastAsia" w:ascii="宋体" w:hAnsi="宋体" w:cs="宋体"/>
          <w:szCs w:val="21"/>
          <w:lang w:val="en-US" w:eastAsia="zh-CN"/>
        </w:rPr>
        <w:t>全新</w:t>
      </w:r>
      <w:r>
        <w:rPr>
          <w:rFonts w:hint="eastAsia" w:ascii="宋体" w:hAnsi="宋体" w:cs="宋体"/>
          <w:szCs w:val="21"/>
        </w:rPr>
        <w:t>正版图书且符合</w:t>
      </w:r>
      <w:r>
        <w:rPr>
          <w:rFonts w:hint="eastAsia" w:ascii="宋体" w:hAnsi="宋体" w:cs="宋体"/>
          <w:szCs w:val="21"/>
          <w:lang w:val="en-US" w:eastAsia="zh-CN"/>
        </w:rPr>
        <w:t>招标人</w:t>
      </w:r>
      <w:r>
        <w:rPr>
          <w:rFonts w:hint="eastAsia" w:ascii="宋体" w:hAnsi="宋体" w:cs="宋体"/>
          <w:szCs w:val="21"/>
        </w:rPr>
        <w:t>要求</w:t>
      </w:r>
      <w:r>
        <w:rPr>
          <w:rFonts w:hint="eastAsia" w:ascii="宋体" w:hAnsi="宋体" w:cs="宋体"/>
          <w:szCs w:val="21"/>
          <w:lang w:eastAsia="zh-CN"/>
        </w:rPr>
        <w:t>。</w:t>
      </w:r>
    </w:p>
    <w:p w14:paraId="7183B897">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lang w:val="en-US" w:eastAsia="zh-CN"/>
        </w:rPr>
      </w:pPr>
      <w:r>
        <w:rPr>
          <w:rFonts w:hint="eastAsia" w:ascii="宋体" w:hAnsi="宋体" w:cs="宋体"/>
          <w:bCs/>
          <w:sz w:val="21"/>
          <w:szCs w:val="21"/>
          <w:lang w:val="en-US" w:eastAsia="zh-CN"/>
        </w:rPr>
        <w:t>4.交货要求：</w:t>
      </w:r>
      <w:r>
        <w:rPr>
          <w:rFonts w:hint="eastAsia" w:ascii="宋体" w:hAnsi="宋体" w:eastAsia="宋体" w:cs="宋体"/>
          <w:sz w:val="21"/>
          <w:szCs w:val="21"/>
          <w:lang w:val="en-US" w:eastAsia="zh-CN"/>
        </w:rPr>
        <w:t>投标人</w:t>
      </w:r>
      <w:r>
        <w:rPr>
          <w:rFonts w:hint="eastAsia" w:ascii="宋体" w:hAnsi="宋体" w:eastAsia="宋体" w:cs="宋体"/>
          <w:sz w:val="21"/>
          <w:szCs w:val="21"/>
        </w:rPr>
        <w:t>在收到</w:t>
      </w:r>
      <w:r>
        <w:rPr>
          <w:rFonts w:hint="eastAsia" w:ascii="宋体" w:hAnsi="宋体" w:cs="宋体"/>
          <w:sz w:val="21"/>
          <w:szCs w:val="21"/>
          <w:lang w:val="en-US" w:eastAsia="zh-CN"/>
        </w:rPr>
        <w:t>预订图书</w:t>
      </w:r>
      <w:r>
        <w:rPr>
          <w:rFonts w:hint="eastAsia" w:ascii="宋体" w:hAnsi="宋体" w:eastAsia="宋体" w:cs="宋体"/>
          <w:sz w:val="21"/>
          <w:szCs w:val="21"/>
        </w:rPr>
        <w:t>订单之日起45</w:t>
      </w:r>
      <w:r>
        <w:rPr>
          <w:rFonts w:hint="eastAsia" w:ascii="宋体" w:hAnsi="宋体" w:eastAsia="宋体" w:cs="宋体"/>
          <w:sz w:val="21"/>
          <w:szCs w:val="21"/>
          <w:lang w:val="en-US" w:eastAsia="zh-CN"/>
        </w:rPr>
        <w:t>日历天</w:t>
      </w:r>
      <w:r>
        <w:rPr>
          <w:rFonts w:hint="eastAsia" w:ascii="宋体" w:hAnsi="宋体" w:eastAsia="宋体" w:cs="宋体"/>
          <w:sz w:val="21"/>
          <w:szCs w:val="21"/>
        </w:rPr>
        <w:t>内</w:t>
      </w:r>
      <w:r>
        <w:rPr>
          <w:rFonts w:hint="eastAsia" w:ascii="宋体" w:hAnsi="宋体" w:eastAsia="宋体" w:cs="宋体"/>
          <w:sz w:val="21"/>
          <w:szCs w:val="21"/>
          <w:lang w:val="en-US" w:eastAsia="zh-CN"/>
        </w:rPr>
        <w:t>完成供货</w:t>
      </w:r>
      <w:r>
        <w:rPr>
          <w:rFonts w:hint="eastAsia" w:ascii="宋体" w:hAnsi="宋体" w:cs="宋体"/>
          <w:sz w:val="21"/>
          <w:szCs w:val="21"/>
          <w:lang w:val="en-US" w:eastAsia="zh-CN"/>
        </w:rPr>
        <w:t>，</w:t>
      </w:r>
      <w:r>
        <w:rPr>
          <w:rFonts w:hint="eastAsia" w:ascii="宋体" w:hAnsi="宋体" w:cs="宋体"/>
          <w:szCs w:val="21"/>
        </w:rPr>
        <w:t>到货率不得低于90%</w:t>
      </w:r>
      <w:r>
        <w:rPr>
          <w:rFonts w:hint="eastAsia" w:ascii="宋体" w:hAnsi="宋体" w:cs="宋体"/>
          <w:szCs w:val="21"/>
          <w:lang w:eastAsia="zh-CN"/>
        </w:rPr>
        <w:t>，</w:t>
      </w:r>
      <w:r>
        <w:rPr>
          <w:rFonts w:hint="eastAsia" w:ascii="宋体" w:hAnsi="宋体" w:cs="宋体"/>
          <w:sz w:val="21"/>
          <w:szCs w:val="21"/>
          <w:lang w:val="en-US" w:eastAsia="zh-CN"/>
        </w:rPr>
        <w:t>对因出版社原因而不能供货的图书需及时向甲方反馈信息。</w:t>
      </w:r>
      <w:r>
        <w:rPr>
          <w:rFonts w:hint="eastAsia" w:ascii="宋体" w:hAnsi="宋体" w:eastAsia="宋体" w:cs="宋体"/>
          <w:sz w:val="21"/>
          <w:szCs w:val="21"/>
        </w:rPr>
        <w:t>到书率每低1个百分点扣书款（或者保证金）1000元。</w:t>
      </w:r>
    </w:p>
    <w:p w14:paraId="6E44A98F">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cs="宋体"/>
          <w:bCs/>
          <w:sz w:val="21"/>
          <w:szCs w:val="21"/>
          <w:lang w:val="en-US" w:eastAsia="zh-CN"/>
        </w:rPr>
        <w:t>5</w:t>
      </w:r>
      <w:r>
        <w:rPr>
          <w:rFonts w:hint="eastAsia" w:ascii="宋体" w:hAnsi="宋体" w:eastAsia="宋体" w:cs="宋体"/>
          <w:bCs/>
          <w:sz w:val="21"/>
          <w:szCs w:val="21"/>
          <w:lang w:val="en-US" w:eastAsia="zh-CN"/>
        </w:rPr>
        <w:t>.验收要求：</w:t>
      </w:r>
    </w:p>
    <w:p w14:paraId="19967910">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bCs/>
          <w:sz w:val="21"/>
          <w:szCs w:val="21"/>
          <w:lang w:val="en-US" w:eastAsia="zh-CN"/>
        </w:rPr>
        <w:t>图书</w:t>
      </w:r>
      <w:r>
        <w:rPr>
          <w:rFonts w:hint="eastAsia" w:ascii="宋体" w:hAnsi="宋体" w:eastAsia="宋体" w:cs="宋体"/>
          <w:sz w:val="21"/>
          <w:szCs w:val="21"/>
        </w:rPr>
        <w:t>发运前须综合检验，保证所经销的图书为</w:t>
      </w:r>
      <w:r>
        <w:rPr>
          <w:rFonts w:hint="eastAsia" w:ascii="宋体" w:hAnsi="宋体" w:eastAsia="宋体" w:cs="宋体"/>
          <w:sz w:val="21"/>
          <w:szCs w:val="21"/>
          <w:lang w:val="en-US" w:eastAsia="zh-CN"/>
        </w:rPr>
        <w:t>全新</w:t>
      </w:r>
      <w:r>
        <w:rPr>
          <w:rFonts w:hint="eastAsia" w:ascii="宋体" w:hAnsi="宋体" w:eastAsia="宋体" w:cs="宋体"/>
          <w:sz w:val="21"/>
          <w:szCs w:val="21"/>
        </w:rPr>
        <w:t>正版图书。</w:t>
      </w:r>
    </w:p>
    <w:p w14:paraId="590E3B36">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bCs/>
          <w:sz w:val="21"/>
          <w:szCs w:val="21"/>
          <w:lang w:val="en-US" w:eastAsia="zh-CN"/>
        </w:rPr>
        <w:t>图书到馆后</w:t>
      </w:r>
      <w:r>
        <w:rPr>
          <w:rFonts w:hint="eastAsia" w:ascii="宋体" w:hAnsi="宋体" w:eastAsia="宋体" w:cs="宋体"/>
          <w:sz w:val="21"/>
          <w:szCs w:val="21"/>
        </w:rPr>
        <w:t>，按招标文件、投标文件、合同中的</w:t>
      </w:r>
      <w:r>
        <w:rPr>
          <w:rFonts w:hint="eastAsia" w:ascii="宋体" w:hAnsi="宋体" w:cs="宋体"/>
          <w:sz w:val="21"/>
          <w:szCs w:val="21"/>
          <w:lang w:val="en-US" w:eastAsia="zh-CN"/>
        </w:rPr>
        <w:t>要求</w:t>
      </w:r>
      <w:r>
        <w:rPr>
          <w:rFonts w:hint="eastAsia" w:ascii="宋体" w:hAnsi="宋体" w:eastAsia="宋体" w:cs="宋体"/>
          <w:sz w:val="21"/>
          <w:szCs w:val="21"/>
        </w:rPr>
        <w:t>及服务条款验收。</w:t>
      </w:r>
      <w:r>
        <w:rPr>
          <w:rFonts w:hint="eastAsia" w:ascii="宋体" w:hAnsi="宋体" w:eastAsia="宋体" w:cs="宋体"/>
          <w:bCs/>
          <w:sz w:val="21"/>
          <w:szCs w:val="21"/>
          <w:lang w:val="en-US" w:eastAsia="zh-CN"/>
        </w:rPr>
        <w:t>由</w:t>
      </w:r>
      <w:r>
        <w:rPr>
          <w:rFonts w:hint="eastAsia" w:ascii="宋体" w:hAnsi="宋体" w:cs="宋体"/>
          <w:bCs/>
          <w:sz w:val="21"/>
          <w:szCs w:val="21"/>
          <w:lang w:val="en-US" w:eastAsia="zh-CN"/>
        </w:rPr>
        <w:t>招标人</w:t>
      </w:r>
      <w:r>
        <w:rPr>
          <w:rFonts w:hint="eastAsia" w:ascii="宋体" w:hAnsi="宋体" w:eastAsia="宋体" w:cs="宋体"/>
          <w:bCs/>
          <w:sz w:val="21"/>
          <w:szCs w:val="21"/>
          <w:lang w:val="en-US" w:eastAsia="zh-CN"/>
        </w:rPr>
        <w:t>组织</w:t>
      </w:r>
      <w:r>
        <w:rPr>
          <w:rFonts w:hint="eastAsia" w:ascii="宋体" w:hAnsi="宋体" w:cs="宋体"/>
          <w:bCs/>
          <w:sz w:val="21"/>
          <w:szCs w:val="21"/>
          <w:lang w:val="en-US" w:eastAsia="zh-CN"/>
        </w:rPr>
        <w:t>相关人员共同</w:t>
      </w:r>
      <w:r>
        <w:rPr>
          <w:rFonts w:hint="eastAsia" w:ascii="宋体" w:hAnsi="宋体" w:eastAsia="宋体" w:cs="宋体"/>
          <w:bCs/>
          <w:sz w:val="21"/>
          <w:szCs w:val="21"/>
          <w:lang w:val="en-US" w:eastAsia="zh-CN"/>
        </w:rPr>
        <w:t>验收。对于重购、错购或缺页、少页、残损的图书，按照无条件调换或退货。对于非招标人订购的图书和加工不合格的图书一律退回</w:t>
      </w:r>
      <w:r>
        <w:rPr>
          <w:rFonts w:hint="eastAsia" w:ascii="宋体" w:hAnsi="宋体" w:eastAsia="宋体" w:cs="宋体"/>
          <w:sz w:val="21"/>
          <w:szCs w:val="21"/>
        </w:rPr>
        <w:t>。</w:t>
      </w:r>
    </w:p>
    <w:p w14:paraId="26C924A5">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（3）图书送达后如</w:t>
      </w:r>
      <w:r>
        <w:rPr>
          <w:rFonts w:hint="eastAsia" w:ascii="宋体" w:hAnsi="宋体" w:cs="宋体"/>
          <w:bCs/>
          <w:sz w:val="21"/>
          <w:szCs w:val="21"/>
          <w:lang w:val="en-US" w:eastAsia="zh-CN"/>
        </w:rPr>
        <w:t>中标方</w:t>
      </w:r>
      <w:r>
        <w:rPr>
          <w:rFonts w:hint="eastAsia" w:ascii="宋体" w:hAnsi="宋体" w:eastAsia="宋体" w:cs="宋体"/>
          <w:bCs/>
          <w:sz w:val="21"/>
          <w:szCs w:val="21"/>
          <w:lang w:val="en-US" w:eastAsia="zh-CN"/>
        </w:rPr>
        <w:t>不能与</w:t>
      </w:r>
      <w:r>
        <w:rPr>
          <w:rFonts w:hint="eastAsia" w:ascii="宋体" w:hAnsi="宋体" w:cs="宋体"/>
          <w:bCs/>
          <w:sz w:val="21"/>
          <w:szCs w:val="21"/>
          <w:lang w:val="en-US" w:eastAsia="zh-CN"/>
        </w:rPr>
        <w:t>招标人</w:t>
      </w:r>
      <w:r>
        <w:rPr>
          <w:rFonts w:hint="eastAsia" w:ascii="宋体" w:hAnsi="宋体" w:eastAsia="宋体" w:cs="宋体"/>
          <w:bCs/>
          <w:sz w:val="21"/>
          <w:szCs w:val="21"/>
          <w:lang w:val="en-US" w:eastAsia="zh-CN"/>
        </w:rPr>
        <w:t>共同核对的，以</w:t>
      </w:r>
      <w:r>
        <w:rPr>
          <w:rFonts w:hint="eastAsia" w:ascii="宋体" w:hAnsi="宋体" w:cs="宋体"/>
          <w:bCs/>
          <w:sz w:val="21"/>
          <w:szCs w:val="21"/>
          <w:lang w:val="en-US" w:eastAsia="zh-CN"/>
        </w:rPr>
        <w:t>招标人</w:t>
      </w:r>
      <w:r>
        <w:rPr>
          <w:rFonts w:hint="eastAsia" w:ascii="宋体" w:hAnsi="宋体" w:eastAsia="宋体" w:cs="宋体"/>
          <w:bCs/>
          <w:sz w:val="21"/>
          <w:szCs w:val="21"/>
          <w:lang w:val="en-US" w:eastAsia="zh-CN"/>
        </w:rPr>
        <w:t>验收情况为准。</w:t>
      </w:r>
    </w:p>
    <w:p w14:paraId="6496AF2A">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cs="宋体"/>
          <w:bCs/>
          <w:sz w:val="21"/>
          <w:szCs w:val="21"/>
          <w:lang w:val="en-US" w:eastAsia="zh-CN"/>
        </w:rPr>
        <w:t>6</w:t>
      </w:r>
      <w:r>
        <w:rPr>
          <w:rFonts w:hint="eastAsia" w:ascii="宋体" w:hAnsi="宋体" w:eastAsia="宋体" w:cs="宋体"/>
          <w:bCs/>
          <w:sz w:val="21"/>
          <w:szCs w:val="21"/>
          <w:lang w:val="en-US" w:eastAsia="zh-CN"/>
        </w:rPr>
        <w:t>.付款方式：所购图书一律不预付现款，乙方按照采购文件和合同的要求交货，乙方开具正规税务发票，实洋结算，同时在发票上注明码洋及折率，待江苏医药职业学院图书验收合格，数据无误，单据齐全后一次性付清。以上付款均以人民币通过银行支付, 付款前需提供符合国家财税法规要求的售书增值税发票。</w:t>
      </w:r>
    </w:p>
    <w:p w14:paraId="65B44A71">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cs="宋体"/>
          <w:bCs/>
          <w:sz w:val="21"/>
          <w:szCs w:val="21"/>
          <w:lang w:val="en-US" w:eastAsia="zh-CN"/>
        </w:rPr>
        <w:t>7</w:t>
      </w:r>
      <w:r>
        <w:rPr>
          <w:rFonts w:hint="eastAsia" w:ascii="宋体" w:hAnsi="宋体" w:eastAsia="宋体" w:cs="宋体"/>
          <w:bCs/>
          <w:sz w:val="21"/>
          <w:szCs w:val="21"/>
          <w:lang w:val="en-US" w:eastAsia="zh-CN"/>
        </w:rPr>
        <w:t>.</w:t>
      </w:r>
      <w:r>
        <w:rPr>
          <w:rFonts w:hint="eastAsia" w:ascii="宋体" w:hAnsi="宋体" w:eastAsia="宋体" w:cs="宋体"/>
          <w:sz w:val="21"/>
          <w:szCs w:val="21"/>
          <w:lang w:val="en-US" w:eastAsia="zh-CN"/>
        </w:rPr>
        <w:t>履约担保：中标人</w:t>
      </w:r>
      <w:r>
        <w:rPr>
          <w:rFonts w:hint="default" w:ascii="宋体" w:hAnsi="宋体" w:eastAsia="宋体" w:cs="宋体"/>
          <w:sz w:val="21"/>
          <w:szCs w:val="21"/>
          <w:lang w:val="en-US" w:eastAsia="zh-CN"/>
        </w:rPr>
        <w:t>在收到成交通知书后，签订合同前，向</w:t>
      </w:r>
      <w:r>
        <w:rPr>
          <w:rFonts w:hint="eastAsia" w:ascii="宋体" w:hAnsi="宋体" w:eastAsia="宋体" w:cs="宋体"/>
          <w:sz w:val="21"/>
          <w:szCs w:val="21"/>
          <w:lang w:val="en-US" w:eastAsia="zh-CN"/>
        </w:rPr>
        <w:t>招标人</w:t>
      </w:r>
      <w:r>
        <w:rPr>
          <w:rFonts w:hint="default" w:ascii="宋体" w:hAnsi="宋体" w:eastAsia="宋体" w:cs="宋体"/>
          <w:sz w:val="21"/>
          <w:szCs w:val="21"/>
          <w:lang w:val="en-US" w:eastAsia="zh-CN"/>
        </w:rPr>
        <w:t>缴纳成交金额</w:t>
      </w:r>
      <w:r>
        <w:rPr>
          <w:rFonts w:hint="eastAsia" w:ascii="宋体" w:hAnsi="宋体" w:eastAsia="宋体" w:cs="宋体"/>
          <w:sz w:val="21"/>
          <w:szCs w:val="21"/>
          <w:lang w:val="en-US" w:eastAsia="zh-CN"/>
        </w:rPr>
        <w:t>5</w:t>
      </w:r>
      <w:r>
        <w:rPr>
          <w:rFonts w:hint="default" w:ascii="宋体" w:hAnsi="宋体" w:eastAsia="宋体" w:cs="宋体"/>
          <w:sz w:val="21"/>
          <w:szCs w:val="21"/>
          <w:lang w:val="en-US" w:eastAsia="zh-CN"/>
        </w:rPr>
        <w:t>%的履约保证金。履约保证金用以约束</w:t>
      </w:r>
      <w:r>
        <w:rPr>
          <w:rFonts w:hint="eastAsia" w:ascii="宋体" w:hAnsi="宋体" w:eastAsia="宋体" w:cs="宋体"/>
          <w:sz w:val="21"/>
          <w:szCs w:val="21"/>
          <w:lang w:val="en-US" w:eastAsia="zh-CN"/>
        </w:rPr>
        <w:t>中标人</w:t>
      </w:r>
      <w:r>
        <w:rPr>
          <w:rFonts w:hint="default" w:ascii="宋体" w:hAnsi="宋体" w:eastAsia="宋体" w:cs="宋体"/>
          <w:sz w:val="21"/>
          <w:szCs w:val="21"/>
          <w:lang w:val="en-US" w:eastAsia="zh-CN"/>
        </w:rPr>
        <w:t>在合同履行中的行为，弥补合同执行中由于自身行为可能给</w:t>
      </w:r>
      <w:r>
        <w:rPr>
          <w:rFonts w:hint="eastAsia" w:ascii="宋体" w:hAnsi="宋体" w:eastAsia="宋体" w:cs="宋体"/>
          <w:sz w:val="21"/>
          <w:szCs w:val="21"/>
          <w:lang w:val="en-US" w:eastAsia="zh-CN"/>
        </w:rPr>
        <w:t>招标人</w:t>
      </w:r>
      <w:r>
        <w:rPr>
          <w:rFonts w:hint="default" w:ascii="宋体" w:hAnsi="宋体" w:eastAsia="宋体" w:cs="宋体"/>
          <w:sz w:val="21"/>
          <w:szCs w:val="21"/>
          <w:lang w:val="en-US" w:eastAsia="zh-CN"/>
        </w:rPr>
        <w:t>带来的各种损失。履约保证金以支票、汇票、本票、保函等非现金形式或转账方式缴纳或提交。</w:t>
      </w:r>
    </w:p>
    <w:p w14:paraId="4B82150B">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2" w:firstLineChars="200"/>
        <w:textAlignment w:val="auto"/>
        <w:rPr>
          <w:rFonts w:hint="eastAsia" w:ascii="宋体" w:hAnsi="宋体" w:cs="宋体"/>
          <w:b/>
          <w:bCs/>
          <w:sz w:val="21"/>
          <w:szCs w:val="21"/>
          <w:lang w:val="en-US" w:eastAsia="zh-CN"/>
        </w:rPr>
      </w:pPr>
      <w:r>
        <w:rPr>
          <w:rFonts w:hint="eastAsia" w:ascii="宋体" w:hAnsi="宋体" w:cs="宋体"/>
          <w:b/>
          <w:bCs/>
          <w:sz w:val="21"/>
          <w:szCs w:val="21"/>
          <w:lang w:val="en-US" w:eastAsia="zh-CN"/>
        </w:rPr>
        <w:t>六、报价要求</w:t>
      </w:r>
    </w:p>
    <w:p w14:paraId="00D324AF">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200"/>
        <w:textAlignment w:val="auto"/>
        <w:rPr>
          <w:rFonts w:hint="eastAsia" w:asciiTheme="minorEastAsia" w:hAnsiTheme="minorEastAsia" w:eastAsiaTheme="minorEastAsia" w:cstheme="minorEastAsia"/>
          <w:i/>
          <w:iCs/>
          <w:color w:val="auto"/>
          <w:sz w:val="21"/>
          <w:szCs w:val="21"/>
          <w:highlight w:val="none"/>
          <w:u w:val="single"/>
          <w:lang w:val="en-US" w:eastAsia="zh-CN"/>
        </w:rPr>
      </w:pPr>
      <w:r>
        <w:rPr>
          <w:rFonts w:hint="eastAsia" w:ascii="宋体" w:hAnsi="宋体" w:cs="宋体"/>
          <w:b w:val="0"/>
          <w:bCs w:val="0"/>
          <w:sz w:val="21"/>
          <w:szCs w:val="21"/>
          <w:lang w:val="en-US" w:eastAsia="zh-CN"/>
        </w:rPr>
        <w:t>1、</w:t>
      </w:r>
      <w:r>
        <w:rPr>
          <w:rFonts w:hint="eastAsia" w:asciiTheme="minorEastAsia" w:hAnsiTheme="minorEastAsia" w:eastAsiaTheme="minorEastAsia" w:cstheme="minorEastAsia"/>
          <w:color w:val="auto"/>
          <w:sz w:val="21"/>
          <w:szCs w:val="21"/>
          <w:highlight w:val="none"/>
          <w:lang w:val="en-US" w:eastAsia="zh-CN"/>
        </w:rPr>
        <w:t>最高限价：</w:t>
      </w:r>
      <w:r>
        <w:rPr>
          <w:rFonts w:hint="eastAsia" w:ascii="宋体" w:hAnsi="宋体" w:cs="宋体"/>
          <w:i/>
          <w:iCs/>
          <w:szCs w:val="21"/>
          <w:u w:val="single"/>
        </w:rPr>
        <w:t>实洋2</w:t>
      </w:r>
      <w:r>
        <w:rPr>
          <w:rFonts w:hint="eastAsia" w:ascii="宋体" w:hAnsi="宋体" w:cs="宋体"/>
          <w:i/>
          <w:iCs/>
          <w:szCs w:val="21"/>
          <w:u w:val="single"/>
          <w:lang w:val="en-US" w:eastAsia="zh-CN"/>
        </w:rPr>
        <w:t>0</w:t>
      </w:r>
      <w:r>
        <w:rPr>
          <w:rFonts w:hint="eastAsia" w:ascii="宋体" w:hAnsi="宋体" w:cs="宋体"/>
          <w:i/>
          <w:iCs/>
          <w:szCs w:val="21"/>
          <w:u w:val="single"/>
        </w:rPr>
        <w:t>万元人民币，投标折扣率不得高于</w:t>
      </w:r>
      <w:r>
        <w:rPr>
          <w:rFonts w:hint="eastAsia" w:ascii="宋体" w:hAnsi="宋体" w:cs="宋体"/>
          <w:i/>
          <w:iCs/>
          <w:szCs w:val="21"/>
          <w:u w:val="single"/>
          <w:lang w:eastAsia="zh-CN"/>
        </w:rPr>
        <w:t>80%</w:t>
      </w:r>
      <w:r>
        <w:rPr>
          <w:rFonts w:hint="eastAsia" w:ascii="宋体" w:hAnsi="宋体" w:cs="宋体"/>
          <w:i/>
          <w:iCs/>
          <w:szCs w:val="21"/>
          <w:u w:val="single"/>
        </w:rPr>
        <w:t>。</w:t>
      </w:r>
      <w:r>
        <w:rPr>
          <w:rFonts w:hint="eastAsia" w:asciiTheme="minorEastAsia" w:hAnsiTheme="minorEastAsia" w:eastAsiaTheme="minorEastAsia" w:cstheme="minorEastAsia"/>
          <w:i/>
          <w:iCs/>
          <w:color w:val="auto"/>
          <w:sz w:val="21"/>
          <w:szCs w:val="21"/>
          <w:highlight w:val="none"/>
          <w:u w:val="single"/>
          <w:lang w:val="en-US" w:eastAsia="zh-CN"/>
        </w:rPr>
        <w:t>本项目报价采取“投标折扣率”报价方式，报价超过最高限价的为无效报价，按照无效投标处理。</w:t>
      </w:r>
    </w:p>
    <w:p w14:paraId="746DCFBA">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200"/>
        <w:textAlignment w:val="auto"/>
        <w:rPr>
          <w:rFonts w:hint="default" w:asciiTheme="minorEastAsia" w:hAnsiTheme="minorEastAsia" w:eastAsiaTheme="minorEastAsia" w:cstheme="minorEastAsia"/>
          <w:b w:val="0"/>
          <w:bCs w:val="0"/>
          <w:i w:val="0"/>
          <w:iCs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2、</w:t>
      </w:r>
      <w:r>
        <w:rPr>
          <w:rFonts w:hint="eastAsia" w:ascii="宋体" w:hAnsi="宋体" w:cs="宋体"/>
          <w:sz w:val="21"/>
          <w:szCs w:val="21"/>
          <w:lang w:val="en-US" w:eastAsia="zh-CN"/>
        </w:rPr>
        <w:t>投标人报价需</w:t>
      </w:r>
      <w:r>
        <w:rPr>
          <w:rFonts w:hint="eastAsia" w:ascii="宋体" w:hAnsi="宋体" w:eastAsia="宋体" w:cs="宋体"/>
          <w:sz w:val="21"/>
          <w:szCs w:val="21"/>
        </w:rPr>
        <w:t>包</w:t>
      </w:r>
      <w:r>
        <w:rPr>
          <w:rFonts w:hint="eastAsia" w:ascii="宋体" w:hAnsi="宋体" w:eastAsia="宋体" w:cs="宋体"/>
          <w:color w:val="auto"/>
          <w:sz w:val="21"/>
          <w:szCs w:val="21"/>
        </w:rPr>
        <w:t>含所投产品、完成图书加工、整理、加工材料、税费及包装、运至最终目的地的运输、保险、现场装卸、售后服务</w:t>
      </w:r>
      <w:bookmarkStart w:id="2" w:name="_GoBack"/>
      <w:bookmarkEnd w:id="2"/>
      <w:r>
        <w:rPr>
          <w:rFonts w:hint="eastAsia" w:ascii="宋体" w:hAnsi="宋体" w:eastAsia="宋体" w:cs="宋体"/>
          <w:color w:val="auto"/>
          <w:sz w:val="21"/>
          <w:szCs w:val="21"/>
        </w:rPr>
        <w:t>与维保及相关劳务支出等工作中所发生的全部费用以及投标人企业利润、税金和政策性文件规定及合同包含的所有风险、责任等各项应有费用。</w:t>
      </w:r>
      <w:r>
        <w:rPr>
          <w:rFonts w:hint="eastAsia" w:ascii="宋体" w:hAnsi="宋体" w:cs="宋体"/>
          <w:sz w:val="21"/>
          <w:szCs w:val="21"/>
          <w:lang w:val="en-US" w:eastAsia="zh-CN"/>
        </w:rPr>
        <w:t>招标人不再另行支付任何费用。</w:t>
      </w:r>
    </w:p>
    <w:p w14:paraId="31617928">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2" w:firstLineChars="200"/>
        <w:textAlignment w:val="auto"/>
        <w:rPr>
          <w:rFonts w:hint="eastAsia" w:ascii="宋体" w:hAnsi="宋体" w:cs="宋体"/>
          <w:b/>
          <w:bCs/>
          <w:i/>
          <w:iCs/>
          <w:szCs w:val="21"/>
          <w:u w:val="single"/>
        </w:rPr>
      </w:pPr>
      <w:r>
        <w:rPr>
          <w:rFonts w:hint="eastAsia" w:ascii="宋体" w:hAnsi="宋体" w:cs="宋体"/>
          <w:b/>
          <w:bCs/>
          <w:i/>
          <w:iCs/>
          <w:szCs w:val="21"/>
          <w:u w:val="single"/>
          <w:lang w:val="en-US" w:eastAsia="zh-CN"/>
        </w:rPr>
        <w:t>七、本项目不接受进口产品投标。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6A5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2026-08-11T10:04:23Z</dcterms:created>
  <dc:creator>xy152</dc:creator>
  <cp:lastModifiedBy>李想</cp:lastModifiedBy>
  <dcterms:modified xsi:type="dcterms:W3CDTF">2026-08-11T10:04:55Z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eyJoZGlkIjoiZjlmZTM0ZGMxZDQ4NTg1YTBhZDhhZGQxYWIwMmZkMGUiLCJ1c2VySWQiOiIxMTc3MDM5MTI1In0=</vt:lpwstr>
  </property>
  <property fmtid="{D5CDD505-2E9C-101B-9397-08002B2CF9AE}" pid="4" name="ICV">
    <vt:lpwstr>2C4C20E14D4543A7A5FFC1BE201B1955_12</vt:lpwstr>
  </property>
</Properties>
</file>