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2025年预防医学专业设备采购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eastAsia="zh-CN"/>
        </w:rPr>
        <w:t>项目（二次）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797CF0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2025-10-21T01:53:10Z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