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2022年—2025年食堂后厨油烟机管道清洗项目</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SY2021-091-FW-XJ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spacing w:line="440" w:lineRule="exact"/>
        <w:ind w:firstLine="1285" w:firstLineChars="400"/>
        <w:jc w:val="both"/>
        <w:rPr>
          <w:rFonts w:asciiTheme="majorEastAsia" w:hAnsiTheme="majorEastAsia" w:eastAsiaTheme="majorEastAsia"/>
          <w:b/>
          <w:bCs/>
          <w:color w:val="000000" w:themeColor="text1"/>
          <w:sz w:val="32"/>
          <w:highlight w:val="none"/>
          <w14:textFill>
            <w14:solidFill>
              <w14:schemeClr w14:val="tx1"/>
            </w14:solidFill>
          </w14:textFill>
        </w:rPr>
      </w:pPr>
      <w:r>
        <w:rPr>
          <w:rFonts w:hint="eastAsia" w:asciiTheme="majorEastAsia" w:hAnsiTheme="majorEastAsia" w:eastAsiaTheme="majorEastAsia"/>
          <w:b/>
          <w:bCs/>
          <w:color w:val="000000" w:themeColor="text1"/>
          <w:sz w:val="32"/>
          <w:highlight w:val="none"/>
          <w14:textFill>
            <w14:solidFill>
              <w14:schemeClr w14:val="tx1"/>
            </w14:solidFill>
          </w14:textFill>
        </w:rPr>
        <w:t>招标人：江苏医药职业学院</w:t>
      </w:r>
    </w:p>
    <w:p>
      <w:pPr>
        <w:pStyle w:val="2"/>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jc w:val="both"/>
        <w:rPr>
          <w:rFonts w:ascii="宋体" w:hAnsi="宋体"/>
          <w:b/>
          <w:bCs/>
          <w:color w:val="000000" w:themeColor="text1"/>
          <w:sz w:val="32"/>
          <w:highlight w:val="none"/>
          <w14:textFill>
            <w14:solidFill>
              <w14:schemeClr w14:val="tx1"/>
            </w14:solidFill>
          </w14:textFill>
        </w:rPr>
      </w:pPr>
      <w:r>
        <w:rPr>
          <w:rFonts w:hint="eastAsia" w:asciiTheme="majorEastAsia" w:hAnsiTheme="majorEastAsia" w:eastAsiaTheme="majorEastAsia"/>
          <w:b/>
          <w:bCs/>
          <w:color w:val="000000" w:themeColor="text1"/>
          <w:sz w:val="32"/>
          <w:highlight w:val="none"/>
          <w14:textFill>
            <w14:solidFill>
              <w14:schemeClr w14:val="tx1"/>
            </w14:solidFill>
          </w14:textFill>
        </w:rPr>
        <w:t>招标代理机构：盐城市天平建设监理有限公司</w:t>
      </w:r>
    </w:p>
    <w:p>
      <w:pPr>
        <w:pStyle w:val="2"/>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2021</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11</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29</w:t>
      </w:r>
      <w:r>
        <w:rPr>
          <w:rFonts w:ascii="宋体" w:hAnsi="宋体"/>
          <w:color w:val="000000" w:themeColor="text1"/>
          <w:sz w:val="36"/>
          <w:szCs w:val="36"/>
          <w:highlight w:val="none"/>
          <w14:textFill>
            <w14:solidFill>
              <w14:schemeClr w14:val="tx1"/>
            </w14:solidFill>
          </w14:textFill>
        </w:rPr>
        <w:t>日</w:t>
      </w:r>
    </w:p>
    <w:p>
      <w:pPr>
        <w:pStyle w:val="29"/>
        <w:rPr>
          <w:rFonts w:asciiTheme="minorEastAsia" w:hAnsiTheme="minorEastAsia" w:eastAsiaTheme="minorEastAsia"/>
          <w:color w:val="000000" w:themeColor="text1"/>
          <w:highlight w:val="none"/>
          <w14:textFill>
            <w14:solidFill>
              <w14:schemeClr w14:val="tx1"/>
            </w14:solidFill>
          </w14:textFill>
        </w:rPr>
      </w:pPr>
    </w:p>
    <w:p>
      <w:pPr>
        <w:pStyle w:val="29"/>
        <w:rPr>
          <w:rFonts w:asciiTheme="minorEastAsia" w:hAnsiTheme="minorEastAsia" w:eastAsiaTheme="minorEastAsia"/>
          <w:color w:val="000000" w:themeColor="text1"/>
          <w:highlight w:val="none"/>
          <w14:textFill>
            <w14:solidFill>
              <w14:schemeClr w14:val="tx1"/>
            </w14:solidFill>
          </w14:textFill>
        </w:rPr>
      </w:pPr>
    </w:p>
    <w:p>
      <w:pPr>
        <w:spacing w:line="480" w:lineRule="auto"/>
        <w:jc w:val="center"/>
        <w:outlineLvl w:val="0"/>
        <w:rPr>
          <w:rFonts w:ascii="宋体" w:hAnsi="宋体"/>
          <w:b/>
          <w:color w:val="000000" w:themeColor="text1"/>
          <w:sz w:val="44"/>
          <w:szCs w:val="21"/>
          <w:highlight w:val="none"/>
          <w14:textFill>
            <w14:solidFill>
              <w14:schemeClr w14:val="tx1"/>
            </w14:solidFill>
          </w14:textFill>
        </w:rPr>
      </w:pPr>
    </w:p>
    <w:p>
      <w:pPr>
        <w:spacing w:line="480" w:lineRule="auto"/>
        <w:ind w:firstLine="3914" w:firstLineChars="886"/>
        <w:outlineLvl w:val="0"/>
        <w:rPr>
          <w:rFonts w:ascii="宋体" w:hAnsi="宋体"/>
          <w:b/>
          <w:color w:val="000000" w:themeColor="text1"/>
          <w:sz w:val="44"/>
          <w:szCs w:val="21"/>
          <w:highlight w:val="none"/>
          <w14:textFill>
            <w14:solidFill>
              <w14:schemeClr w14:val="tx1"/>
            </w14:solidFill>
          </w14:textFill>
        </w:rPr>
      </w:pPr>
      <w:r>
        <w:rPr>
          <w:rFonts w:hint="eastAsia" w:ascii="宋体" w:hAnsi="宋体"/>
          <w:b/>
          <w:color w:val="000000" w:themeColor="text1"/>
          <w:sz w:val="44"/>
          <w:szCs w:val="21"/>
          <w:highlight w:val="none"/>
          <w14:textFill>
            <w14:solidFill>
              <w14:schemeClr w14:val="tx1"/>
            </w14:solidFill>
          </w14:textFill>
        </w:rPr>
        <w:t>总 目 录</w:t>
      </w:r>
    </w:p>
    <w:p>
      <w:pPr>
        <w:pStyle w:val="17"/>
        <w:spacing w:line="360" w:lineRule="auto"/>
        <w:jc w:val="right"/>
        <w:rPr>
          <w:rFonts w:ascii="宋体" w:hAnsi="宋体" w:eastAsia="宋体"/>
          <w:b w:val="0"/>
          <w:color w:val="000000" w:themeColor="text1"/>
          <w:sz w:val="24"/>
          <w:szCs w:val="24"/>
          <w:highlight w:val="none"/>
          <w14:textFill>
            <w14:solidFill>
              <w14:schemeClr w14:val="tx1"/>
            </w14:solidFill>
          </w14:textFill>
        </w:rPr>
      </w:pP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第一章    询价公告</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 xml:space="preserve">03                                        </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第二章    报价人须知</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06</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第三章    主要合同条款</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08</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第四章    项目需求</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12</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第五章    询价响应文件格式</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13</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  询价公告</w:t>
      </w:r>
    </w:p>
    <w:p>
      <w:pPr>
        <w:rPr>
          <w:rFonts w:asciiTheme="minorEastAsia" w:hAnsiTheme="minorEastAsia" w:eastAsiaTheme="minorEastAsia"/>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江苏医药职业学院2022年—2025年食堂后厨油烟机管道清洗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采购项目的潜在供应商应在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江苏医药职业学院网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获取采购文件，并于2021</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年12月3日15点00分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项目编号：SY2021-091-FW-XJ</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项目名称：江苏医药职业学院2022年—2025年食堂后厨油烟机管道清洗项目</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采购方式：□竞争性谈判 □竞争性磋商 </w:t>
      </w:r>
      <w:r>
        <w:rPr>
          <w:rFonts w:hint="eastAsia" w:asciiTheme="minorEastAsia" w:hAnsiTheme="minorEastAsia" w:eastAsiaTheme="minorEastAsia" w:cstheme="minorEastAsia"/>
          <w:color w:val="000000" w:themeColor="text1"/>
          <w:szCs w:val="28"/>
          <w:highlight w:val="none"/>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预算金额：12万元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最高限价：12万元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合同履行期限：2022年1月至2025年1月</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0" w:name="_Toc28359013"/>
      <w:bookmarkStart w:id="1" w:name="_Toc35393630"/>
      <w:bookmarkStart w:id="2" w:name="_Toc28359090"/>
      <w:bookmarkStart w:id="3" w:name="_Toc35393799"/>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二、申请人的资格要求：</w:t>
      </w:r>
      <w:bookmarkEnd w:id="0"/>
      <w:bookmarkEnd w:id="1"/>
      <w:bookmarkEnd w:id="2"/>
      <w:bookmarkEnd w:id="3"/>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35393800"/>
      <w:bookmarkStart w:id="5" w:name="_Toc35393631"/>
      <w:bookmarkStart w:id="6" w:name="_Toc28359014"/>
      <w:bookmarkStart w:id="7" w:name="_Toc28359091"/>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(2)上一年度的财务报表（成立不满一年不需提供）；</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(1)持有效的经营执照，营业执照经营范围必须有油烟机及管道清洗。</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三、获取采购文件</w:t>
      </w:r>
      <w:bookmarkEnd w:id="4"/>
      <w:bookmarkEnd w:id="5"/>
      <w:bookmarkEnd w:id="6"/>
      <w:bookmarkEnd w:id="7"/>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3.本询价项目资料费为人民币200元，递交投标文件时以现金形式补交，投标人交纳的招标资料费，无论中标与否均不予退还。</w:t>
      </w:r>
      <w:r>
        <w:rPr>
          <w:rFonts w:hint="eastAsia" w:asciiTheme="minorEastAsia" w:hAnsiTheme="minorEastAsia" w:eastAsiaTheme="minorEastAsia" w:cstheme="minorEastAsia"/>
          <w:sz w:val="28"/>
          <w:szCs w:val="28"/>
          <w:highlight w:val="none"/>
        </w:rPr>
        <w:t>相关事宜请联系招标代理公司盐城市天平建设监理有限公司周雷明(15295318333)。</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8" w:name="_Toc35393632"/>
      <w:bookmarkStart w:id="9" w:name="_Toc35393801"/>
      <w:bookmarkStart w:id="10" w:name="_Toc28359015"/>
      <w:bookmarkStart w:id="11" w:name="_Toc28359092"/>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四、响应文件提交</w:t>
      </w:r>
      <w:bookmarkEnd w:id="8"/>
      <w:bookmarkEnd w:id="9"/>
      <w:bookmarkEnd w:id="10"/>
      <w:bookmarkEnd w:id="11"/>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要求</w:t>
      </w:r>
    </w:p>
    <w:p>
      <w:pPr>
        <w:pStyle w:val="2"/>
        <w:ind w:firstLine="56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2021年12月3日15点00分前报价文件（正本1份，副本2份）装订密封加盖公章后（请注明公司名称、公司地址、联系人、联系电话）密封后快递至江苏医药职业学院解放校区行政楼208室（盐城市解放南路283号）（因疫情原因，不接收厂商直送报价单。过时以无效处理。</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五、凡对本次采购提出询问，请按以下方式联系。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招标人名称：江苏医药职业学院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联系人：刘老师　　</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项目联系方式</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项目联系人：洪老师</w:t>
      </w:r>
    </w:p>
    <w:p>
      <w:pPr>
        <w:autoSpaceDE w:val="0"/>
        <w:autoSpaceDN w:val="0"/>
        <w:adjustRightInd w:val="0"/>
        <w:spacing w:line="520" w:lineRule="exact"/>
        <w:ind w:firstLine="56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电话：15251109820</w:t>
      </w:r>
    </w:p>
    <w:p>
      <w:pPr>
        <w:autoSpaceDE w:val="0"/>
        <w:autoSpaceDN w:val="0"/>
        <w:adjustRightInd w:val="0"/>
        <w:spacing w:line="520" w:lineRule="exact"/>
        <w:ind w:firstLine="560" w:firstLineChars="2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采购代理机构信息</w:t>
      </w:r>
    </w:p>
    <w:p>
      <w:pPr>
        <w:autoSpaceDE w:val="0"/>
        <w:autoSpaceDN w:val="0"/>
        <w:adjustRightInd w:val="0"/>
        <w:spacing w:line="520" w:lineRule="exact"/>
        <w:ind w:firstLine="560" w:firstLineChars="2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名称：盐城市天平建设监理有限公司</w:t>
      </w:r>
    </w:p>
    <w:p>
      <w:pPr>
        <w:autoSpaceDE w:val="0"/>
        <w:autoSpaceDN w:val="0"/>
        <w:adjustRightInd w:val="0"/>
        <w:spacing w:line="520" w:lineRule="exact"/>
        <w:ind w:firstLine="560" w:firstLineChars="2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地址：盐城市青年中路14号</w:t>
      </w:r>
    </w:p>
    <w:p>
      <w:pPr>
        <w:autoSpaceDE w:val="0"/>
        <w:autoSpaceDN w:val="0"/>
        <w:adjustRightInd w:val="0"/>
        <w:spacing w:line="520" w:lineRule="exact"/>
        <w:ind w:firstLine="560" w:firstLineChars="2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联系人：周雷明  </w:t>
      </w:r>
    </w:p>
    <w:p>
      <w:pPr>
        <w:autoSpaceDE w:val="0"/>
        <w:autoSpaceDN w:val="0"/>
        <w:adjustRightInd w:val="0"/>
        <w:spacing w:line="520" w:lineRule="exact"/>
        <w:ind w:firstLine="560" w:firstLineChars="200"/>
        <w:jc w:val="left"/>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联系电话：0515-87064065</w:t>
      </w:r>
    </w:p>
    <w:p>
      <w:pPr>
        <w:autoSpaceDE w:val="0"/>
        <w:autoSpaceDN w:val="0"/>
        <w:adjustRightInd w:val="0"/>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提醒</w:t>
      </w:r>
    </w:p>
    <w:p>
      <w:pPr>
        <w:autoSpaceDE w:val="0"/>
        <w:autoSpaceDN w:val="0"/>
        <w:adjustRightInd w:val="0"/>
        <w:spacing w:line="520" w:lineRule="exact"/>
        <w:ind w:firstLine="560" w:firstLineChars="200"/>
        <w:jc w:val="left"/>
        <w:rPr>
          <w:rFonts w:ascii="宋体" w:hAnsi="宋体" w:cs="仿宋"/>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highlight w:val="none"/>
          <w14:textFill>
            <w14:solidFill>
              <w14:schemeClr w14:val="tx1"/>
            </w14:solidFill>
          </w14:textFill>
        </w:rPr>
      </w:pPr>
    </w:p>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第二部分  报价人须知</w:t>
      </w:r>
    </w:p>
    <w:p>
      <w:pPr>
        <w:pStyle w:val="29"/>
        <w:rPr>
          <w:rFonts w:ascii="宋体" w:hAnsi="宋体"/>
          <w:color w:val="000000" w:themeColor="text1"/>
          <w:highlight w:val="none"/>
          <w14:textFill>
            <w14:solidFill>
              <w14:schemeClr w14:val="tx1"/>
            </w14:solidFill>
          </w14:textFill>
        </w:rPr>
      </w:pPr>
    </w:p>
    <w:p>
      <w:pPr>
        <w:snapToGrid w:val="0"/>
        <w:spacing w:line="52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二、对项目需求部分的如有询问、质疑，以书面形式向采购人提出，由使用部门负责解释。</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 xml:space="preserve">    三、报价要求：</w:t>
      </w:r>
      <w:r>
        <w:rPr>
          <w:rFonts w:hint="eastAsia" w:ascii="宋体" w:hAnsi="宋体" w:cs="仿宋"/>
          <w:bCs/>
          <w:color w:val="000000" w:themeColor="text1"/>
          <w:sz w:val="28"/>
          <w:szCs w:val="28"/>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29"/>
        <w:spacing w:line="520" w:lineRule="exact"/>
        <w:ind w:firstLine="618" w:firstLineChars="220"/>
        <w:rPr>
          <w:rFonts w:ascii="宋体" w:hAnsi="宋体" w:cs="仿宋"/>
          <w:b/>
          <w:bCs/>
          <w:color w:val="000000" w:themeColor="text1"/>
          <w:kern w:val="2"/>
          <w:sz w:val="28"/>
          <w:szCs w:val="28"/>
          <w:highlight w:val="none"/>
          <w14:textFill>
            <w14:solidFill>
              <w14:schemeClr w14:val="tx1"/>
            </w14:solidFill>
          </w14:textFill>
        </w:rPr>
      </w:pPr>
      <w:r>
        <w:rPr>
          <w:rFonts w:hint="eastAsia" w:ascii="宋体" w:hAnsi="宋体" w:cs="仿宋"/>
          <w:b/>
          <w:bCs/>
          <w:color w:val="000000" w:themeColor="text1"/>
          <w:kern w:val="2"/>
          <w:sz w:val="28"/>
          <w:szCs w:val="28"/>
          <w:highlight w:val="none"/>
          <w14:textFill>
            <w14:solidFill>
              <w14:schemeClr w14:val="tx1"/>
            </w14:solidFill>
          </w14:textFill>
        </w:rPr>
        <w:t>四、成交供应商的确定</w:t>
      </w:r>
    </w:p>
    <w:p>
      <w:pPr>
        <w:pStyle w:val="29"/>
        <w:spacing w:line="520" w:lineRule="exact"/>
        <w:ind w:firstLine="560" w:firstLineChars="200"/>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9"/>
        <w:spacing w:line="520" w:lineRule="exact"/>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 xml:space="preserve">    五、如由于采购需求中对该采购要求不详细，请各报价人在报价时补充说明。</w:t>
      </w:r>
    </w:p>
    <w:p>
      <w:pPr>
        <w:spacing w:line="520" w:lineRule="exact"/>
        <w:jc w:val="lef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六、报价人须在2021年12月3日15：00 时前将询价文件提交给询价单位。</w:t>
      </w:r>
    </w:p>
    <w:p>
      <w:pPr>
        <w:spacing w:line="52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送交地点：江苏医药职业学院解放校区行政楼208室</w:t>
      </w:r>
    </w:p>
    <w:p>
      <w:pPr>
        <w:spacing w:line="520" w:lineRule="exact"/>
        <w:ind w:firstLine="560" w:firstLineChars="200"/>
        <w:rPr>
          <w:rFonts w:ascii="宋体" w:hAnsi="宋体"/>
          <w:bCs/>
          <w:color w:val="000000" w:themeColor="text1"/>
          <w:sz w:val="24"/>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联系人：刘老师，联系电话：0515-88550311。</w:t>
      </w:r>
    </w:p>
    <w:p>
      <w:pPr>
        <w:pageBreakBefore/>
        <w:snapToGrid w:val="0"/>
        <w:spacing w:line="44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第三部分  合同条款及格式</w:t>
      </w:r>
      <w:bookmarkStart w:id="12" w:name="_Toc20823315"/>
      <w:bookmarkStart w:id="13" w:name="_Toc513029243"/>
      <w:bookmarkStart w:id="14" w:name="_Toc16938559"/>
    </w:p>
    <w:p>
      <w:pPr>
        <w:pStyle w:val="29"/>
        <w:rPr>
          <w:rFonts w:asciiTheme="minorEastAsia" w:hAnsiTheme="minorEastAsia" w:eastAsiaTheme="minorEastAsia"/>
          <w:color w:val="000000" w:themeColor="text1"/>
          <w:highlight w:val="none"/>
          <w14:textFill>
            <w14:solidFill>
              <w14:schemeClr w14:val="tx1"/>
            </w14:solidFill>
          </w14:textFill>
        </w:rPr>
      </w:pPr>
    </w:p>
    <w:bookmarkEnd w:id="12"/>
    <w:bookmarkEnd w:id="13"/>
    <w:bookmarkEnd w:id="14"/>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pacing w:line="500" w:lineRule="exact"/>
        <w:outlineLvl w:val="0"/>
        <w:rPr>
          <w:rFonts w:ascii="宋体" w:hAnsi="宋体"/>
          <w:color w:val="000000" w:themeColor="text1"/>
          <w:sz w:val="24"/>
          <w:highlight w:val="none"/>
          <w14:textFill>
            <w14:solidFill>
              <w14:schemeClr w14:val="tx1"/>
            </w14:solidFill>
          </w14:textFill>
        </w:rPr>
      </w:pPr>
    </w:p>
    <w:p>
      <w:pPr>
        <w:spacing w:line="500" w:lineRule="exact"/>
        <w:jc w:val="center"/>
        <w:outlineLvl w:val="0"/>
        <w:rPr>
          <w:rFonts w:asciiTheme="majorEastAsia" w:hAnsiTheme="majorEastAsia" w:eastAsiaTheme="majorEastAsia"/>
          <w:b/>
          <w:bCs/>
          <w:color w:val="000000" w:themeColor="text1"/>
          <w:sz w:val="36"/>
          <w:szCs w:val="28"/>
          <w:highlight w:val="none"/>
          <w14:textFill>
            <w14:solidFill>
              <w14:schemeClr w14:val="tx1"/>
            </w14:solidFill>
          </w14:textFill>
        </w:rPr>
      </w:pPr>
      <w:r>
        <w:rPr>
          <w:rFonts w:hint="eastAsia" w:asciiTheme="majorEastAsia" w:hAnsiTheme="majorEastAsia" w:eastAsiaTheme="majorEastAsia"/>
          <w:b/>
          <w:bCs/>
          <w:color w:val="000000" w:themeColor="text1"/>
          <w:sz w:val="36"/>
          <w:szCs w:val="28"/>
          <w:highlight w:val="none"/>
          <w14:textFill>
            <w14:solidFill>
              <w14:schemeClr w14:val="tx1"/>
            </w14:solidFill>
          </w14:textFill>
        </w:rPr>
        <w:t>合同主要条款</w:t>
      </w:r>
    </w:p>
    <w:p>
      <w:pPr>
        <w:snapToGrid w:val="0"/>
        <w:spacing w:line="500" w:lineRule="exact"/>
        <w:ind w:left="-40" w:firstLine="560"/>
        <w:rPr>
          <w:rFonts w:asciiTheme="majorEastAsia" w:hAnsiTheme="majorEastAsia" w:eastAsiaTheme="majorEastAsia"/>
          <w:b/>
          <w:bCs/>
          <w:color w:val="000000" w:themeColor="text1"/>
          <w:sz w:val="28"/>
          <w:szCs w:val="28"/>
          <w:highlight w:val="none"/>
          <w14:textFill>
            <w14:solidFill>
              <w14:schemeClr w14:val="tx1"/>
            </w14:solidFill>
          </w14:textFill>
        </w:rPr>
      </w:pPr>
      <w:r>
        <w:rPr>
          <w:rFonts w:hint="eastAsia" w:asciiTheme="majorEastAsia" w:hAnsiTheme="majorEastAsia" w:eastAsiaTheme="majorEastAsia"/>
          <w:b/>
          <w:bCs/>
          <w:color w:val="000000" w:themeColor="text1"/>
          <w:sz w:val="28"/>
          <w:szCs w:val="28"/>
          <w:highlight w:val="none"/>
          <w14:textFill>
            <w14:solidFill>
              <w14:schemeClr w14:val="tx1"/>
            </w14:solidFill>
          </w14:textFill>
        </w:rPr>
        <w:t>1、协议工期</w:t>
      </w:r>
    </w:p>
    <w:p>
      <w:pPr>
        <w:snapToGrid w:val="0"/>
        <w:spacing w:line="500" w:lineRule="exact"/>
        <w:ind w:firstLine="56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开工日期：具体开工日期以发包人开工通知书为准</w:t>
      </w:r>
    </w:p>
    <w:p>
      <w:pPr>
        <w:widowControl/>
        <w:topLinePunct/>
        <w:snapToGrid w:val="0"/>
        <w:spacing w:before="9"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每批次协议工期总日历天数：20天(根据学校实际情况安排施工)</w:t>
      </w:r>
    </w:p>
    <w:p>
      <w:pPr>
        <w:pStyle w:val="13"/>
        <w:snapToGrid w:val="0"/>
        <w:spacing w:line="500" w:lineRule="exact"/>
        <w:ind w:firstLine="551" w:firstLineChars="196"/>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2、履约保证金</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.1 拟中标人应当在评审结果公示日起三日内向招标人交纳招标项目履约保证金（领取中标通知书前请将履约保证金汇款凭证发送至QQ邮箱：532223373@qq.com），具体金额为中标价的5%。拟中标人应当按照招标人的要求及时、足额缴纳履约保证金，履约保证金待项目验收合格后将自动转为合同项目质保金。</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.2履约保证金专户帐户信息。</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单位名称：江苏医药职业学院</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开户行名称：建行盐城市城南支行</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银行帐号：32001735038052500575</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地址：江苏省盐城市解放南路283号</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电话：0515-88550311</w:t>
      </w:r>
    </w:p>
    <w:p>
      <w:pPr>
        <w:spacing w:line="50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履约保证金退还：中标人缴纳的履约保证金待项目验收合格后自动转为合同项目质保金。待合同标的质保期满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3、转包或分包</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color w:val="000000" w:themeColor="text1"/>
          <w:sz w:val="28"/>
          <w:szCs w:val="28"/>
          <w:highlight w:val="none"/>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.3</w:t>
      </w:r>
      <w:r>
        <w:rPr>
          <w:rFonts w:hint="eastAsia" w:asciiTheme="majorEastAsia" w:hAnsiTheme="majorEastAsia" w:eastAsiaTheme="majorEastAsia"/>
          <w:color w:val="000000" w:themeColor="text1"/>
          <w:sz w:val="28"/>
          <w:szCs w:val="28"/>
          <w:highlight w:val="none"/>
          <w14:textFill>
            <w14:solidFill>
              <w14:schemeClr w14:val="tx1"/>
            </w14:solidFill>
          </w14:textFill>
        </w:rPr>
        <w:t>如有转让和未经甲方同意的分包行为，甲方有权给予终止合同。</w:t>
      </w:r>
    </w:p>
    <w:p>
      <w:pPr>
        <w:tabs>
          <w:tab w:val="left" w:pos="-100"/>
          <w:tab w:val="left" w:pos="0"/>
          <w:tab w:val="left" w:pos="1134"/>
        </w:tabs>
        <w:snapToGrid w:val="0"/>
        <w:spacing w:line="500" w:lineRule="exact"/>
        <w:ind w:firstLine="562" w:firstLineChars="200"/>
        <w:rPr>
          <w:rFonts w:asciiTheme="majorEastAsia" w:hAnsiTheme="majorEastAsia" w:eastAsiaTheme="majorEastAsia"/>
          <w:b/>
          <w:bCs/>
          <w:color w:val="000000" w:themeColor="text1"/>
          <w:sz w:val="28"/>
          <w:szCs w:val="28"/>
          <w:highlight w:val="none"/>
          <w14:textFill>
            <w14:solidFill>
              <w14:schemeClr w14:val="tx1"/>
            </w14:solidFill>
          </w14:textFill>
        </w:rPr>
      </w:pPr>
      <w:r>
        <w:rPr>
          <w:rFonts w:hint="eastAsia" w:asciiTheme="majorEastAsia" w:hAnsiTheme="majorEastAsia" w:eastAsiaTheme="majorEastAsia"/>
          <w:b/>
          <w:bCs/>
          <w:color w:val="000000" w:themeColor="text1"/>
          <w:sz w:val="28"/>
          <w:szCs w:val="28"/>
          <w:highlight w:val="none"/>
          <w14:textFill>
            <w14:solidFill>
              <w14:schemeClr w14:val="tx1"/>
            </w14:solidFill>
          </w14:textFill>
        </w:rPr>
        <w:t>4、中标人安全责任</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乙方作为项目的承包单位，对</w:t>
      </w:r>
      <w:r>
        <w:rPr>
          <w:rFonts w:hint="eastAsia" w:asciiTheme="majorEastAsia" w:hAnsiTheme="majorEastAsia" w:eastAsiaTheme="majorEastAsia"/>
          <w:bCs/>
          <w:color w:val="000000" w:themeColor="text1"/>
          <w:sz w:val="28"/>
          <w:szCs w:val="28"/>
          <w:highlight w:val="none"/>
          <w14:textFill>
            <w14:solidFill>
              <w14:schemeClr w14:val="tx1"/>
            </w14:solidFill>
          </w14:textFill>
        </w:rPr>
        <w:t>项目</w:t>
      </w:r>
      <w:r>
        <w:rPr>
          <w:rFonts w:asciiTheme="majorEastAsia" w:hAnsiTheme="majorEastAsia" w:eastAsiaTheme="majorEastAsia"/>
          <w:bCs/>
          <w:color w:val="000000" w:themeColor="text1"/>
          <w:sz w:val="28"/>
          <w:szCs w:val="28"/>
          <w:highlight w:val="none"/>
          <w14:textFill>
            <w14:solidFill>
              <w14:schemeClr w14:val="tx1"/>
            </w14:solidFill>
          </w14:textFill>
        </w:rPr>
        <w:t>施工过程中发生的人身伤害、设备损坏事故承担安全责任。乙方应切实履行以下安全责任：</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Ａ\</w:t>
      </w:r>
      <w:r>
        <w:rPr>
          <w:rFonts w:asciiTheme="majorEastAsia" w:hAnsiTheme="majorEastAsia" w:eastAsiaTheme="majorEastAsia"/>
          <w:bCs/>
          <w:color w:val="000000" w:themeColor="text1"/>
          <w:sz w:val="28"/>
          <w:szCs w:val="28"/>
          <w:highlight w:val="none"/>
          <w14:textFill>
            <w14:solidFill>
              <w14:schemeClr w14:val="tx1"/>
            </w14:solidFill>
          </w14:textFill>
        </w:rPr>
        <w:t>乙方所提供的承包</w:t>
      </w:r>
      <w:r>
        <w:rPr>
          <w:rFonts w:hint="eastAsia" w:asciiTheme="majorEastAsia" w:hAnsiTheme="majorEastAsia" w:eastAsiaTheme="majorEastAsia"/>
          <w:bCs/>
          <w:color w:val="000000" w:themeColor="text1"/>
          <w:sz w:val="28"/>
          <w:szCs w:val="28"/>
          <w:highlight w:val="none"/>
          <w14:textFill>
            <w14:solidFill>
              <w14:schemeClr w14:val="tx1"/>
            </w14:solidFill>
          </w14:textFill>
        </w:rPr>
        <w:t>清洗项目</w:t>
      </w:r>
      <w:r>
        <w:rPr>
          <w:rFonts w:asciiTheme="majorEastAsia" w:hAnsiTheme="majorEastAsia" w:eastAsiaTheme="majorEastAsia"/>
          <w:bCs/>
          <w:color w:val="000000" w:themeColor="text1"/>
          <w:sz w:val="28"/>
          <w:szCs w:val="28"/>
          <w:highlight w:val="none"/>
          <w14:textFill>
            <w14:solidFill>
              <w14:schemeClr w14:val="tx1"/>
            </w14:solidFill>
          </w14:textFill>
        </w:rPr>
        <w:t>要求的相关资质证明材料应真实、合法、有效。</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Ｂ\</w:t>
      </w:r>
      <w:r>
        <w:rPr>
          <w:rFonts w:asciiTheme="majorEastAsia" w:hAnsiTheme="majorEastAsia" w:eastAsiaTheme="majorEastAsia"/>
          <w:bCs/>
          <w:color w:val="000000" w:themeColor="text1"/>
          <w:sz w:val="28"/>
          <w:szCs w:val="28"/>
          <w:highlight w:val="none"/>
          <w14:textFill>
            <w14:solidFill>
              <w14:schemeClr w14:val="tx1"/>
            </w14:solidFill>
          </w14:textFill>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Ｃ\</w:t>
      </w:r>
      <w:r>
        <w:rPr>
          <w:rFonts w:asciiTheme="majorEastAsia" w:hAnsiTheme="majorEastAsia" w:eastAsiaTheme="majorEastAsia"/>
          <w:bCs/>
          <w:color w:val="000000" w:themeColor="text1"/>
          <w:sz w:val="28"/>
          <w:szCs w:val="28"/>
          <w:highlight w:val="none"/>
          <w14:textFill>
            <w14:solidFill>
              <w14:schemeClr w14:val="tx1"/>
            </w14:solidFill>
          </w14:textFill>
        </w:rPr>
        <w:t>现场施工应遵守国家和地方关于劳动安全，劳务用工法律法规及规章制度，保证其用工的合法性。乙方必须按国家有关规定，为施工人员进行人身保险，配备合格的劳动防护用品、安全用具。</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Ｄ\</w:t>
      </w:r>
      <w:r>
        <w:rPr>
          <w:rFonts w:asciiTheme="majorEastAsia" w:hAnsiTheme="majorEastAsia" w:eastAsiaTheme="majorEastAsia"/>
          <w:bCs/>
          <w:color w:val="000000" w:themeColor="text1"/>
          <w:sz w:val="28"/>
          <w:szCs w:val="28"/>
          <w:highlight w:val="none"/>
          <w14:textFill>
            <w14:solidFill>
              <w14:schemeClr w14:val="tx1"/>
            </w14:solidFill>
          </w14:textFill>
        </w:rPr>
        <w:t>施工期间，乙方应设有专职安监人员，乙方指派</w:t>
      </w:r>
      <w:r>
        <w:rPr>
          <w:rFonts w:hint="eastAsia" w:asciiTheme="majorEastAsia" w:hAnsiTheme="majorEastAsia" w:eastAsiaTheme="majorEastAsia"/>
          <w:bCs/>
          <w:color w:val="000000" w:themeColor="text1"/>
          <w:sz w:val="28"/>
          <w:szCs w:val="28"/>
          <w:highlight w:val="none"/>
          <w14:textFill>
            <w14:solidFill>
              <w14:schemeClr w14:val="tx1"/>
            </w14:solidFill>
          </w14:textFill>
        </w:rPr>
        <w:t>（         ）</w:t>
      </w:r>
      <w:r>
        <w:rPr>
          <w:rFonts w:asciiTheme="majorEastAsia" w:hAnsiTheme="majorEastAsia" w:eastAsiaTheme="majorEastAsia"/>
          <w:bCs/>
          <w:color w:val="000000" w:themeColor="text1"/>
          <w:sz w:val="28"/>
          <w:szCs w:val="28"/>
          <w:highlight w:val="none"/>
          <w14:textFill>
            <w14:solidFill>
              <w14:schemeClr w14:val="tx1"/>
            </w14:solidFill>
          </w14:textFill>
        </w:rPr>
        <w:t>作为安全工作联系人。</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Ｅ\</w:t>
      </w:r>
      <w:r>
        <w:rPr>
          <w:rFonts w:asciiTheme="majorEastAsia" w:hAnsiTheme="majorEastAsia" w:eastAsiaTheme="majorEastAsia"/>
          <w:bCs/>
          <w:color w:val="000000" w:themeColor="text1"/>
          <w:sz w:val="28"/>
          <w:szCs w:val="28"/>
          <w:highlight w:val="none"/>
          <w14:textFill>
            <w14:solidFill>
              <w14:schemeClr w14:val="tx1"/>
            </w14:solidFill>
          </w14:textFill>
        </w:rPr>
        <w:t>乙方一切施工活动，必须编制安全施工措施，施工前对全体施工人员进行全面的安全技术交底，并在整个施工过程正确、完整地执行，无措施或未交底严禁布置施工。</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Ｆ\</w:t>
      </w:r>
      <w:r>
        <w:rPr>
          <w:rFonts w:asciiTheme="majorEastAsia" w:hAnsiTheme="majorEastAsia" w:eastAsiaTheme="majorEastAsia"/>
          <w:bCs/>
          <w:color w:val="000000" w:themeColor="text1"/>
          <w:sz w:val="28"/>
          <w:szCs w:val="28"/>
          <w:highlight w:val="none"/>
          <w14:textFill>
            <w14:solidFill>
              <w14:schemeClr w14:val="tx1"/>
            </w14:solidFill>
          </w14:textFill>
        </w:rPr>
        <w:t>发生以下情况停工整顿，因停工造成的违约责任由乙方承担：</w:t>
      </w:r>
    </w:p>
    <w:p>
      <w:pPr>
        <w:numPr>
          <w:ilvl w:val="1"/>
          <w:numId w:val="1"/>
        </w:num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人身伤亡事故；</w:t>
      </w:r>
    </w:p>
    <w:p>
      <w:pPr>
        <w:numPr>
          <w:ilvl w:val="1"/>
          <w:numId w:val="1"/>
        </w:num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发生施工机械、生产主设备严重损坏事故；</w:t>
      </w:r>
    </w:p>
    <w:p>
      <w:pPr>
        <w:numPr>
          <w:ilvl w:val="1"/>
          <w:numId w:val="1"/>
        </w:num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施工场所</w:t>
      </w:r>
      <w:r>
        <w:rPr>
          <w:rFonts w:asciiTheme="majorEastAsia" w:hAnsiTheme="majorEastAsia" w:eastAsiaTheme="majorEastAsia"/>
          <w:bCs/>
          <w:color w:val="000000" w:themeColor="text1"/>
          <w:sz w:val="28"/>
          <w:szCs w:val="28"/>
          <w:highlight w:val="none"/>
          <w14:textFill>
            <w14:solidFill>
              <w14:schemeClr w14:val="tx1"/>
            </w14:solidFill>
          </w14:textFill>
        </w:rPr>
        <w:t>发生火灾事故；</w:t>
      </w:r>
    </w:p>
    <w:p>
      <w:pPr>
        <w:numPr>
          <w:ilvl w:val="1"/>
          <w:numId w:val="1"/>
        </w:num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发生违章作业、冒险作业不听劝告的；</w:t>
      </w:r>
    </w:p>
    <w:p>
      <w:pPr>
        <w:numPr>
          <w:ilvl w:val="1"/>
          <w:numId w:val="1"/>
        </w:num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施工现场脏、乱、差，不能满足安全和文明施工要求的。</w:t>
      </w:r>
    </w:p>
    <w:p>
      <w:pPr>
        <w:snapToGrid w:val="0"/>
        <w:spacing w:before="120" w:after="120" w:line="500" w:lineRule="exact"/>
        <w:ind w:firstLine="562" w:firstLineChars="200"/>
        <w:rPr>
          <w:rFonts w:asciiTheme="majorEastAsia" w:hAnsiTheme="majorEastAsia" w:eastAsiaTheme="majorEastAsia"/>
          <w:bCs/>
          <w:color w:val="000000" w:themeColor="text1"/>
          <w:sz w:val="28"/>
          <w:szCs w:val="28"/>
          <w:highlight w:val="none"/>
        </w:rPr>
      </w:pPr>
      <w:r>
        <w:rPr>
          <w:rFonts w:hint="eastAsia" w:asciiTheme="majorEastAsia" w:hAnsiTheme="majorEastAsia" w:eastAsiaTheme="majorEastAsia"/>
          <w:b/>
          <w:bCs/>
          <w:color w:val="000000" w:themeColor="text1"/>
          <w:sz w:val="28"/>
          <w:szCs w:val="28"/>
          <w:highlight w:val="none"/>
          <w14:textFill>
            <w14:solidFill>
              <w14:schemeClr w14:val="tx1"/>
            </w14:solidFill>
          </w14:textFill>
        </w:rPr>
        <w:t>3、付款方式：</w:t>
      </w:r>
      <w:r>
        <w:rPr>
          <w:rFonts w:asciiTheme="majorEastAsia" w:hAnsiTheme="majorEastAsia" w:eastAsiaTheme="majorEastAsia"/>
          <w:bCs/>
          <w:color w:val="000000" w:themeColor="text1"/>
          <w:sz w:val="28"/>
          <w:szCs w:val="28"/>
          <w:highlight w:val="none"/>
          <w14:textFill>
            <w14:solidFill>
              <w14:schemeClr w14:val="tx1"/>
            </w14:solidFill>
          </w14:textFill>
        </w:rPr>
        <w:t>每年第一次（寒假）清洗工作完成，经验收合格后付款当年费用的80%，还有20%在每年第二次（暑假）清洗工作完成，经验收合格后付款。</w:t>
      </w:r>
      <w:r>
        <w:rPr>
          <w:rFonts w:asciiTheme="majorEastAsia" w:hAnsiTheme="majorEastAsia" w:eastAsiaTheme="majorEastAsia"/>
          <w:bCs/>
          <w:color w:val="000000" w:themeColor="text1"/>
          <w:sz w:val="28"/>
          <w:szCs w:val="28"/>
          <w:highlight w:val="none"/>
        </w:rPr>
        <w:t>质保金在质保期满后一次性无息付清，质保期为</w:t>
      </w:r>
      <w:r>
        <w:rPr>
          <w:rFonts w:hint="eastAsia" w:asciiTheme="majorEastAsia" w:hAnsiTheme="majorEastAsia" w:eastAsiaTheme="majorEastAsia"/>
          <w:bCs/>
          <w:color w:val="000000" w:themeColor="text1"/>
          <w:sz w:val="28"/>
          <w:szCs w:val="28"/>
          <w:highlight w:val="none"/>
          <w:lang w:val="en-US" w:eastAsia="zh-CN"/>
        </w:rPr>
        <w:t>三</w:t>
      </w:r>
      <w:bookmarkStart w:id="32" w:name="_GoBack"/>
      <w:bookmarkEnd w:id="32"/>
      <w:r>
        <w:rPr>
          <w:rFonts w:asciiTheme="majorEastAsia" w:hAnsiTheme="majorEastAsia" w:eastAsiaTheme="majorEastAsia"/>
          <w:bCs/>
          <w:color w:val="000000" w:themeColor="text1"/>
          <w:sz w:val="28"/>
          <w:szCs w:val="28"/>
          <w:highlight w:val="none"/>
        </w:rPr>
        <w:t>年（质保期从第一次清洗验收合格之日起算）。</w:t>
      </w:r>
    </w:p>
    <w:p>
      <w:pPr>
        <w:spacing w:line="500" w:lineRule="exact"/>
        <w:ind w:firstLine="562" w:firstLineChars="200"/>
        <w:rPr>
          <w:rFonts w:asciiTheme="majorEastAsia" w:hAnsiTheme="majorEastAsia" w:eastAsiaTheme="majorEastAsia"/>
          <w:b/>
          <w:bCs/>
          <w:color w:val="000000" w:themeColor="text1"/>
          <w:sz w:val="28"/>
          <w:szCs w:val="28"/>
          <w:highlight w:val="none"/>
          <w14:textFill>
            <w14:solidFill>
              <w14:schemeClr w14:val="tx1"/>
            </w14:solidFill>
          </w14:textFill>
        </w:rPr>
      </w:pPr>
      <w:r>
        <w:rPr>
          <w:rFonts w:hint="eastAsia" w:asciiTheme="majorEastAsia" w:hAnsiTheme="majorEastAsia" w:eastAsiaTheme="majorEastAsia"/>
          <w:b/>
          <w:bCs/>
          <w:color w:val="000000" w:themeColor="text1"/>
          <w:sz w:val="28"/>
          <w:szCs w:val="28"/>
          <w:highlight w:val="none"/>
          <w14:textFill>
            <w14:solidFill>
              <w14:schemeClr w14:val="tx1"/>
            </w14:solidFill>
          </w14:textFill>
        </w:rPr>
        <w:t>4、验收要求</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4.1 最终验收在甲方现场进行，以实际工作量现场测量为准，提供施工前后同一位置对比照片，目测洁净无油污。【</w:t>
      </w:r>
      <w:r>
        <w:rPr>
          <w:rFonts w:asciiTheme="minorEastAsia" w:hAnsiTheme="minorEastAsia" w:eastAsiaTheme="minorEastAsia"/>
          <w:color w:val="000000" w:themeColor="text1"/>
          <w:sz w:val="28"/>
          <w:szCs w:val="28"/>
          <w:highlight w:val="none"/>
          <w14:textFill>
            <w14:solidFill>
              <w14:schemeClr w14:val="tx1"/>
            </w14:solidFill>
          </w14:textFill>
        </w:rPr>
        <w:t>面罩本色达到</w:t>
      </w:r>
      <w:r>
        <w:rPr>
          <w:rFonts w:hint="eastAsia" w:asciiTheme="minorEastAsia" w:hAnsiTheme="minorEastAsia" w:eastAsiaTheme="minorEastAsia"/>
          <w:color w:val="000000" w:themeColor="text1"/>
          <w:sz w:val="28"/>
          <w:szCs w:val="28"/>
          <w:highlight w:val="none"/>
          <w14:textFill>
            <w14:solidFill>
              <w14:schemeClr w14:val="tx1"/>
            </w14:solidFill>
          </w14:textFill>
        </w:rPr>
        <w:t>95</w:t>
      </w:r>
      <w:r>
        <w:rPr>
          <w:rFonts w:asciiTheme="minorEastAsia" w:hAnsiTheme="minorEastAsia" w:eastAsiaTheme="minorEastAsia"/>
          <w:color w:val="000000" w:themeColor="text1"/>
          <w:sz w:val="28"/>
          <w:szCs w:val="28"/>
          <w:highlight w:val="none"/>
          <w14:textFill>
            <w14:solidFill>
              <w14:schemeClr w14:val="tx1"/>
            </w14:solidFill>
          </w14:textFill>
        </w:rPr>
        <w:t>%；风机及风口油污本色达到</w:t>
      </w:r>
      <w:r>
        <w:rPr>
          <w:rFonts w:hint="eastAsia" w:asciiTheme="minorEastAsia" w:hAnsiTheme="minorEastAsia" w:eastAsiaTheme="minorEastAsia"/>
          <w:color w:val="000000" w:themeColor="text1"/>
          <w:sz w:val="28"/>
          <w:szCs w:val="28"/>
          <w:highlight w:val="none"/>
          <w14:textFill>
            <w14:solidFill>
              <w14:schemeClr w14:val="tx1"/>
            </w14:solidFill>
          </w14:textFill>
        </w:rPr>
        <w:t>95</w:t>
      </w:r>
      <w:r>
        <w:rPr>
          <w:rFonts w:asciiTheme="minorEastAsia" w:hAnsiTheme="minorEastAsia" w:eastAsiaTheme="minorEastAsia"/>
          <w:color w:val="000000" w:themeColor="text1"/>
          <w:sz w:val="28"/>
          <w:szCs w:val="28"/>
          <w:highlight w:val="none"/>
          <w14:textFill>
            <w14:solidFill>
              <w14:schemeClr w14:val="tx1"/>
            </w14:solidFill>
          </w14:textFill>
        </w:rPr>
        <w:t>%；所有油污必须全部清理干净(</w:t>
      </w:r>
      <w:r>
        <w:rPr>
          <w:rFonts w:hint="eastAsia" w:asciiTheme="minorEastAsia" w:hAnsiTheme="minorEastAsia" w:eastAsiaTheme="minorEastAsia"/>
          <w:color w:val="000000" w:themeColor="text1"/>
          <w:sz w:val="28"/>
          <w:szCs w:val="28"/>
          <w:highlight w:val="none"/>
          <w14:textFill>
            <w14:solidFill>
              <w14:schemeClr w14:val="tx1"/>
            </w14:solidFill>
          </w14:textFill>
        </w:rPr>
        <w:t>含顶层、顶层地面、排风扇、外墙</w:t>
      </w:r>
      <w:r>
        <w:rPr>
          <w:rFonts w:asciiTheme="minorEastAsia" w:hAnsiTheme="minorEastAsia" w:eastAsiaTheme="minorEastAsia"/>
          <w:color w:val="000000" w:themeColor="text1"/>
          <w:sz w:val="28"/>
          <w:szCs w:val="28"/>
          <w:highlight w:val="none"/>
          <w14:textFill>
            <w14:solidFill>
              <w14:schemeClr w14:val="tx1"/>
            </w14:solidFill>
          </w14:textFill>
        </w:rPr>
        <w:t>)】。</w:t>
      </w:r>
    </w:p>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4.2 乙方人员在施工期间所产生一切费用由乙方承担。</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 </w:t>
      </w:r>
    </w:p>
    <w:p>
      <w:pPr>
        <w:snapToGrid w:val="0"/>
        <w:spacing w:line="500" w:lineRule="exact"/>
        <w:jc w:val="center"/>
        <w:outlineLvl w:val="0"/>
        <w:rPr>
          <w:rFonts w:asciiTheme="majorEastAsia" w:hAnsiTheme="majorEastAsia" w:eastAsiaTheme="majorEastAsia"/>
          <w:b/>
          <w:color w:val="000000" w:themeColor="text1"/>
          <w:sz w:val="28"/>
          <w:szCs w:val="28"/>
          <w:highlight w:val="none"/>
          <w14:textFill>
            <w14:solidFill>
              <w14:schemeClr w14:val="tx1"/>
            </w14:solidFill>
          </w14:textFill>
        </w:rPr>
      </w:pPr>
    </w:p>
    <w:p>
      <w:pPr>
        <w:pStyle w:val="13"/>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9"/>
        <w:numPr>
          <w:ilvl w:val="0"/>
          <w:numId w:val="2"/>
        </w:numPr>
        <w:spacing w:line="520" w:lineRule="exact"/>
        <w:jc w:val="center"/>
        <w:rPr>
          <w:rFonts w:asciiTheme="minorEastAsia" w:hAnsiTheme="minorEastAsia" w:eastAsiaTheme="minorEastAsia"/>
          <w:b/>
          <w:color w:val="000000" w:themeColor="text1"/>
          <w:sz w:val="40"/>
          <w:szCs w:val="36"/>
          <w:highlight w:val="none"/>
          <w14:textFill>
            <w14:solidFill>
              <w14:schemeClr w14:val="tx1"/>
            </w14:solidFill>
          </w14:textFill>
        </w:rPr>
      </w:pPr>
      <w:r>
        <w:rPr>
          <w:rFonts w:hint="eastAsia" w:asciiTheme="minorEastAsia" w:hAnsiTheme="minorEastAsia" w:eastAsiaTheme="minorEastAsia"/>
          <w:b/>
          <w:color w:val="000000" w:themeColor="text1"/>
          <w:sz w:val="40"/>
          <w:szCs w:val="36"/>
          <w:highlight w:val="none"/>
          <w14:textFill>
            <w14:solidFill>
              <w14:schemeClr w14:val="tx1"/>
            </w14:solidFill>
          </w14:textFill>
        </w:rPr>
        <w:t xml:space="preserve"> 项目任务需求</w:t>
      </w:r>
    </w:p>
    <w:p>
      <w:pPr>
        <w:ind w:firstLine="560" w:firstLineChars="200"/>
        <w:rPr>
          <w:rFonts w:ascii="微软雅黑" w:hAnsi="微软雅黑" w:eastAsia="微软雅黑"/>
          <w:color w:val="000000" w:themeColor="text1"/>
          <w:sz w:val="28"/>
          <w:szCs w:val="28"/>
          <w:highlight w:val="none"/>
          <w14:textFill>
            <w14:solidFill>
              <w14:schemeClr w14:val="tx1"/>
            </w14:solidFill>
          </w14:textFill>
        </w:rPr>
      </w:pPr>
    </w:p>
    <w:p>
      <w:pPr>
        <w:spacing w:line="500" w:lineRule="exact"/>
        <w:ind w:firstLine="562" w:firstLineChars="20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一、项目基本情况</w:t>
      </w:r>
    </w:p>
    <w:p>
      <w:pPr>
        <w:widowControl/>
        <w:spacing w:line="500" w:lineRule="exact"/>
        <w:ind w:firstLine="560" w:firstLineChars="200"/>
        <w:jc w:val="left"/>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目前江苏医药职业学院东园有三家食堂为师生提供餐饮服务。。</w:t>
      </w:r>
    </w:p>
    <w:p>
      <w:pPr>
        <w:widowControl/>
        <w:spacing w:line="500" w:lineRule="exact"/>
        <w:ind w:firstLine="560" w:firstLineChars="200"/>
        <w:jc w:val="left"/>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根据学院要求，在2022年—2025年每个寒假及暑假，对三家食堂所有油烟机管道及相关设备设施各清洗一次。具体清洗时间与食堂商议决定。</w:t>
      </w:r>
    </w:p>
    <w:p>
      <w:pPr>
        <w:widowControl/>
        <w:spacing w:line="500" w:lineRule="exact"/>
        <w:ind w:firstLine="560" w:firstLineChars="200"/>
        <w:jc w:val="left"/>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需清洗部位大致情况如下表：</w:t>
      </w:r>
    </w:p>
    <w:tbl>
      <w:tblPr>
        <w:tblStyle w:val="23"/>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0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pP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面罩</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管道</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风机</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一楼食堂</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35米</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47米</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二楼食堂</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35米</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47米</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三楼食堂</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20米</w:t>
            </w:r>
          </w:p>
        </w:tc>
        <w:tc>
          <w:tcPr>
            <w:tcW w:w="1704"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22米</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c>
          <w:tcPr>
            <w:tcW w:w="1705" w:type="dxa"/>
            <w:vAlign w:val="center"/>
          </w:tcPr>
          <w:p>
            <w:pPr>
              <w:spacing w:line="50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2台</w:t>
            </w:r>
          </w:p>
        </w:tc>
      </w:tr>
    </w:tbl>
    <w:p>
      <w:pPr>
        <w:spacing w:line="52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注</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以</w:t>
      </w:r>
      <w:r>
        <w:rPr>
          <w:rFonts w:hint="eastAsia" w:asciiTheme="minorEastAsia" w:hAnsiTheme="minorEastAsia" w:eastAsiaTheme="minorEastAsia"/>
          <w:color w:val="000000" w:themeColor="text1"/>
          <w:sz w:val="28"/>
          <w:szCs w:val="28"/>
          <w:highlight w:val="none"/>
          <w14:textFill>
            <w14:solidFill>
              <w14:schemeClr w14:val="tx1"/>
            </w14:solidFill>
          </w14:textFill>
        </w:rPr>
        <w:t>上数量</w:t>
      </w:r>
      <w:r>
        <w:rPr>
          <w:rFonts w:asciiTheme="minorEastAsia" w:hAnsiTheme="minorEastAsia" w:eastAsiaTheme="minorEastAsia"/>
          <w:color w:val="000000" w:themeColor="text1"/>
          <w:sz w:val="28"/>
          <w:szCs w:val="28"/>
          <w:highlight w:val="none"/>
          <w14:textFill>
            <w14:solidFill>
              <w14:schemeClr w14:val="tx1"/>
            </w14:solidFill>
          </w14:textFill>
        </w:rPr>
        <w:t>标准非</w:t>
      </w:r>
      <w:r>
        <w:rPr>
          <w:rFonts w:hint="eastAsia" w:asciiTheme="minorEastAsia" w:hAnsiTheme="minorEastAsia" w:eastAsiaTheme="minorEastAsia"/>
          <w:color w:val="000000" w:themeColor="text1"/>
          <w:sz w:val="28"/>
          <w:szCs w:val="28"/>
          <w:highlight w:val="none"/>
          <w14:textFill>
            <w14:solidFill>
              <w14:schemeClr w14:val="tx1"/>
            </w14:solidFill>
          </w14:textFill>
        </w:rPr>
        <w:t>专</w:t>
      </w:r>
      <w:r>
        <w:rPr>
          <w:rFonts w:asciiTheme="minorEastAsia" w:hAnsiTheme="minorEastAsia" w:eastAsiaTheme="minorEastAsia"/>
          <w:color w:val="000000" w:themeColor="text1"/>
          <w:sz w:val="28"/>
          <w:szCs w:val="28"/>
          <w:highlight w:val="none"/>
          <w14:textFill>
            <w14:solidFill>
              <w14:schemeClr w14:val="tx1"/>
            </w14:solidFill>
          </w14:textFill>
        </w:rPr>
        <w:t>业</w:t>
      </w:r>
      <w:r>
        <w:rPr>
          <w:rFonts w:hint="eastAsia" w:asciiTheme="minorEastAsia" w:hAnsiTheme="minorEastAsia" w:eastAsiaTheme="minorEastAsia"/>
          <w:color w:val="000000" w:themeColor="text1"/>
          <w:sz w:val="28"/>
          <w:szCs w:val="28"/>
          <w:highlight w:val="none"/>
          <w14:textFill>
            <w14:solidFill>
              <w14:schemeClr w14:val="tx1"/>
            </w14:solidFill>
          </w14:textFill>
        </w:rPr>
        <w:t>计量</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仅供参考</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投</w:t>
      </w:r>
      <w:r>
        <w:rPr>
          <w:rFonts w:asciiTheme="minorEastAsia" w:hAnsiTheme="minorEastAsia" w:eastAsiaTheme="minorEastAsia"/>
          <w:color w:val="000000" w:themeColor="text1"/>
          <w:sz w:val="28"/>
          <w:szCs w:val="28"/>
          <w:highlight w:val="none"/>
          <w14:textFill>
            <w14:solidFill>
              <w14:schemeClr w14:val="tx1"/>
            </w14:solidFill>
          </w14:textFill>
        </w:rPr>
        <w:t>标</w:t>
      </w:r>
      <w:r>
        <w:rPr>
          <w:rFonts w:hint="eastAsia" w:asciiTheme="minorEastAsia" w:hAnsiTheme="minorEastAsia" w:eastAsiaTheme="minorEastAsia"/>
          <w:color w:val="000000" w:themeColor="text1"/>
          <w:sz w:val="28"/>
          <w:szCs w:val="28"/>
          <w:highlight w:val="none"/>
          <w14:textFill>
            <w14:solidFill>
              <w14:schemeClr w14:val="tx1"/>
            </w14:solidFill>
          </w14:textFill>
        </w:rPr>
        <w:t>单</w:t>
      </w:r>
      <w:r>
        <w:rPr>
          <w:rFonts w:asciiTheme="minorEastAsia" w:hAnsiTheme="minorEastAsia" w:eastAsiaTheme="minorEastAsia"/>
          <w:color w:val="000000" w:themeColor="text1"/>
          <w:sz w:val="28"/>
          <w:szCs w:val="28"/>
          <w:highlight w:val="none"/>
          <w14:textFill>
            <w14:solidFill>
              <w14:schemeClr w14:val="tx1"/>
            </w14:solidFill>
          </w14:textFill>
        </w:rPr>
        <w:t>位</w:t>
      </w:r>
      <w:r>
        <w:rPr>
          <w:rFonts w:hint="eastAsia" w:asciiTheme="minorEastAsia" w:hAnsiTheme="minorEastAsia" w:eastAsiaTheme="minorEastAsia"/>
          <w:color w:val="000000" w:themeColor="text1"/>
          <w:sz w:val="28"/>
          <w:szCs w:val="28"/>
          <w:highlight w:val="none"/>
          <w14:textFill>
            <w14:solidFill>
              <w14:schemeClr w14:val="tx1"/>
            </w14:solidFill>
          </w14:textFill>
        </w:rPr>
        <w:t>需</w:t>
      </w:r>
      <w:r>
        <w:rPr>
          <w:rFonts w:asciiTheme="minorEastAsia" w:hAnsiTheme="minorEastAsia" w:eastAsiaTheme="minorEastAsia"/>
          <w:color w:val="000000" w:themeColor="text1"/>
          <w:sz w:val="28"/>
          <w:szCs w:val="28"/>
          <w:highlight w:val="none"/>
          <w14:textFill>
            <w14:solidFill>
              <w14:schemeClr w14:val="tx1"/>
            </w14:solidFill>
          </w14:textFill>
        </w:rPr>
        <w:t>以</w:t>
      </w:r>
      <w:r>
        <w:rPr>
          <w:rFonts w:hint="eastAsia" w:asciiTheme="minorEastAsia" w:hAnsiTheme="minorEastAsia" w:eastAsiaTheme="minorEastAsia"/>
          <w:color w:val="000000" w:themeColor="text1"/>
          <w:sz w:val="28"/>
          <w:szCs w:val="28"/>
          <w:highlight w:val="none"/>
          <w14:textFill>
            <w14:solidFill>
              <w14:schemeClr w14:val="tx1"/>
            </w14:solidFill>
          </w14:textFill>
        </w:rPr>
        <w:t>实</w:t>
      </w:r>
      <w:r>
        <w:rPr>
          <w:rFonts w:asciiTheme="minorEastAsia" w:hAnsiTheme="minorEastAsia" w:eastAsiaTheme="minorEastAsia"/>
          <w:color w:val="000000" w:themeColor="text1"/>
          <w:sz w:val="28"/>
          <w:szCs w:val="28"/>
          <w:highlight w:val="none"/>
          <w14:textFill>
            <w14:solidFill>
              <w14:schemeClr w14:val="tx1"/>
            </w14:solidFill>
          </w14:textFill>
        </w:rPr>
        <w:t>际现场</w:t>
      </w:r>
      <w:r>
        <w:rPr>
          <w:rFonts w:hint="eastAsia" w:asciiTheme="minorEastAsia" w:hAnsiTheme="minorEastAsia" w:eastAsiaTheme="minorEastAsia"/>
          <w:color w:val="000000" w:themeColor="text1"/>
          <w:sz w:val="28"/>
          <w:szCs w:val="28"/>
          <w:highlight w:val="none"/>
          <w14:textFill>
            <w14:solidFill>
              <w14:schemeClr w14:val="tx1"/>
            </w14:solidFill>
          </w14:textFill>
        </w:rPr>
        <w:t>勘察</w:t>
      </w:r>
      <w:r>
        <w:rPr>
          <w:rFonts w:asciiTheme="minorEastAsia" w:hAnsiTheme="minorEastAsia" w:eastAsiaTheme="minorEastAsia"/>
          <w:color w:val="000000" w:themeColor="text1"/>
          <w:sz w:val="28"/>
          <w:szCs w:val="28"/>
          <w:highlight w:val="none"/>
          <w14:textFill>
            <w14:solidFill>
              <w14:schemeClr w14:val="tx1"/>
            </w14:solidFill>
          </w14:textFill>
        </w:rPr>
        <w:t>为准</w:t>
      </w:r>
      <w:r>
        <w:rPr>
          <w:rFonts w:hint="eastAsia" w:asciiTheme="minorEastAsia" w:hAnsiTheme="minorEastAsia" w:eastAsiaTheme="minorEastAsia"/>
          <w:color w:val="000000" w:themeColor="text1"/>
          <w:sz w:val="28"/>
          <w:szCs w:val="28"/>
          <w:highlight w:val="none"/>
          <w14:textFill>
            <w14:solidFill>
              <w14:schemeClr w14:val="tx1"/>
            </w14:solidFill>
          </w14:textFill>
        </w:rPr>
        <w:t>。学校不组织集体勘察，投标人可自行联系项目联系人现场勘察。</w:t>
      </w:r>
    </w:p>
    <w:p>
      <w:pPr>
        <w:spacing w:line="52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洪老师；电话：15251109820。</w:t>
      </w:r>
    </w:p>
    <w:p>
      <w:pPr>
        <w:spacing w:line="500" w:lineRule="exact"/>
        <w:ind w:firstLine="562" w:firstLineChars="20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二、项目基本要求</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按要求对我校</w:t>
      </w:r>
      <w:r>
        <w:rPr>
          <w:rFonts w:hint="eastAsia" w:asciiTheme="minorEastAsia" w:hAnsiTheme="minorEastAsia" w:eastAsiaTheme="minorEastAsia"/>
          <w:color w:val="000000" w:themeColor="text1"/>
          <w:sz w:val="28"/>
          <w:szCs w:val="28"/>
          <w:highlight w:val="none"/>
          <w14:textFill>
            <w14:solidFill>
              <w14:schemeClr w14:val="tx1"/>
            </w14:solidFill>
          </w14:textFill>
        </w:rPr>
        <w:t>东园一食堂、二食堂、三食堂全部抽油烟装置（含特色窗口）的</w:t>
      </w:r>
      <w:r>
        <w:rPr>
          <w:rFonts w:asciiTheme="minorEastAsia" w:hAnsiTheme="minorEastAsia" w:eastAsiaTheme="minorEastAsia"/>
          <w:color w:val="000000" w:themeColor="text1"/>
          <w:sz w:val="28"/>
          <w:szCs w:val="28"/>
          <w:highlight w:val="none"/>
          <w14:textFill>
            <w14:solidFill>
              <w14:schemeClr w14:val="tx1"/>
            </w14:solidFill>
          </w14:textFill>
        </w:rPr>
        <w:t>油烟管道、风机、净化器等设备进行清洗。</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清洗要求</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面罩本色达到</w:t>
      </w:r>
      <w:r>
        <w:rPr>
          <w:rFonts w:hint="eastAsia" w:asciiTheme="minorEastAsia" w:hAnsiTheme="minorEastAsia" w:eastAsiaTheme="minorEastAsia"/>
          <w:color w:val="000000" w:themeColor="text1"/>
          <w:sz w:val="28"/>
          <w:szCs w:val="28"/>
          <w:highlight w:val="none"/>
          <w14:textFill>
            <w14:solidFill>
              <w14:schemeClr w14:val="tx1"/>
            </w14:solidFill>
          </w14:textFill>
        </w:rPr>
        <w:t>95</w:t>
      </w:r>
      <w:r>
        <w:rPr>
          <w:rFonts w:asciiTheme="minorEastAsia" w:hAnsiTheme="minorEastAsia" w:eastAsiaTheme="minorEastAsia"/>
          <w:color w:val="000000" w:themeColor="text1"/>
          <w:sz w:val="28"/>
          <w:szCs w:val="28"/>
          <w:highlight w:val="none"/>
          <w14:textFill>
            <w14:solidFill>
              <w14:schemeClr w14:val="tx1"/>
            </w14:solidFill>
          </w14:textFill>
        </w:rPr>
        <w:t>%;</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2.</w:t>
      </w:r>
      <w:r>
        <w:rPr>
          <w:rFonts w:asciiTheme="minorEastAsia" w:hAnsiTheme="minorEastAsia" w:eastAsiaTheme="minorEastAsia"/>
          <w:color w:val="000000" w:themeColor="text1"/>
          <w:sz w:val="28"/>
          <w:szCs w:val="28"/>
          <w:highlight w:val="none"/>
          <w14:textFill>
            <w14:solidFill>
              <w14:schemeClr w14:val="tx1"/>
            </w14:solidFill>
          </w14:textFill>
        </w:rPr>
        <w:t>风机及风口油污本色达到</w:t>
      </w:r>
      <w:r>
        <w:rPr>
          <w:rFonts w:hint="eastAsia" w:asciiTheme="minorEastAsia" w:hAnsiTheme="minorEastAsia" w:eastAsiaTheme="minorEastAsia"/>
          <w:color w:val="000000" w:themeColor="text1"/>
          <w:sz w:val="28"/>
          <w:szCs w:val="28"/>
          <w:highlight w:val="none"/>
          <w14:textFill>
            <w14:solidFill>
              <w14:schemeClr w14:val="tx1"/>
            </w14:solidFill>
          </w14:textFill>
        </w:rPr>
        <w:t>95</w:t>
      </w:r>
      <w:r>
        <w:rPr>
          <w:rFonts w:asciiTheme="minorEastAsia" w:hAnsiTheme="minorEastAsia" w:eastAsiaTheme="minorEastAsia"/>
          <w:color w:val="000000" w:themeColor="text1"/>
          <w:sz w:val="28"/>
          <w:szCs w:val="28"/>
          <w:highlight w:val="none"/>
          <w14:textFill>
            <w14:solidFill>
              <w14:schemeClr w14:val="tx1"/>
            </w14:solidFill>
          </w14:textFill>
        </w:rPr>
        <w:t>%;</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3.</w:t>
      </w:r>
      <w:r>
        <w:rPr>
          <w:rFonts w:asciiTheme="minorEastAsia" w:hAnsiTheme="minorEastAsia" w:eastAsiaTheme="minorEastAsia"/>
          <w:color w:val="000000" w:themeColor="text1"/>
          <w:sz w:val="28"/>
          <w:szCs w:val="28"/>
          <w:highlight w:val="none"/>
          <w14:textFill>
            <w14:solidFill>
              <w14:schemeClr w14:val="tx1"/>
            </w14:solidFill>
          </w14:textFill>
        </w:rPr>
        <w:t>所有油污必须全部清理干净(</w:t>
      </w:r>
      <w:r>
        <w:rPr>
          <w:rFonts w:hint="eastAsia" w:asciiTheme="minorEastAsia" w:hAnsiTheme="minorEastAsia" w:eastAsiaTheme="minorEastAsia"/>
          <w:color w:val="000000" w:themeColor="text1"/>
          <w:sz w:val="28"/>
          <w:szCs w:val="28"/>
          <w:highlight w:val="none"/>
          <w14:textFill>
            <w14:solidFill>
              <w14:schemeClr w14:val="tx1"/>
            </w14:solidFill>
          </w14:textFill>
        </w:rPr>
        <w:t>含顶层、顶层地面、排风扇、外墙</w:t>
      </w:r>
      <w:r>
        <w:rPr>
          <w:rFonts w:asciiTheme="minorEastAsia" w:hAnsiTheme="minorEastAsia" w:eastAsiaTheme="minorEastAsia"/>
          <w:color w:val="000000" w:themeColor="text1"/>
          <w:sz w:val="28"/>
          <w:szCs w:val="28"/>
          <w:highlight w:val="none"/>
          <w14:textFill>
            <w14:solidFill>
              <w14:schemeClr w14:val="tx1"/>
            </w14:solidFill>
          </w14:textFill>
        </w:rPr>
        <w:t>)。</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asciiTheme="minorEastAsia" w:hAnsiTheme="minorEastAsia" w:eastAsiaTheme="minorEastAsia"/>
          <w:color w:val="000000" w:themeColor="text1"/>
          <w:sz w:val="28"/>
          <w:szCs w:val="28"/>
          <w:highlight w:val="none"/>
          <w14:textFill>
            <w14:solidFill>
              <w14:schemeClr w14:val="tx1"/>
            </w14:solidFill>
          </w14:textFill>
        </w:rPr>
        <w:t>中标的清洗单位在清洗作业时，必须保护好我方所有厨房设施、设备不受损坏，并于作业后做好周边环境的卫生整理工作;需保证我方油烟管道、净化设施设备符合消防安全的规范;并保证清洗过程中的我方油烟管道、净化设施设备的完整,如由于清洗方原因造成我方油烟管道、净化设施设备的损坏，清洗方将负责赔偿全部费用。</w:t>
      </w:r>
    </w:p>
    <w:p>
      <w:pPr>
        <w:spacing w:line="500" w:lineRule="exact"/>
        <w:ind w:firstLine="562" w:firstLineChars="20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三.考核办法</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中标方如不能按约定工期完工或验收合格，应当承担逾期完工责任，每逾期一天按合同总价的百分之一作为违约金，由甲方在清洗款项中扣除。</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清洗质量达不到设计和规范要求的，校方有权要求中标方返工或返修，其费用由中标方承担，影响工期的，由中标方承担违约责任并按合同总价的百分之五违约金，在结算款中扣除。</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如若发现我方设备在清洗后不能正常运转或破损，所产生的一切经济损失由中标方方承担。</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清洗过程要有前后对比照片，清洗部位照片存档，出具清洗报告并经餐厅负责人及后勤处签字确认。</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除寒、暑假外，每个月至少到校进行安全巡查一至两次，每次检查必须留有文字记录，发现问题立即排除，以确保使用安全。</w:t>
      </w:r>
    </w:p>
    <w:p>
      <w:pPr>
        <w:spacing w:line="500" w:lineRule="exact"/>
        <w:ind w:firstLine="562" w:firstLineChars="20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四.其他要求：</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成交供应商进入现场开工前必须与采购人签订安全责任状。因供应商原因施工现场发生的任何人身伤亡事故及各类纠纷，所引起的责任和后果均由成交供应商自行负责，采购人不承担任何连带责任。</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成交供应商应按采购人的指示制定应对灾害的紧急预案，报送发包人审批。成交供应商还应按预案做好安全检查，配置必要的救助物资和器材，切实保护好有关人员的人身和财产安全。</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成交供应商应加强施工作业安全管理，特别应加强易燃、易爆材料、火工器材、有毒与腐蚀性材料和其他危险品的管理，以及对高空作业工程施工等危险作业的管理。</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成交供应商应严格按照国家安全标准制定施工安全操作规程，配备必要的安全生产和劳动保护设施，加强对承包人人员的安全教育，并发放安全工作手册和劳动保护用具。</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olor w:val="000000" w:themeColor="text1"/>
          <w:sz w:val="28"/>
          <w:szCs w:val="28"/>
          <w:highlight w:val="none"/>
          <w14:textFill>
            <w14:solidFill>
              <w14:schemeClr w14:val="tx1"/>
            </w14:solidFill>
          </w14:textFill>
        </w:rPr>
        <w:t>合同约定的安全作业环境及安全施工措施所需费用应遵守有关规定，并包括在相关工作的合同价格中。</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成交供应商应对其履行合同所雇佣的全部人员，包括分包人人员的工伤事故承担责任。</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14:textFill>
            <w14:solidFill>
              <w14:schemeClr w14:val="tx1"/>
            </w14:solidFill>
          </w14:textFill>
        </w:rPr>
        <w:t>由于成交供应商原因在施工场地内及其毗邻地带造成的第三者人员伤亡和财产损失，由成交供应商负责赔偿。</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8.</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成交供应商必须严格按照国家及省、市有关规定做好安全生产及现场文明施工工作，否则一切责任由成交供应商承担。</w:t>
      </w:r>
    </w:p>
    <w:p>
      <w:pPr>
        <w:spacing w:line="500" w:lineRule="exact"/>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9.</w:t>
      </w:r>
      <w:r>
        <w:rPr>
          <w:rFonts w:hint="eastAsia" w:asciiTheme="minorEastAsia" w:hAnsiTheme="minorEastAsia" w:eastAsiaTheme="minorEastAsia"/>
          <w:color w:val="000000" w:themeColor="text1"/>
          <w:sz w:val="28"/>
          <w:szCs w:val="28"/>
          <w:highlight w:val="none"/>
          <w14:textFill>
            <w14:solidFill>
              <w14:schemeClr w14:val="tx1"/>
            </w14:solidFill>
          </w14:textFill>
        </w:rPr>
        <w:t>成交供应商现场施工期间需遵守省市及学校相关防疫规定要求，所产生的费用自行承担。</w:t>
      </w:r>
    </w:p>
    <w:p>
      <w:pPr>
        <w:autoSpaceDE w:val="0"/>
        <w:autoSpaceDN w:val="0"/>
        <w:adjustRightInd w:val="0"/>
        <w:jc w:val="left"/>
        <w:rPr>
          <w:rFonts w:ascii="宋体" w:cs="宋体"/>
          <w:color w:val="000000" w:themeColor="text1"/>
          <w:kern w:val="0"/>
          <w:position w:val="6"/>
          <w:sz w:val="20"/>
          <w:szCs w:val="20"/>
          <w:highlight w:val="none"/>
          <w:lang w:val="zh-CN"/>
          <w14:textFill>
            <w14:solidFill>
              <w14:schemeClr w14:val="tx1"/>
            </w14:solidFill>
          </w14:textFill>
        </w:rPr>
      </w:pPr>
      <w:r>
        <w:rPr>
          <w:rFonts w:hint="eastAsia" w:ascii="宋体" w:cs="宋体"/>
          <w:color w:val="000000" w:themeColor="text1"/>
          <w:kern w:val="0"/>
          <w:position w:val="6"/>
          <w:sz w:val="20"/>
          <w:szCs w:val="20"/>
          <w:highlight w:val="none"/>
          <w:lang w:val="zh-CN"/>
          <w14:textFill>
            <w14:solidFill>
              <w14:schemeClr w14:val="tx1"/>
            </w14:solidFill>
          </w14:textFill>
        </w:rPr>
        <w:t>　　</w:t>
      </w:r>
    </w:p>
    <w:p>
      <w:pPr>
        <w:autoSpaceDE w:val="0"/>
        <w:autoSpaceDN w:val="0"/>
        <w:adjustRightInd w:val="0"/>
        <w:jc w:val="left"/>
        <w:rPr>
          <w:rFonts w:ascii="宋体" w:cs="宋体"/>
          <w:color w:val="000000" w:themeColor="text1"/>
          <w:kern w:val="0"/>
          <w:position w:val="6"/>
          <w:sz w:val="20"/>
          <w:szCs w:val="20"/>
          <w:highlight w:val="none"/>
          <w:lang w:val="zh-CN"/>
          <w14:textFill>
            <w14:solidFill>
              <w14:schemeClr w14:val="tx1"/>
            </w14:solidFill>
          </w14:textFill>
        </w:rPr>
      </w:pPr>
    </w:p>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第五部分  询价响应文件的组成和格式</w:t>
      </w: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jc w:val="center"/>
        <w:rPr>
          <w:rFonts w:ascii="宋体" w:hAnsi="宋体"/>
          <w:b/>
          <w:color w:val="000000" w:themeColor="text1"/>
          <w:sz w:val="72"/>
          <w:szCs w:val="21"/>
          <w:highlight w:val="none"/>
          <w14:textFill>
            <w14:solidFill>
              <w14:schemeClr w14:val="tx1"/>
            </w14:solidFill>
          </w14:textFill>
        </w:rPr>
      </w:pPr>
      <w:r>
        <w:rPr>
          <w:rFonts w:hint="eastAsia" w:ascii="宋体" w:hAnsi="宋体"/>
          <w:b/>
          <w:color w:val="000000" w:themeColor="text1"/>
          <w:sz w:val="72"/>
          <w:szCs w:val="21"/>
          <w:highlight w:val="none"/>
          <w14:textFill>
            <w14:solidFill>
              <w14:schemeClr w14:val="tx1"/>
            </w14:solidFill>
          </w14:textFill>
        </w:rPr>
        <w:t>询价响应文件</w:t>
      </w:r>
    </w:p>
    <w:p>
      <w:pPr>
        <w:pStyle w:val="101"/>
        <w:ind w:firstLine="0"/>
        <w:jc w:val="center"/>
        <w:rPr>
          <w:rFonts w:ascii="宋体" w:hAnsi="宋体"/>
          <w:b/>
          <w:bCs/>
          <w:color w:val="000000" w:themeColor="text1"/>
          <w:sz w:val="32"/>
          <w:highlight w:val="none"/>
          <w14:textFill>
            <w14:solidFill>
              <w14:schemeClr w14:val="tx1"/>
            </w14:solidFill>
          </w14:textFill>
        </w:rPr>
      </w:pPr>
    </w:p>
    <w:p>
      <w:pPr>
        <w:jc w:val="center"/>
        <w:rPr>
          <w:rFonts w:ascii="宋体" w:hAnsi="宋体"/>
          <w:b/>
          <w:color w:val="000000" w:themeColor="text1"/>
          <w:sz w:val="36"/>
          <w:szCs w:val="21"/>
          <w:highlight w:val="none"/>
          <w14:textFill>
            <w14:solidFill>
              <w14:schemeClr w14:val="tx1"/>
            </w14:solidFill>
          </w14:textFill>
        </w:rPr>
      </w:pPr>
      <w:r>
        <w:rPr>
          <w:rFonts w:hint="eastAsia" w:ascii="宋体" w:hAnsi="宋体"/>
          <w:b/>
          <w:color w:val="000000" w:themeColor="text1"/>
          <w:sz w:val="36"/>
          <w:szCs w:val="21"/>
          <w:highlight w:val="none"/>
          <w14:textFill>
            <w14:solidFill>
              <w14:schemeClr w14:val="tx1"/>
            </w14:solidFill>
          </w14:textFill>
        </w:rPr>
        <w:t>（正或副本）</w:t>
      </w:r>
    </w:p>
    <w:p>
      <w:pPr>
        <w:ind w:firstLine="1084" w:firstLineChars="300"/>
        <w:rPr>
          <w:rFonts w:ascii="宋体" w:hAnsi="宋体"/>
          <w:b/>
          <w:color w:val="000000" w:themeColor="text1"/>
          <w:sz w:val="36"/>
          <w:szCs w:val="21"/>
          <w:highlight w:val="none"/>
          <w14:textFill>
            <w14:solidFill>
              <w14:schemeClr w14:val="tx1"/>
            </w14:solidFill>
          </w14:textFill>
        </w:rPr>
      </w:pPr>
    </w:p>
    <w:p>
      <w:pPr>
        <w:ind w:firstLine="1084" w:firstLineChars="300"/>
        <w:rPr>
          <w:rFonts w:ascii="宋体" w:hAnsi="宋体"/>
          <w:b/>
          <w:color w:val="000000" w:themeColor="text1"/>
          <w:sz w:val="36"/>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pPr>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pPr>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供应商名称：               </w:t>
      </w:r>
    </w:p>
    <w:p>
      <w:pP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w:t>
      </w:r>
    </w:p>
    <w:p>
      <w:pPr>
        <w:pStyle w:val="101"/>
        <w:ind w:right="99" w:rightChars="47" w:firstLine="0"/>
        <w:jc w:val="center"/>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pStyle w:val="101"/>
        <w:spacing w:before="0" w:after="0"/>
        <w:ind w:firstLine="0"/>
        <w:rPr>
          <w:rFonts w:ascii="宋体" w:hAnsi="宋体"/>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响应文件主要目录</w:t>
      </w:r>
    </w:p>
    <w:p>
      <w:pPr>
        <w:spacing w:line="560" w:lineRule="exact"/>
        <w:jc w:val="center"/>
        <w:rPr>
          <w:rFonts w:ascii="宋体" w:hAnsi="宋体"/>
          <w:b/>
          <w:bCs/>
          <w:color w:val="000000" w:themeColor="text1"/>
          <w:sz w:val="24"/>
          <w:highlight w:val="none"/>
          <w14:textFill>
            <w14:solidFill>
              <w14:schemeClr w14:val="tx1"/>
            </w14:solidFill>
          </w14:textFill>
        </w:rPr>
      </w:pP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一、</w:t>
      </w:r>
      <w:r>
        <w:rPr>
          <w:rFonts w:hint="eastAsia" w:ascii="宋体" w:hAnsi="宋体"/>
          <w:bCs/>
          <w:color w:val="000000" w:themeColor="text1"/>
          <w:sz w:val="28"/>
          <w:highlight w:val="none"/>
          <w14:textFill>
            <w14:solidFill>
              <w14:schemeClr w14:val="tx1"/>
            </w14:solidFill>
          </w14:textFill>
        </w:rPr>
        <w:t>资信证明文件要求</w:t>
      </w:r>
    </w:p>
    <w:p>
      <w:pPr>
        <w:spacing w:line="520" w:lineRule="exact"/>
        <w:ind w:firstLine="562" w:firstLineChars="200"/>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hint="eastAsia" w:ascii="宋体" w:hAnsi="宋体"/>
          <w:color w:val="000000" w:themeColor="text1"/>
          <w:sz w:val="28"/>
          <w:highlight w:val="none"/>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四、投标承偌书</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五</w:t>
      </w:r>
      <w:r>
        <w:rPr>
          <w:rFonts w:hint="eastAsia" w:ascii="宋体" w:hAnsi="宋体"/>
          <w:b/>
          <w:bCs/>
          <w:color w:val="000000" w:themeColor="text1"/>
          <w:sz w:val="28"/>
          <w:highlight w:val="none"/>
          <w14:textFill>
            <w14:solidFill>
              <w14:schemeClr w14:val="tx1"/>
            </w14:solidFill>
          </w14:textFill>
        </w:rPr>
        <w:t>、</w:t>
      </w:r>
      <w:r>
        <w:rPr>
          <w:rFonts w:hint="eastAsia" w:ascii="宋体" w:hAnsi="宋体"/>
          <w:color w:val="000000" w:themeColor="text1"/>
          <w:sz w:val="28"/>
          <w:highlight w:val="none"/>
          <w14:textFill>
            <w14:solidFill>
              <w14:schemeClr w14:val="tx1"/>
            </w14:solidFill>
          </w14:textFill>
        </w:rPr>
        <w:t>询价一览表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六、</w:t>
      </w:r>
      <w:r>
        <w:rPr>
          <w:rFonts w:hint="eastAsia" w:ascii="宋体" w:hAnsi="宋体"/>
          <w:color w:val="000000" w:themeColor="text1"/>
          <w:sz w:val="28"/>
          <w:highlight w:val="none"/>
          <w14:textFill>
            <w14:solidFill>
              <w14:schemeClr w14:val="tx1"/>
            </w14:solidFill>
          </w14:textFill>
        </w:rPr>
        <w:t>技术参数响应及偏离表</w:t>
      </w:r>
    </w:p>
    <w:p>
      <w:pPr>
        <w:ind w:firstLine="560" w:firstLineChars="200"/>
        <w:rPr>
          <w:rFonts w:ascii="宋体" w:hAnsi="宋体"/>
          <w:color w:val="000000" w:themeColor="text1"/>
          <w:sz w:val="28"/>
          <w:highlight w:val="none"/>
          <w14:textFill>
            <w14:solidFill>
              <w14:schemeClr w14:val="tx1"/>
            </w14:solidFill>
          </w14:textFill>
        </w:rPr>
      </w:pPr>
    </w:p>
    <w:p>
      <w:pPr>
        <w:spacing w:line="560" w:lineRule="exact"/>
        <w:ind w:firstLine="560" w:firstLineChars="200"/>
        <w:rPr>
          <w:rFonts w:ascii="宋体" w:hAnsi="宋体"/>
          <w:color w:val="000000" w:themeColor="text1"/>
          <w:sz w:val="28"/>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一、资信证明文件要求</w:t>
      </w:r>
    </w:p>
    <w:p>
      <w:pPr>
        <w:snapToGrid w:val="0"/>
        <w:spacing w:before="50" w:after="50"/>
        <w:rPr>
          <w:rFonts w:ascii="宋体" w:hAnsi="宋体"/>
          <w:i/>
          <w:color w:val="000000" w:themeColor="text1"/>
          <w:highlight w:val="none"/>
          <w:u w:val="single"/>
          <w14:textFill>
            <w14:solidFill>
              <w14:schemeClr w14:val="tx1"/>
            </w14:solidFill>
          </w14:textFill>
        </w:rPr>
      </w:pPr>
    </w:p>
    <w:p>
      <w:pPr>
        <w:snapToGrid w:val="0"/>
        <w:spacing w:before="50" w:after="50" w:line="540" w:lineRule="exact"/>
        <w:rPr>
          <w:rFonts w:ascii="宋体" w:hAnsi="宋体"/>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文件8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highlight w:val="none"/>
          <w:u w:val="single"/>
          <w14:textFill>
            <w14:solidFill>
              <w14:schemeClr w14:val="tx1"/>
            </w14:solidFill>
          </w14:textFill>
        </w:rPr>
      </w:pPr>
    </w:p>
    <w:p>
      <w:pPr>
        <w:pStyle w:val="8"/>
        <w:spacing w:line="0" w:lineRule="atLeast"/>
        <w:rPr>
          <w:rFonts w:ascii="宋体" w:hAnsi="宋体"/>
          <w:color w:val="000000" w:themeColor="text1"/>
          <w:sz w:val="24"/>
          <w:szCs w:val="24"/>
          <w:highlight w:val="none"/>
          <w14:textFill>
            <w14:solidFill>
              <w14:schemeClr w14:val="tx1"/>
            </w14:solidFill>
          </w14:textFill>
        </w:rPr>
      </w:pPr>
    </w:p>
    <w:p>
      <w:pPr>
        <w:pStyle w:val="7"/>
        <w:jc w:val="center"/>
        <w:rPr>
          <w:rFonts w:ascii="宋体" w:hAnsi="宋体"/>
          <w:b w:val="0"/>
          <w:bCs w:val="0"/>
          <w:color w:val="000000" w:themeColor="text1"/>
          <w:szCs w:val="30"/>
          <w:highlight w:val="none"/>
          <w14:textFill>
            <w14:solidFill>
              <w14:schemeClr w14:val="tx1"/>
            </w14:solidFill>
          </w14:textFill>
        </w:rPr>
      </w:pPr>
      <w:r>
        <w:rPr>
          <w:rFonts w:ascii="宋体" w:hAnsi="宋体"/>
          <w:b w:val="0"/>
          <w:color w:val="000000" w:themeColor="text1"/>
          <w:sz w:val="30"/>
          <w:szCs w:val="30"/>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  。</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   。</w:t>
      </w: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供应商名称（公章）：</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日期：______年月日</w:t>
      </w:r>
    </w:p>
    <w:p>
      <w:pPr>
        <w:pStyle w:val="7"/>
        <w:jc w:val="center"/>
        <w:rPr>
          <w:rFonts w:ascii="宋体" w:hAnsi="宋体"/>
          <w:color w:val="000000" w:themeColor="text1"/>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 xml:space="preserve">                   声  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ind w:firstLine="4800" w:firstLineChars="2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日期：______年月日</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pStyle w:val="7"/>
        <w:jc w:val="center"/>
        <w:rPr>
          <w:rFonts w:ascii="宋体" w:hAnsi="宋体"/>
          <w:b w:val="0"/>
          <w:bCs w:val="0"/>
          <w:color w:val="000000" w:themeColor="text1"/>
          <w:sz w:val="24"/>
          <w:szCs w:val="21"/>
          <w:highlight w:val="none"/>
          <w14:textFill>
            <w14:solidFill>
              <w14:schemeClr w14:val="tx1"/>
            </w14:solidFill>
          </w14:textFill>
        </w:rPr>
      </w:pPr>
    </w:p>
    <w:p>
      <w:pPr>
        <w:pStyle w:val="13"/>
        <w:jc w:val="center"/>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br w:type="page"/>
      </w:r>
    </w:p>
    <w:p>
      <w:pPr>
        <w:pStyle w:val="13"/>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信用记录</w:t>
      </w: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附件：信用记录查询网页截图</w:t>
      </w: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以下网页截屏样式内容仅为参考。</w:t>
      </w: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信用中国网页截图（失信被执行人、重大税收违法案件当事人名单和政府采购严重违法失信名单查询页面）：</w:t>
      </w:r>
    </w:p>
    <w:p>
      <w:pPr>
        <w:pStyle w:val="13"/>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spacing w:line="460" w:lineRule="exact"/>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失信被执行人查询页面</w:t>
      </w: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Cs w:val="24"/>
          <w:highlight w:val="none"/>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重大税收违法案件当事人名单查询页面</w:t>
      </w: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3、政府采购严重违法失信名单</w:t>
      </w:r>
      <w:r>
        <w:rPr>
          <w:rFonts w:ascii="宋体" w:hAnsi="宋体"/>
          <w:bCs/>
          <w:color w:val="000000" w:themeColor="text1"/>
          <w:sz w:val="24"/>
          <w:highlight w:val="none"/>
          <w14:textFill>
            <w14:solidFill>
              <w14:schemeClr w14:val="tx1"/>
            </w14:solidFill>
          </w14:textFill>
        </w:rPr>
        <w:t>查询页面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3"/>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jc w:val="center"/>
        <w:rPr>
          <w:rFonts w:ascii="宋体" w:hAnsi="宋体"/>
          <w:bCs/>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一、法人授权书</w:t>
      </w:r>
    </w:p>
    <w:p>
      <w:pPr>
        <w:jc w:val="center"/>
        <w:rPr>
          <w:rFonts w:ascii="宋体" w:hAnsi="宋体"/>
          <w:b/>
          <w:bCs/>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6"/>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本授权书声明：____________（供应商名称）授权________________（被授权人的姓名）为我方就号项目采购活动的合法代理人，以本公司名义全权处理一切与该项目采购有关的事务。</w:t>
      </w:r>
    </w:p>
    <w:p>
      <w:pPr>
        <w:pStyle w:val="36"/>
        <w:spacing w:line="520" w:lineRule="exact"/>
        <w:ind w:firstLine="618" w:firstLineChars="22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本授权书于______年____月____日起生效，特此声明。</w:t>
      </w:r>
    </w:p>
    <w:p>
      <w:pPr>
        <w:pStyle w:val="36"/>
        <w:spacing w:line="520" w:lineRule="exact"/>
        <w:ind w:firstLine="560"/>
        <w:rPr>
          <w:rFonts w:ascii="宋体" w:hAnsi="宋体"/>
          <w:color w:val="000000" w:themeColor="text1"/>
          <w:highlight w:val="none"/>
          <w14:textFill>
            <w14:solidFill>
              <w14:schemeClr w14:val="tx1"/>
            </w14:solidFill>
          </w14:textFill>
        </w:rPr>
      </w:pPr>
    </w:p>
    <w:p>
      <w:pPr>
        <w:pStyle w:val="36"/>
        <w:spacing w:line="480" w:lineRule="auto"/>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代理人（被授权人）：_______________________</w:t>
      </w:r>
    </w:p>
    <w:p>
      <w:pPr>
        <w:pStyle w:val="36"/>
        <w:spacing w:line="480" w:lineRule="auto"/>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6"/>
        <w:spacing w:line="480" w:lineRule="auto"/>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授权单位盖章：_________________________________</w:t>
      </w:r>
    </w:p>
    <w:p>
      <w:pPr>
        <w:pStyle w:val="36"/>
        <w:spacing w:line="480" w:lineRule="auto"/>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6"/>
        <w:spacing w:line="480" w:lineRule="auto"/>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w:t>
      </w:r>
    </w:p>
    <w:p>
      <w:pPr>
        <w:pStyle w:val="36"/>
        <w:spacing w:line="520" w:lineRule="exact"/>
        <w:ind w:firstLine="5320" w:firstLineChars="1900"/>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日期：______年 月 日</w:t>
      </w:r>
      <w:r>
        <w:rPr>
          <w:rFonts w:hint="eastAsia" w:ascii="宋体" w:hAnsi="宋体"/>
          <w:color w:val="000000" w:themeColor="text1"/>
          <w:highlight w:val="none"/>
          <w14:textFill>
            <w14:solidFill>
              <w14:schemeClr w14:val="tx1"/>
            </w14:solidFill>
          </w14:textFill>
        </w:rPr>
        <w:t xml:space="preserve">：                    </w:t>
      </w:r>
    </w:p>
    <w:p>
      <w:pPr>
        <w:pStyle w:val="110"/>
        <w:rPr>
          <w:color w:val="000000" w:themeColor="text1"/>
          <w:highlight w:val="none"/>
          <w14:textFill>
            <w14:solidFill>
              <w14:schemeClr w14:val="tx1"/>
            </w14:solidFill>
          </w14:textFill>
        </w:rPr>
      </w:pPr>
      <w:bookmarkStart w:id="15" w:name="_Hlt26955070"/>
      <w:bookmarkEnd w:id="15"/>
      <w:bookmarkStart w:id="16" w:name="_Hlt26671380"/>
      <w:bookmarkEnd w:id="16"/>
      <w:bookmarkStart w:id="17" w:name="_格式3__银行出具的资信证明"/>
      <w:bookmarkEnd w:id="17"/>
    </w:p>
    <w:p>
      <w:pPr>
        <w:pStyle w:val="8"/>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tabs>
          <w:tab w:val="left" w:pos="2730"/>
        </w:tabs>
        <w:rPr>
          <w:rFonts w:ascii="宋体" w:hAnsi="宋体"/>
          <w:b/>
          <w:color w:val="000000" w:themeColor="text1"/>
          <w:sz w:val="22"/>
          <w:szCs w:val="28"/>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委托代理人身份证复印件（正反两面）粘贴处：</w:t>
      </w:r>
    </w:p>
    <w:tbl>
      <w:tblPr>
        <w:tblStyle w:val="22"/>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正面</w:t>
            </w:r>
          </w:p>
        </w:tc>
        <w:tc>
          <w:tcPr>
            <w:tcW w:w="236" w:type="dxa"/>
          </w:tcPr>
          <w:p>
            <w:pPr>
              <w:pStyle w:val="12"/>
              <w:spacing w:line="500" w:lineRule="exact"/>
              <w:jc w:val="left"/>
              <w:rPr>
                <w:rFonts w:ascii="宋体" w:hAnsi="宋体"/>
                <w:color w:val="000000" w:themeColor="text1"/>
                <w:highlight w:val="none"/>
                <w14:textFill>
                  <w14:solidFill>
                    <w14:schemeClr w14:val="tx1"/>
                  </w14:solidFill>
                </w14:textFill>
              </w:rPr>
            </w:pPr>
          </w:p>
        </w:tc>
      </w:tr>
    </w:tbl>
    <w:p>
      <w:pPr>
        <w:rPr>
          <w:vanish/>
          <w:color w:val="000000" w:themeColor="text1"/>
          <w:highlight w:val="none"/>
          <w14:textFill>
            <w14:solidFill>
              <w14:schemeClr w14:val="tx1"/>
            </w14:solidFill>
          </w14:textFill>
        </w:rPr>
      </w:pPr>
    </w:p>
    <w:tbl>
      <w:tblPr>
        <w:tblStyle w:val="22"/>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反面</w:t>
            </w:r>
          </w:p>
        </w:tc>
        <w:tc>
          <w:tcPr>
            <w:tcW w:w="236" w:type="dxa"/>
          </w:tcPr>
          <w:p>
            <w:pPr>
              <w:pStyle w:val="12"/>
              <w:spacing w:line="500" w:lineRule="exact"/>
              <w:jc w:val="left"/>
              <w:rPr>
                <w:rFonts w:ascii="宋体" w:hAnsi="宋体"/>
                <w:color w:val="000000" w:themeColor="text1"/>
                <w:highlight w:val="none"/>
                <w14:textFill>
                  <w14:solidFill>
                    <w14:schemeClr w14:val="tx1"/>
                  </w14:solidFill>
                </w14:textFill>
              </w:rPr>
            </w:pPr>
          </w:p>
        </w:tc>
      </w:tr>
    </w:tbl>
    <w:p>
      <w:pPr>
        <w:spacing w:line="520" w:lineRule="atLeast"/>
        <w:jc w:val="center"/>
        <w:rPr>
          <w:rFonts w:ascii="宋体" w:hAnsi="宋体"/>
          <w:color w:val="000000" w:themeColor="text1"/>
          <w:sz w:val="24"/>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r>
              <w:rPr>
                <w:rFonts w:hint="eastAsia" w:ascii="宋体" w:hAnsi="宋体"/>
                <w:iCs/>
                <w:color w:val="000000" w:themeColor="text1"/>
                <w:sz w:val="24"/>
                <w:highlight w:val="none"/>
                <w14:textFill>
                  <w14:solidFill>
                    <w14:schemeClr w14:val="tx1"/>
                  </w14:solidFill>
                </w14:textFill>
              </w:rPr>
              <w:t>招标文件中的其他实质性要求</w:t>
            </w: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18" w:name="_Toc120614284"/>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highlight w:val="none"/>
          <w:shd w:val="clear" w:color="auto" w:fill="FFFFFF"/>
          <w14:textFill>
            <w14:solidFill>
              <w14:schemeClr w14:val="tx1"/>
            </w14:solidFill>
          </w14:textFill>
        </w:rPr>
        <w:t>投标承诺书</w:t>
      </w:r>
    </w:p>
    <w:p>
      <w:pPr>
        <w:pStyle w:val="29"/>
        <w:rPr>
          <w:rFonts w:asciiTheme="minorEastAsia" w:hAnsiTheme="minorEastAsia" w:eastAsiaTheme="minorEastAsia"/>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日期：  年  月  日</w:t>
      </w:r>
    </w:p>
    <w:p>
      <w:pPr>
        <w:spacing w:line="460" w:lineRule="exact"/>
        <w:rPr>
          <w:rFonts w:ascii="宋体" w:hAnsi="宋体"/>
          <w:bCs/>
          <w:color w:val="000000" w:themeColor="text1"/>
          <w:sz w:val="24"/>
          <w:highlight w:val="none"/>
          <w14:textFill>
            <w14:solidFill>
              <w14:schemeClr w14:val="tx1"/>
            </w14:solidFill>
          </w14:textFill>
        </w:rPr>
      </w:pPr>
    </w:p>
    <w:bookmarkEnd w:id="18"/>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19"/>
        <w:rPr>
          <w:color w:val="000000" w:themeColor="text1"/>
          <w:highlight w:val="none"/>
          <w14:textFill>
            <w14:solidFill>
              <w14:schemeClr w14:val="tx1"/>
            </w14:solidFill>
          </w14:textFill>
        </w:rPr>
      </w:pPr>
    </w:p>
    <w:p>
      <w:pPr>
        <w:pStyle w:val="6"/>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五、询价开标一览表（格式）</w:t>
      </w:r>
    </w:p>
    <w:tbl>
      <w:tblPr>
        <w:tblStyle w:val="22"/>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编 号</w:t>
            </w:r>
          </w:p>
        </w:tc>
        <w:tc>
          <w:tcPr>
            <w:tcW w:w="7445" w:type="dxa"/>
            <w:vAlign w:val="center"/>
          </w:tcPr>
          <w:p>
            <w:pPr>
              <w:pStyle w:val="6"/>
              <w:ind w:firstLine="1960" w:firstLineChars="700"/>
              <w:rPr>
                <w:rFonts w:asciiTheme="majorEastAsia" w:hAnsiTheme="majorEastAsia"/>
                <w:b w:val="0"/>
                <w:color w:val="000000" w:themeColor="text1"/>
                <w:sz w:val="28"/>
                <w:szCs w:val="24"/>
                <w:highlight w:val="none"/>
                <w:u w:val="singl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SY2021-091-FW-XJ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名 称</w:t>
            </w:r>
          </w:p>
        </w:tc>
        <w:tc>
          <w:tcPr>
            <w:tcW w:w="7445" w:type="dxa"/>
          </w:tcPr>
          <w:p>
            <w:pPr>
              <w:pStyle w:val="6"/>
              <w:spacing w:line="240" w:lineRule="auto"/>
              <w:jc w:val="center"/>
              <w:rPr>
                <w:rFonts w:asciiTheme="majorEastAsia" w:hAnsiTheme="majorEastAsia"/>
                <w:b w:val="0"/>
                <w:color w:val="000000" w:themeColor="text1"/>
                <w:sz w:val="28"/>
                <w:szCs w:val="24"/>
                <w:highlight w:val="non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江苏医药职业学院</w:t>
            </w:r>
          </w:p>
          <w:p>
            <w:pPr>
              <w:pStyle w:val="6"/>
              <w:spacing w:line="240" w:lineRule="auto"/>
              <w:jc w:val="center"/>
              <w:rPr>
                <w:rFonts w:asciiTheme="majorEastAsia" w:hAnsiTheme="majorEastAsia"/>
                <w:b w:val="0"/>
                <w:color w:val="000000" w:themeColor="text1"/>
                <w:sz w:val="28"/>
                <w:szCs w:val="24"/>
                <w:highlight w:val="non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2022年—2025年食堂后厨油烟机管道清洗项目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投标报价：（大写）                   ，（小写）：</w:t>
            </w:r>
          </w:p>
        </w:tc>
      </w:tr>
    </w:tbl>
    <w:p>
      <w:pPr>
        <w:spacing w:line="360" w:lineRule="auto"/>
        <w:rPr>
          <w:rFonts w:asciiTheme="majorEastAsia" w:hAnsiTheme="majorEastAsia" w:eastAsiaTheme="majorEastAsia"/>
          <w:color w:val="000000" w:themeColor="text1"/>
          <w:sz w:val="28"/>
          <w:highlight w:val="none"/>
          <w14:textFill>
            <w14:solidFill>
              <w14:schemeClr w14:val="tx1"/>
            </w14:solidFill>
          </w14:textFill>
        </w:rPr>
      </w:pPr>
    </w:p>
    <w:p>
      <w:pPr>
        <w:spacing w:line="360" w:lineRule="auto"/>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 xml:space="preserve">供应商名称（盖章）：                   </w:t>
      </w:r>
    </w:p>
    <w:p>
      <w:pPr>
        <w:spacing w:line="360" w:lineRule="auto"/>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法人或授权代表（签名）：               电  话：</w:t>
      </w:r>
    </w:p>
    <w:p>
      <w:pPr>
        <w:snapToGrid w:val="0"/>
        <w:spacing w:before="50" w:after="50"/>
        <w:ind w:firstLine="6300" w:firstLineChars="2250"/>
        <w:rPr>
          <w:rFonts w:asciiTheme="majorEastAsia" w:hAnsiTheme="majorEastAsia" w:eastAsiaTheme="majorEastAsia"/>
          <w:color w:val="000000" w:themeColor="text1"/>
          <w:sz w:val="28"/>
          <w:highlight w:val="none"/>
          <w14:textFill>
            <w14:solidFill>
              <w14:schemeClr w14:val="tx1"/>
            </w14:solidFill>
          </w14:textFill>
        </w:rPr>
      </w:pPr>
    </w:p>
    <w:p>
      <w:pPr>
        <w:snapToGrid w:val="0"/>
        <w:spacing w:before="50" w:after="50"/>
        <w:ind w:firstLine="6300" w:firstLineChars="2250"/>
        <w:rPr>
          <w:rFonts w:asciiTheme="majorEastAsia" w:hAnsiTheme="majorEastAsia" w:eastAsia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日  期:</w:t>
      </w:r>
    </w:p>
    <w:p>
      <w:pPr>
        <w:ind w:firstLine="2640" w:firstLineChars="600"/>
        <w:rPr>
          <w:rFonts w:asciiTheme="majorEastAsia" w:hAnsiTheme="majorEastAsia" w:eastAsiaTheme="majorEastAsia"/>
          <w:color w:val="000000" w:themeColor="text1"/>
          <w:sz w:val="44"/>
          <w:highlight w:val="none"/>
          <w14:textFill>
            <w14:solidFill>
              <w14:schemeClr w14:val="tx1"/>
            </w14:solidFill>
          </w14:textFill>
        </w:rPr>
      </w:pPr>
    </w:p>
    <w:p>
      <w:pPr>
        <w:pStyle w:val="13"/>
        <w:spacing w:line="360" w:lineRule="auto"/>
        <w:rPr>
          <w:rFonts w:asciiTheme="majorEastAsia" w:hAnsiTheme="majorEastAsia" w:eastAsiaTheme="majorEastAsia"/>
          <w:b/>
          <w:color w:val="000000" w:themeColor="text1"/>
          <w:kern w:val="2"/>
          <w:sz w:val="32"/>
          <w:szCs w:val="24"/>
          <w:highlight w:val="none"/>
          <w14:textFill>
            <w14:solidFill>
              <w14:schemeClr w14:val="tx1"/>
            </w14:solidFill>
          </w14:textFill>
        </w:rPr>
      </w:pPr>
      <w:r>
        <w:rPr>
          <w:rFonts w:asciiTheme="majorEastAsia" w:hAnsiTheme="majorEastAsia" w:eastAsiaTheme="majorEastAsia"/>
          <w:b/>
          <w:color w:val="000000" w:themeColor="text1"/>
          <w:kern w:val="2"/>
          <w:sz w:val="32"/>
          <w:szCs w:val="24"/>
          <w:highlight w:val="none"/>
          <w14:textFill>
            <w14:solidFill>
              <w14:schemeClr w14:val="tx1"/>
            </w14:solidFill>
          </w14:textFill>
        </w:rPr>
        <w:t>备注：</w:t>
      </w:r>
    </w:p>
    <w:p>
      <w:pPr>
        <w:pStyle w:val="13"/>
        <w:spacing w:line="360" w:lineRule="auto"/>
        <w:ind w:firstLine="560" w:firstLineChars="200"/>
        <w:rPr>
          <w:rFonts w:asciiTheme="majorEastAsia" w:hAnsiTheme="majorEastAsia" w:eastAsiaTheme="majorEastAsia"/>
          <w:color w:val="000000" w:themeColor="text1"/>
          <w:kern w:val="2"/>
          <w:sz w:val="28"/>
          <w:szCs w:val="24"/>
          <w:highlight w:val="none"/>
          <w14:textFill>
            <w14:solidFill>
              <w14:schemeClr w14:val="tx1"/>
            </w14:solidFill>
          </w14:textFill>
        </w:rPr>
      </w:pPr>
      <w:r>
        <w:rPr>
          <w:rFonts w:hint="eastAsia" w:asciiTheme="majorEastAsia" w:hAnsiTheme="majorEastAsia" w:eastAsiaTheme="majorEastAsia"/>
          <w:color w:val="000000" w:themeColor="text1"/>
          <w:kern w:val="2"/>
          <w:sz w:val="28"/>
          <w:szCs w:val="24"/>
          <w:highlight w:val="none"/>
          <w14:textFill>
            <w14:solidFill>
              <w14:schemeClr w14:val="tx1"/>
            </w14:solidFill>
          </w14:textFill>
        </w:rPr>
        <w:t>1.本项目最高限价120000.00元，报价不得超过询价文件确定的报价限额，否则会导致报价无效。</w:t>
      </w:r>
    </w:p>
    <w:p>
      <w:pPr>
        <w:spacing w:line="360"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2. 报价要求：报价需报</w:t>
      </w:r>
      <w:r>
        <w:rPr>
          <w:rFonts w:hint="eastAsia" w:asciiTheme="majorEastAsia" w:hAnsiTheme="majorEastAsia"/>
          <w:color w:val="000000" w:themeColor="text1"/>
          <w:sz w:val="28"/>
          <w:highlight w:val="none"/>
          <w14:textFill>
            <w14:solidFill>
              <w14:schemeClr w14:val="tx1"/>
            </w14:solidFill>
          </w14:textFill>
        </w:rPr>
        <w:t>2022年—2025年食堂后厨油烟机管道清洗</w:t>
      </w:r>
      <w:r>
        <w:rPr>
          <w:rFonts w:hint="eastAsia" w:asciiTheme="majorEastAsia" w:hAnsiTheme="majorEastAsia" w:eastAsiaTheme="majorEastAsia"/>
          <w:color w:val="000000" w:themeColor="text1"/>
          <w:sz w:val="28"/>
          <w:highlight w:val="none"/>
          <w14:textFill>
            <w14:solidFill>
              <w14:schemeClr w14:val="tx1"/>
            </w14:solidFill>
          </w14:textFill>
        </w:rPr>
        <w:t>总价，包括但不限于材料购置费、人工费、搬运费、拆除费、安装费、调试费、场地清理费、保险费、保修费、税费等，即按项目需求方要求的完工价格。</w:t>
      </w:r>
    </w:p>
    <w:p>
      <w:pPr>
        <w:ind w:firstLine="480"/>
        <w:rPr>
          <w:rFonts w:asciiTheme="majorEastAsia" w:hAnsiTheme="majorEastAsia" w:eastAsiaTheme="majorEastAsia"/>
          <w:color w:val="000000" w:themeColor="text1"/>
          <w:sz w:val="24"/>
          <w:highlight w:val="none"/>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ind w:right="397" w:rightChars="189"/>
        <w:jc w:val="center"/>
        <w:rPr>
          <w:color w:val="000000" w:themeColor="text1"/>
          <w:sz w:val="28"/>
          <w:szCs w:val="28"/>
          <w:highlight w:val="none"/>
          <w14:textFill>
            <w14:solidFill>
              <w14:schemeClr w14:val="tx1"/>
            </w14:solidFill>
          </w14:textFill>
        </w:rPr>
      </w:pPr>
    </w:p>
    <w:p>
      <w:pPr>
        <w:pStyle w:val="6"/>
        <w:jc w:val="center"/>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六、技术参数响应及偏离表（如有）</w:t>
      </w:r>
    </w:p>
    <w:p>
      <w:pPr>
        <w:jc w:val="cente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供应商全称（加盖公章）：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52"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招标要求</w:t>
            </w:r>
          </w:p>
        </w:tc>
        <w:tc>
          <w:tcPr>
            <w:tcW w:w="2852"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投标响应</w:t>
            </w:r>
          </w:p>
        </w:tc>
        <w:tc>
          <w:tcPr>
            <w:tcW w:w="1308"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超出、符合或偏离</w:t>
            </w:r>
          </w:p>
        </w:tc>
        <w:tc>
          <w:tcPr>
            <w:tcW w:w="1173"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注：1、按照基本技术要求详细填列。</w:t>
      </w:r>
    </w:p>
    <w:p>
      <w:pPr>
        <w:numPr>
          <w:ilvl w:val="0"/>
          <w:numId w:val="3"/>
        </w:num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行数不够，可自行添加。</w:t>
      </w:r>
    </w:p>
    <w:p>
      <w:pPr>
        <w:spacing w:line="360" w:lineRule="auto"/>
        <w:ind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3、技术偏离表应针对项目需求逐条应答。</w:t>
      </w:r>
      <w:bookmarkStart w:id="19" w:name="_Hlt26782999"/>
      <w:bookmarkEnd w:id="19"/>
      <w:bookmarkStart w:id="20" w:name="_Hlt26671374"/>
      <w:bookmarkEnd w:id="20"/>
      <w:bookmarkStart w:id="21" w:name="_格式2__法定代表人授权书"/>
      <w:bookmarkEnd w:id="21"/>
      <w:bookmarkStart w:id="22" w:name="_Hlt26580838"/>
      <w:bookmarkEnd w:id="22"/>
      <w:bookmarkStart w:id="23" w:name="_Hlt26609391"/>
      <w:bookmarkEnd w:id="23"/>
      <w:bookmarkStart w:id="24" w:name="_Hlt26955066"/>
      <w:bookmarkEnd w:id="24"/>
      <w:bookmarkStart w:id="25" w:name="_Hlt26955056"/>
      <w:bookmarkEnd w:id="25"/>
      <w:bookmarkStart w:id="26" w:name="_Hlt26955064"/>
      <w:bookmarkEnd w:id="26"/>
      <w:bookmarkStart w:id="27" w:name="_Hlt26609389"/>
      <w:bookmarkEnd w:id="27"/>
      <w:bookmarkStart w:id="28" w:name="_Hlt26671372"/>
      <w:bookmarkEnd w:id="28"/>
      <w:bookmarkStart w:id="29" w:name="_Hlt24879081"/>
      <w:bookmarkEnd w:id="29"/>
      <w:bookmarkStart w:id="30" w:name="_Hlt26671343"/>
      <w:bookmarkEnd w:id="30"/>
      <w:bookmarkStart w:id="31" w:name="_Hlt26955054"/>
      <w:bookmarkEnd w:id="31"/>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4</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华文隶书"/>
        <w:sz w:val="21"/>
        <w:szCs w:val="21"/>
      </w:rPr>
      <w:t>江苏医药职业学院SY2021-091-FW-XJ询价文件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华文隶书"/>
        <w:sz w:val="21"/>
        <w:szCs w:val="21"/>
      </w:rPr>
      <w:t>江苏医药职业学院SY2021-091-FW-XJ询价文件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9DBE"/>
    <w:multiLevelType w:val="singleLevel"/>
    <w:tmpl w:val="8F1A9DBE"/>
    <w:lvl w:ilvl="0" w:tentative="0">
      <w:start w:val="4"/>
      <w:numFmt w:val="chineseCounting"/>
      <w:suff w:val="space"/>
      <w:lvlText w:val="第%1部分"/>
      <w:lvlJc w:val="left"/>
      <w:rPr>
        <w:rFonts w:hint="eastAsia"/>
      </w:rPr>
    </w:lvl>
  </w:abstractNum>
  <w:abstractNum w:abstractNumId="1">
    <w:nsid w:val="08AB285A"/>
    <w:multiLevelType w:val="multilevel"/>
    <w:tmpl w:val="08AB285A"/>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6DC7702"/>
    <w:multiLevelType w:val="multilevel"/>
    <w:tmpl w:val="56DC770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26DD"/>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0EFD"/>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44F3"/>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1DAD"/>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1933"/>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387"/>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67896"/>
    <w:rsid w:val="007729F5"/>
    <w:rsid w:val="00773D49"/>
    <w:rsid w:val="00774C18"/>
    <w:rsid w:val="00780BC7"/>
    <w:rsid w:val="00782E51"/>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10022"/>
    <w:rsid w:val="00813F0A"/>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2543"/>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011"/>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551"/>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A122902"/>
    <w:rsid w:val="0B4D6AAB"/>
    <w:rsid w:val="0B634F1D"/>
    <w:rsid w:val="0B74252C"/>
    <w:rsid w:val="0BB31739"/>
    <w:rsid w:val="0E2D76C6"/>
    <w:rsid w:val="0F567905"/>
    <w:rsid w:val="0F99764F"/>
    <w:rsid w:val="0FF91160"/>
    <w:rsid w:val="10780E5F"/>
    <w:rsid w:val="109905CB"/>
    <w:rsid w:val="114C5A70"/>
    <w:rsid w:val="12385F4E"/>
    <w:rsid w:val="1275747D"/>
    <w:rsid w:val="12AA23D3"/>
    <w:rsid w:val="16631EBA"/>
    <w:rsid w:val="169E79F7"/>
    <w:rsid w:val="16FD14D1"/>
    <w:rsid w:val="179244DB"/>
    <w:rsid w:val="17A94776"/>
    <w:rsid w:val="17C270E8"/>
    <w:rsid w:val="181126ED"/>
    <w:rsid w:val="19277500"/>
    <w:rsid w:val="192C7BE1"/>
    <w:rsid w:val="193A076F"/>
    <w:rsid w:val="1A4A7069"/>
    <w:rsid w:val="1AFF0E06"/>
    <w:rsid w:val="1BBA0675"/>
    <w:rsid w:val="1FCC30F4"/>
    <w:rsid w:val="200672F6"/>
    <w:rsid w:val="20FC5C07"/>
    <w:rsid w:val="213F1677"/>
    <w:rsid w:val="2343454E"/>
    <w:rsid w:val="241E586B"/>
    <w:rsid w:val="24EC4579"/>
    <w:rsid w:val="254864B3"/>
    <w:rsid w:val="255814B9"/>
    <w:rsid w:val="258719D7"/>
    <w:rsid w:val="25D56E12"/>
    <w:rsid w:val="26123C13"/>
    <w:rsid w:val="26623C15"/>
    <w:rsid w:val="276E3414"/>
    <w:rsid w:val="284632F7"/>
    <w:rsid w:val="28FF74E3"/>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9865D8"/>
    <w:rsid w:val="37CA571A"/>
    <w:rsid w:val="37CD2361"/>
    <w:rsid w:val="391A1EAA"/>
    <w:rsid w:val="39457459"/>
    <w:rsid w:val="394E2737"/>
    <w:rsid w:val="397C484B"/>
    <w:rsid w:val="3AAA0C68"/>
    <w:rsid w:val="3B397193"/>
    <w:rsid w:val="3D4F61A9"/>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D2232B2"/>
    <w:rsid w:val="4E495FC9"/>
    <w:rsid w:val="4E781860"/>
    <w:rsid w:val="4F3F5559"/>
    <w:rsid w:val="4F675957"/>
    <w:rsid w:val="4F9000A9"/>
    <w:rsid w:val="4FAD4D39"/>
    <w:rsid w:val="50D72846"/>
    <w:rsid w:val="513F1F74"/>
    <w:rsid w:val="52A307CC"/>
    <w:rsid w:val="558302C7"/>
    <w:rsid w:val="586423B0"/>
    <w:rsid w:val="58C4123E"/>
    <w:rsid w:val="58EF596C"/>
    <w:rsid w:val="59546487"/>
    <w:rsid w:val="59575FC9"/>
    <w:rsid w:val="596F6215"/>
    <w:rsid w:val="5A4F6916"/>
    <w:rsid w:val="5A59022C"/>
    <w:rsid w:val="5B445F9A"/>
    <w:rsid w:val="5B5F23F6"/>
    <w:rsid w:val="5BC37E15"/>
    <w:rsid w:val="5CD16F48"/>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BE741CA"/>
    <w:rsid w:val="6BEE1D99"/>
    <w:rsid w:val="6D2508F7"/>
    <w:rsid w:val="6D4D1F8B"/>
    <w:rsid w:val="6D4D6815"/>
    <w:rsid w:val="6D61367C"/>
    <w:rsid w:val="6DE84A40"/>
    <w:rsid w:val="6E0335C6"/>
    <w:rsid w:val="6E45468D"/>
    <w:rsid w:val="6E593E3E"/>
    <w:rsid w:val="6EE60738"/>
    <w:rsid w:val="6F9963EC"/>
    <w:rsid w:val="6FFC4C3F"/>
    <w:rsid w:val="700147AE"/>
    <w:rsid w:val="70CB063E"/>
    <w:rsid w:val="70CB177D"/>
    <w:rsid w:val="71AE5570"/>
    <w:rsid w:val="72225D99"/>
    <w:rsid w:val="73873D76"/>
    <w:rsid w:val="74A647A8"/>
    <w:rsid w:val="74F3781E"/>
    <w:rsid w:val="751E6966"/>
    <w:rsid w:val="75AA0291"/>
    <w:rsid w:val="75B6318D"/>
    <w:rsid w:val="75CA1F53"/>
    <w:rsid w:val="76276CF7"/>
    <w:rsid w:val="773E4A55"/>
    <w:rsid w:val="77405B49"/>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0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0"/>
    <w:qFormat/>
    <w:uiPriority w:val="99"/>
    <w:pPr>
      <w:keepNext/>
      <w:keepLines/>
      <w:spacing w:before="260" w:after="260" w:line="416" w:lineRule="auto"/>
      <w:outlineLvl w:val="2"/>
    </w:pPr>
    <w:rPr>
      <w:b/>
      <w:bCs/>
      <w:kern w:val="0"/>
      <w:sz w:val="32"/>
      <w:szCs w:val="32"/>
    </w:rPr>
  </w:style>
  <w:style w:type="paragraph" w:styleId="9">
    <w:name w:val="heading 4"/>
    <w:basedOn w:val="1"/>
    <w:next w:val="1"/>
    <w:semiHidden/>
    <w:unhideWhenUsed/>
    <w:qFormat/>
    <w:uiPriority w:val="9"/>
    <w:pPr>
      <w:ind w:left="853"/>
      <w:outlineLvl w:val="3"/>
    </w:pPr>
    <w:rPr>
      <w:rFonts w:ascii="楷体" w:hAnsi="楷体" w:cs="楷体"/>
      <w:b/>
      <w:bCs/>
      <w:sz w:val="30"/>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locked/>
    <w:uiPriority w:val="0"/>
    <w:pPr>
      <w:ind w:firstLine="645"/>
    </w:pPr>
    <w:rPr>
      <w:rFonts w:ascii="楷体_GB2312" w:eastAsia="楷体_GB2312"/>
      <w:sz w:val="32"/>
      <w:szCs w:val="32"/>
    </w:rPr>
  </w:style>
  <w:style w:type="paragraph" w:styleId="4">
    <w:name w:val="envelope return"/>
    <w:basedOn w:val="1"/>
    <w:unhideWhenUsed/>
    <w:qFormat/>
    <w:locked/>
    <w:uiPriority w:val="99"/>
    <w:pPr>
      <w:snapToGrid w:val="0"/>
    </w:pPr>
    <w:rPr>
      <w:rFonts w:ascii="Arial" w:hAnsi="Arial"/>
    </w:rPr>
  </w:style>
  <w:style w:type="paragraph" w:styleId="8">
    <w:name w:val="Normal Indent"/>
    <w:basedOn w:val="1"/>
    <w:link w:val="99"/>
    <w:qFormat/>
    <w:uiPriority w:val="0"/>
    <w:pPr>
      <w:ind w:firstLine="420"/>
    </w:pPr>
    <w:rPr>
      <w:szCs w:val="20"/>
    </w:rPr>
  </w:style>
  <w:style w:type="paragraph" w:styleId="10">
    <w:name w:val="Document Map"/>
    <w:basedOn w:val="1"/>
    <w:link w:val="31"/>
    <w:semiHidden/>
    <w:qFormat/>
    <w:uiPriority w:val="99"/>
    <w:pPr>
      <w:shd w:val="clear" w:color="auto" w:fill="000080"/>
    </w:pPr>
    <w:rPr>
      <w:kern w:val="0"/>
      <w:sz w:val="2"/>
      <w:szCs w:val="20"/>
    </w:rPr>
  </w:style>
  <w:style w:type="paragraph" w:styleId="11">
    <w:name w:val="annotation text"/>
    <w:basedOn w:val="1"/>
    <w:link w:val="111"/>
    <w:unhideWhenUsed/>
    <w:qFormat/>
    <w:locked/>
    <w:uiPriority w:val="99"/>
    <w:pPr>
      <w:jc w:val="left"/>
    </w:pPr>
  </w:style>
  <w:style w:type="paragraph" w:styleId="12">
    <w:name w:val="Body Text"/>
    <w:basedOn w:val="1"/>
    <w:link w:val="105"/>
    <w:semiHidden/>
    <w:unhideWhenUsed/>
    <w:qFormat/>
    <w:locked/>
    <w:uiPriority w:val="99"/>
    <w:pPr>
      <w:spacing w:after="120"/>
    </w:pPr>
  </w:style>
  <w:style w:type="paragraph" w:styleId="13">
    <w:name w:val="Plain Text"/>
    <w:basedOn w:val="1"/>
    <w:link w:val="32"/>
    <w:qFormat/>
    <w:uiPriority w:val="0"/>
    <w:rPr>
      <w:rFonts w:ascii="宋体" w:hAnsi="Courier New"/>
      <w:kern w:val="0"/>
      <w:szCs w:val="21"/>
    </w:rPr>
  </w:style>
  <w:style w:type="paragraph" w:styleId="14">
    <w:name w:val="Balloon Text"/>
    <w:basedOn w:val="1"/>
    <w:link w:val="33"/>
    <w:qFormat/>
    <w:uiPriority w:val="99"/>
    <w:rPr>
      <w:sz w:val="18"/>
      <w:szCs w:val="18"/>
    </w:rPr>
  </w:style>
  <w:style w:type="paragraph" w:styleId="15">
    <w:name w:val="footer"/>
    <w:basedOn w:val="1"/>
    <w:link w:val="34"/>
    <w:qFormat/>
    <w:uiPriority w:val="99"/>
    <w:pPr>
      <w:tabs>
        <w:tab w:val="center" w:pos="4153"/>
        <w:tab w:val="right" w:pos="8306"/>
      </w:tabs>
      <w:snapToGrid w:val="0"/>
      <w:jc w:val="left"/>
    </w:pPr>
    <w:rPr>
      <w:sz w:val="18"/>
      <w:szCs w:val="20"/>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tabs>
        <w:tab w:val="right" w:leader="dot" w:pos="9440"/>
      </w:tabs>
      <w:spacing w:before="120" w:after="120" w:line="300" w:lineRule="exact"/>
      <w:jc w:val="left"/>
    </w:pPr>
    <w:rPr>
      <w:rFonts w:ascii="黑体" w:eastAsia="黑体"/>
      <w:b/>
      <w:caps/>
      <w:sz w:val="18"/>
      <w:szCs w:val="28"/>
    </w:rPr>
  </w:style>
  <w:style w:type="paragraph" w:styleId="18">
    <w:name w:val="Subtitle"/>
    <w:basedOn w:val="1"/>
    <w:next w:val="1"/>
    <w:link w:val="10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Message Header"/>
    <w:basedOn w:val="1"/>
    <w:qFormat/>
    <w:locked/>
    <w:uiPriority w:val="0"/>
    <w:pPr>
      <w:adjustRightInd w:val="0"/>
    </w:pPr>
    <w:rPr>
      <w:rFonts w:ascii="仿宋_GB2312" w:hAnsi="仿宋_GB2312" w:eastAsia="等线 Light" w:cs="Arial"/>
      <w:szCs w:val="22"/>
    </w:rPr>
  </w:style>
  <w:style w:type="paragraph" w:styleId="20">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11"/>
    <w:next w:val="11"/>
    <w:link w:val="112"/>
    <w:semiHidden/>
    <w:unhideWhenUsed/>
    <w:qFormat/>
    <w:locked/>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99"/>
    <w:rPr>
      <w:rFonts w:cs="Times New Roman"/>
    </w:rPr>
  </w:style>
  <w:style w:type="character" w:styleId="27">
    <w:name w:val="annotation reference"/>
    <w:basedOn w:val="24"/>
    <w:semiHidden/>
    <w:unhideWhenUsed/>
    <w:qFormat/>
    <w:locked/>
    <w:uiPriority w:val="99"/>
    <w:rPr>
      <w:sz w:val="21"/>
      <w:szCs w:val="21"/>
    </w:rPr>
  </w:style>
  <w:style w:type="paragraph" w:customStyle="1" w:styleId="28">
    <w:name w:val="首行缩进"/>
    <w:basedOn w:val="1"/>
    <w:qFormat/>
    <w:uiPriority w:val="0"/>
    <w:pPr>
      <w:spacing w:line="360" w:lineRule="auto"/>
      <w:ind w:firstLine="480" w:firstLineChars="200"/>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0">
    <w:name w:val="标题 3 Char"/>
    <w:link w:val="7"/>
    <w:semiHidden/>
    <w:qFormat/>
    <w:locked/>
    <w:uiPriority w:val="99"/>
    <w:rPr>
      <w:rFonts w:ascii="Times New Roman" w:hAnsi="Times New Roman" w:cs="Times New Roman"/>
      <w:b/>
      <w:sz w:val="32"/>
    </w:rPr>
  </w:style>
  <w:style w:type="character" w:customStyle="1" w:styleId="31">
    <w:name w:val="文档结构图 Char"/>
    <w:link w:val="10"/>
    <w:semiHidden/>
    <w:qFormat/>
    <w:locked/>
    <w:uiPriority w:val="99"/>
    <w:rPr>
      <w:rFonts w:ascii="Times New Roman" w:hAnsi="Times New Roman" w:cs="Times New Roman"/>
      <w:sz w:val="2"/>
    </w:rPr>
  </w:style>
  <w:style w:type="character" w:customStyle="1" w:styleId="32">
    <w:name w:val="纯文本 Char"/>
    <w:link w:val="13"/>
    <w:qFormat/>
    <w:locked/>
    <w:uiPriority w:val="0"/>
    <w:rPr>
      <w:rFonts w:ascii="宋体" w:hAnsi="Courier New" w:cs="Times New Roman"/>
      <w:sz w:val="21"/>
    </w:rPr>
  </w:style>
  <w:style w:type="character" w:customStyle="1" w:styleId="33">
    <w:name w:val="批注框文本 Char"/>
    <w:link w:val="14"/>
    <w:qFormat/>
    <w:locked/>
    <w:uiPriority w:val="99"/>
    <w:rPr>
      <w:rFonts w:cs="Times New Roman"/>
      <w:kern w:val="2"/>
      <w:sz w:val="18"/>
    </w:rPr>
  </w:style>
  <w:style w:type="character" w:customStyle="1" w:styleId="34">
    <w:name w:val="页脚 Char"/>
    <w:link w:val="15"/>
    <w:qFormat/>
    <w:locked/>
    <w:uiPriority w:val="99"/>
    <w:rPr>
      <w:rFonts w:ascii="Times New Roman" w:hAnsi="Times New Roman" w:eastAsia="宋体" w:cs="Times New Roman"/>
      <w:kern w:val="2"/>
      <w:sz w:val="18"/>
    </w:rPr>
  </w:style>
  <w:style w:type="character" w:customStyle="1" w:styleId="35">
    <w:name w:val="页眉 Char"/>
    <w:link w:val="16"/>
    <w:qFormat/>
    <w:locked/>
    <w:uiPriority w:val="99"/>
    <w:rPr>
      <w:rFonts w:ascii="Times New Roman" w:hAnsi="Times New Roman" w:cs="Times New Roman"/>
      <w:sz w:val="18"/>
    </w:rPr>
  </w:style>
  <w:style w:type="paragraph" w:customStyle="1" w:styleId="36">
    <w:name w:val="Char"/>
    <w:basedOn w:val="1"/>
    <w:qFormat/>
    <w:uiPriority w:val="0"/>
    <w:pPr>
      <w:tabs>
        <w:tab w:val="left" w:pos="360"/>
      </w:tabs>
      <w:ind w:firstLine="200" w:firstLineChars="200"/>
    </w:pPr>
    <w:rPr>
      <w:sz w:val="28"/>
      <w:szCs w:val="30"/>
    </w:rPr>
  </w:style>
  <w:style w:type="character" w:customStyle="1" w:styleId="37">
    <w:name w:val="font31"/>
    <w:qFormat/>
    <w:uiPriority w:val="99"/>
    <w:rPr>
      <w:rFonts w:ascii="宋体" w:hAnsi="宋体" w:eastAsia="宋体"/>
      <w:color w:val="000000"/>
      <w:sz w:val="22"/>
      <w:u w:val="none"/>
    </w:rPr>
  </w:style>
  <w:style w:type="character" w:customStyle="1" w:styleId="38">
    <w:name w:val="font51"/>
    <w:qFormat/>
    <w:uiPriority w:val="99"/>
    <w:rPr>
      <w:rFonts w:ascii="宋体" w:hAnsi="宋体" w:eastAsia="宋体" w:cs="宋体"/>
      <w:b/>
      <w:color w:val="000000"/>
      <w:sz w:val="22"/>
      <w:szCs w:val="22"/>
      <w:u w:val="none"/>
    </w:rPr>
  </w:style>
  <w:style w:type="character" w:customStyle="1" w:styleId="39">
    <w:name w:val="font21"/>
    <w:qFormat/>
    <w:uiPriority w:val="99"/>
    <w:rPr>
      <w:rFonts w:ascii="宋体" w:hAnsi="宋体" w:eastAsia="宋体"/>
      <w:color w:val="000000"/>
      <w:sz w:val="22"/>
      <w:u w:val="none"/>
    </w:rPr>
  </w:style>
  <w:style w:type="character" w:customStyle="1" w:styleId="40">
    <w:name w:val="font01"/>
    <w:qFormat/>
    <w:uiPriority w:val="99"/>
    <w:rPr>
      <w:rFonts w:ascii="宋体" w:hAnsi="宋体" w:eastAsia="宋体"/>
      <w:b/>
      <w:color w:val="000000"/>
      <w:sz w:val="22"/>
      <w:u w:val="none"/>
    </w:rPr>
  </w:style>
  <w:style w:type="character" w:customStyle="1" w:styleId="41">
    <w:name w:val="ask-title2"/>
    <w:qFormat/>
    <w:uiPriority w:val="99"/>
  </w:style>
  <w:style w:type="character" w:customStyle="1" w:styleId="42">
    <w:name w:val="纯文本 Char_0_0"/>
    <w:link w:val="43"/>
    <w:qFormat/>
    <w:locked/>
    <w:uiPriority w:val="99"/>
    <w:rPr>
      <w:rFonts w:ascii="宋体" w:hAnsi="Courier New"/>
      <w:kern w:val="2"/>
      <w:sz w:val="21"/>
    </w:rPr>
  </w:style>
  <w:style w:type="paragraph" w:customStyle="1" w:styleId="43">
    <w:name w:val="纯文本_0_0"/>
    <w:basedOn w:val="44"/>
    <w:link w:val="42"/>
    <w:qFormat/>
    <w:uiPriority w:val="99"/>
    <w:rPr>
      <w:rFonts w:ascii="宋体" w:hAnsi="Courier New"/>
      <w:szCs w:val="20"/>
    </w:rPr>
  </w:style>
  <w:style w:type="paragraph" w:customStyle="1" w:styleId="4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6_0"/>
    <w:qFormat/>
    <w:uiPriority w:val="99"/>
    <w:rPr>
      <w:rFonts w:ascii="黑体" w:hAnsi="黑体" w:eastAsia="黑体" w:cs="Times New Roman"/>
      <w:b/>
      <w:sz w:val="32"/>
      <w:szCs w:val="24"/>
      <w:lang w:val="en-US" w:eastAsia="zh-CN" w:bidi="ar-SA"/>
    </w:rPr>
  </w:style>
  <w:style w:type="paragraph" w:customStyle="1" w:styleId="4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17_0"/>
    <w:qFormat/>
    <w:uiPriority w:val="99"/>
    <w:rPr>
      <w:rFonts w:ascii="黑体" w:hAnsi="黑体" w:eastAsia="黑体" w:cs="Times New Roman"/>
      <w:b/>
      <w:sz w:val="32"/>
      <w:szCs w:val="24"/>
      <w:lang w:val="en-US" w:eastAsia="zh-CN" w:bidi="ar-SA"/>
    </w:rPr>
  </w:style>
  <w:style w:type="paragraph" w:customStyle="1" w:styleId="51">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8_0"/>
    <w:qFormat/>
    <w:uiPriority w:val="99"/>
    <w:rPr>
      <w:rFonts w:ascii="黑体" w:hAnsi="黑体" w:eastAsia="黑体" w:cs="Times New Roman"/>
      <w:b/>
      <w:sz w:val="32"/>
      <w:szCs w:val="24"/>
      <w:lang w:val="en-US" w:eastAsia="zh-CN" w:bidi="ar-SA"/>
    </w:rPr>
  </w:style>
  <w:style w:type="paragraph" w:customStyle="1" w:styleId="5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Normal_12_0"/>
    <w:qFormat/>
    <w:uiPriority w:val="99"/>
    <w:rPr>
      <w:rFonts w:ascii="黑体" w:hAnsi="黑体" w:eastAsia="黑体" w:cs="Times New Roman"/>
      <w:b/>
      <w:sz w:val="32"/>
      <w:szCs w:val="24"/>
      <w:lang w:val="en-US" w:eastAsia="zh-CN" w:bidi="ar-SA"/>
    </w:rPr>
  </w:style>
  <w:style w:type="paragraph" w:customStyle="1" w:styleId="5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7">
    <w:name w:val="Normal_14_0"/>
    <w:qFormat/>
    <w:uiPriority w:val="99"/>
    <w:rPr>
      <w:rFonts w:ascii="黑体" w:hAnsi="黑体" w:eastAsia="黑体" w:cs="Times New Roman"/>
      <w:b/>
      <w:sz w:val="32"/>
      <w:szCs w:val="24"/>
      <w:lang w:val="en-US" w:eastAsia="zh-CN" w:bidi="ar-SA"/>
    </w:rPr>
  </w:style>
  <w:style w:type="paragraph" w:customStyle="1" w:styleId="5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Normal_10_0"/>
    <w:qFormat/>
    <w:uiPriority w:val="99"/>
    <w:rPr>
      <w:rFonts w:ascii="黑体" w:hAnsi="黑体" w:eastAsia="黑体" w:cs="Times New Roman"/>
      <w:b/>
      <w:sz w:val="32"/>
      <w:szCs w:val="24"/>
      <w:lang w:val="en-US" w:eastAsia="zh-CN" w:bidi="ar-SA"/>
    </w:rPr>
  </w:style>
  <w:style w:type="paragraph" w:customStyle="1" w:styleId="64">
    <w:name w:val="Normal_13_0"/>
    <w:qFormat/>
    <w:uiPriority w:val="99"/>
    <w:rPr>
      <w:rFonts w:ascii="黑体" w:hAnsi="黑体" w:eastAsia="黑体" w:cs="Times New Roman"/>
      <w:b/>
      <w:sz w:val="32"/>
      <w:szCs w:val="24"/>
      <w:lang w:val="en-US" w:eastAsia="zh-CN" w:bidi="ar-SA"/>
    </w:rPr>
  </w:style>
  <w:style w:type="paragraph" w:customStyle="1" w:styleId="6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Normal_15_0"/>
    <w:qFormat/>
    <w:uiPriority w:val="99"/>
    <w:rPr>
      <w:rFonts w:ascii="黑体" w:hAnsi="黑体" w:eastAsia="黑体" w:cs="Times New Roman"/>
      <w:b/>
      <w:sz w:val="32"/>
      <w:szCs w:val="24"/>
      <w:lang w:val="en-US" w:eastAsia="zh-CN" w:bidi="ar-SA"/>
    </w:rPr>
  </w:style>
  <w:style w:type="paragraph" w:customStyle="1" w:styleId="6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0_1"/>
    <w:qFormat/>
    <w:uiPriority w:val="99"/>
    <w:rPr>
      <w:rFonts w:ascii="黑体" w:hAnsi="黑体" w:eastAsia="黑体" w:cs="Times New Roman"/>
      <w:b/>
      <w:sz w:val="32"/>
      <w:szCs w:val="24"/>
      <w:lang w:val="en-US" w:eastAsia="zh-CN" w:bidi="ar-SA"/>
    </w:rPr>
  </w:style>
  <w:style w:type="paragraph" w:customStyle="1" w:styleId="72">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Normal_6_0"/>
    <w:qFormat/>
    <w:uiPriority w:val="99"/>
    <w:rPr>
      <w:rFonts w:ascii="黑体" w:hAnsi="黑体" w:eastAsia="黑体" w:cs="Times New Roman"/>
      <w:b/>
      <w:sz w:val="32"/>
      <w:szCs w:val="24"/>
      <w:lang w:val="en-US" w:eastAsia="zh-CN" w:bidi="ar-SA"/>
    </w:rPr>
  </w:style>
  <w:style w:type="paragraph" w:customStyle="1" w:styleId="76">
    <w:name w:val="Normal_4_0"/>
    <w:qFormat/>
    <w:uiPriority w:val="99"/>
    <w:rPr>
      <w:rFonts w:ascii="黑体" w:hAnsi="黑体" w:eastAsia="黑体" w:cs="Times New Roman"/>
      <w:b/>
      <w:sz w:val="32"/>
      <w:szCs w:val="24"/>
      <w:lang w:val="en-US" w:eastAsia="zh-CN" w:bidi="ar-SA"/>
    </w:rPr>
  </w:style>
  <w:style w:type="paragraph" w:customStyle="1" w:styleId="7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Normal_1_1"/>
    <w:qFormat/>
    <w:uiPriority w:val="99"/>
    <w:rPr>
      <w:rFonts w:ascii="黑体" w:hAnsi="黑体" w:eastAsia="黑体" w:cs="Times New Roman"/>
      <w:b/>
      <w:sz w:val="32"/>
      <w:szCs w:val="24"/>
      <w:lang w:val="en-US" w:eastAsia="zh-CN" w:bidi="ar-SA"/>
    </w:rPr>
  </w:style>
  <w:style w:type="paragraph" w:customStyle="1" w:styleId="7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8_0"/>
    <w:qFormat/>
    <w:uiPriority w:val="99"/>
    <w:rPr>
      <w:rFonts w:ascii="黑体" w:hAnsi="黑体" w:eastAsia="黑体" w:cs="Times New Roman"/>
      <w:b/>
      <w:sz w:val="32"/>
      <w:szCs w:val="24"/>
      <w:lang w:val="en-US" w:eastAsia="zh-CN" w:bidi="ar-SA"/>
    </w:rPr>
  </w:style>
  <w:style w:type="paragraph" w:customStyle="1" w:styleId="8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2">
    <w:name w:val="Normal_7_0"/>
    <w:qFormat/>
    <w:uiPriority w:val="99"/>
    <w:rPr>
      <w:rFonts w:ascii="黑体" w:hAnsi="黑体" w:eastAsia="黑体" w:cs="Times New Roman"/>
      <w:b/>
      <w:sz w:val="32"/>
      <w:szCs w:val="24"/>
      <w:lang w:val="en-US" w:eastAsia="zh-CN" w:bidi="ar-SA"/>
    </w:rPr>
  </w:style>
  <w:style w:type="paragraph" w:customStyle="1" w:styleId="8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Normal_11_0"/>
    <w:qFormat/>
    <w:uiPriority w:val="99"/>
    <w:rPr>
      <w:rFonts w:ascii="黑体" w:hAnsi="黑体" w:eastAsia="黑体" w:cs="Times New Roman"/>
      <w:b/>
      <w:sz w:val="32"/>
      <w:szCs w:val="24"/>
      <w:lang w:val="en-US" w:eastAsia="zh-CN" w:bidi="ar-SA"/>
    </w:rPr>
  </w:style>
  <w:style w:type="paragraph" w:customStyle="1" w:styleId="8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Normal_2_0"/>
    <w:qFormat/>
    <w:uiPriority w:val="99"/>
    <w:rPr>
      <w:rFonts w:ascii="黑体" w:hAnsi="黑体" w:eastAsia="黑体" w:cs="Times New Roman"/>
      <w:b/>
      <w:sz w:val="32"/>
      <w:szCs w:val="24"/>
      <w:lang w:val="en-US" w:eastAsia="zh-CN" w:bidi="ar-SA"/>
    </w:rPr>
  </w:style>
  <w:style w:type="paragraph" w:customStyle="1" w:styleId="8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5_0"/>
    <w:qFormat/>
    <w:uiPriority w:val="99"/>
    <w:rPr>
      <w:rFonts w:ascii="黑体" w:hAnsi="黑体" w:eastAsia="黑体" w:cs="Times New Roman"/>
      <w:b/>
      <w:sz w:val="32"/>
      <w:szCs w:val="24"/>
      <w:lang w:val="en-US" w:eastAsia="zh-CN" w:bidi="ar-SA"/>
    </w:rPr>
  </w:style>
  <w:style w:type="paragraph" w:customStyle="1" w:styleId="9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Normal_3_0"/>
    <w:qFormat/>
    <w:uiPriority w:val="99"/>
    <w:rPr>
      <w:rFonts w:ascii="黑体" w:hAnsi="黑体" w:eastAsia="黑体" w:cs="Times New Roman"/>
      <w:b/>
      <w:sz w:val="32"/>
      <w:szCs w:val="24"/>
      <w:lang w:val="en-US" w:eastAsia="zh-CN" w:bidi="ar-SA"/>
    </w:rPr>
  </w:style>
  <w:style w:type="paragraph" w:customStyle="1" w:styleId="9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Normal_9_0"/>
    <w:qFormat/>
    <w:uiPriority w:val="99"/>
    <w:rPr>
      <w:rFonts w:ascii="Times New Roman" w:hAnsi="Times New Roman" w:eastAsia="宋体" w:cs="Times New Roman"/>
      <w:sz w:val="24"/>
      <w:szCs w:val="24"/>
      <w:lang w:val="en-US" w:eastAsia="zh-CN" w:bidi="ar-SA"/>
    </w:rPr>
  </w:style>
  <w:style w:type="paragraph" w:customStyle="1" w:styleId="9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9">
    <w:name w:val="正文缩进 Char"/>
    <w:link w:val="8"/>
    <w:qFormat/>
    <w:locked/>
    <w:uiPriority w:val="0"/>
    <w:rPr>
      <w:rFonts w:eastAsia="宋体"/>
      <w:kern w:val="2"/>
      <w:sz w:val="21"/>
      <w:lang w:val="en-US" w:eastAsia="zh-CN"/>
    </w:rPr>
  </w:style>
  <w:style w:type="character" w:customStyle="1" w:styleId="100">
    <w:name w:val="Char Char2"/>
    <w:qFormat/>
    <w:uiPriority w:val="99"/>
    <w:rPr>
      <w:b/>
      <w:kern w:val="2"/>
      <w:sz w:val="32"/>
    </w:rPr>
  </w:style>
  <w:style w:type="paragraph" w:customStyle="1" w:styleId="10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2">
    <w:name w:val="p16"/>
    <w:basedOn w:val="1"/>
    <w:qFormat/>
    <w:uiPriority w:val="99"/>
    <w:pPr>
      <w:widowControl/>
    </w:pPr>
    <w:rPr>
      <w:rFonts w:ascii="宋体" w:hAnsi="宋体" w:cs="宋体"/>
      <w:kern w:val="0"/>
      <w:szCs w:val="21"/>
    </w:rPr>
  </w:style>
  <w:style w:type="character" w:customStyle="1" w:styleId="103">
    <w:name w:val="标题 2 Char"/>
    <w:basedOn w:val="24"/>
    <w:link w:val="6"/>
    <w:qFormat/>
    <w:uiPriority w:val="0"/>
    <w:rPr>
      <w:rFonts w:asciiTheme="majorHAnsi" w:hAnsiTheme="majorHAnsi" w:eastAsiaTheme="majorEastAsia" w:cstheme="majorBidi"/>
      <w:b/>
      <w:bCs/>
      <w:kern w:val="2"/>
      <w:sz w:val="32"/>
      <w:szCs w:val="32"/>
    </w:rPr>
  </w:style>
  <w:style w:type="character" w:customStyle="1" w:styleId="104">
    <w:name w:val="标题 1 Char"/>
    <w:basedOn w:val="24"/>
    <w:link w:val="5"/>
    <w:qFormat/>
    <w:uiPriority w:val="9"/>
    <w:rPr>
      <w:b/>
      <w:bCs/>
      <w:kern w:val="44"/>
      <w:sz w:val="44"/>
      <w:szCs w:val="44"/>
    </w:rPr>
  </w:style>
  <w:style w:type="character" w:customStyle="1" w:styleId="105">
    <w:name w:val="正文文本 Char"/>
    <w:basedOn w:val="24"/>
    <w:link w:val="12"/>
    <w:semiHidden/>
    <w:qFormat/>
    <w:uiPriority w:val="99"/>
    <w:rPr>
      <w:kern w:val="2"/>
      <w:sz w:val="21"/>
      <w:szCs w:val="24"/>
    </w:rPr>
  </w:style>
  <w:style w:type="paragraph" w:styleId="106">
    <w:name w:val="No Spacing"/>
    <w:basedOn w:val="1"/>
    <w:qFormat/>
    <w:uiPriority w:val="0"/>
    <w:pPr>
      <w:widowControl/>
      <w:jc w:val="left"/>
    </w:pPr>
    <w:rPr>
      <w:rFonts w:eastAsia="Times New Roman"/>
      <w:kern w:val="0"/>
      <w:sz w:val="24"/>
      <w:szCs w:val="32"/>
    </w:rPr>
  </w:style>
  <w:style w:type="character" w:customStyle="1" w:styleId="107">
    <w:name w:val="副标题 Char"/>
    <w:basedOn w:val="24"/>
    <w:link w:val="18"/>
    <w:qFormat/>
    <w:uiPriority w:val="0"/>
    <w:rPr>
      <w:rFonts w:asciiTheme="majorHAnsi" w:hAnsiTheme="majorHAnsi" w:cstheme="majorBidi"/>
      <w:b/>
      <w:bCs/>
      <w:kern w:val="28"/>
      <w:sz w:val="32"/>
      <w:szCs w:val="32"/>
    </w:rPr>
  </w:style>
  <w:style w:type="paragraph" w:customStyle="1" w:styleId="108">
    <w:name w:val="1"/>
    <w:basedOn w:val="1"/>
    <w:next w:val="13"/>
    <w:qFormat/>
    <w:uiPriority w:val="0"/>
    <w:rPr>
      <w:rFonts w:ascii="宋体" w:hAnsi="Courier New"/>
      <w:szCs w:val="20"/>
    </w:rPr>
  </w:style>
  <w:style w:type="character" w:customStyle="1" w:styleId="109">
    <w:name w:val="UserStyle_8"/>
    <w:link w:val="110"/>
    <w:qFormat/>
    <w:uiPriority w:val="0"/>
    <w:rPr>
      <w:rFonts w:ascii="宋体" w:hAnsi="Courier New"/>
      <w:szCs w:val="21"/>
    </w:rPr>
  </w:style>
  <w:style w:type="paragraph" w:customStyle="1" w:styleId="110">
    <w:name w:val="PlainText"/>
    <w:basedOn w:val="1"/>
    <w:link w:val="109"/>
    <w:qFormat/>
    <w:uiPriority w:val="0"/>
    <w:pPr>
      <w:widowControl/>
      <w:textAlignment w:val="baseline"/>
    </w:pPr>
    <w:rPr>
      <w:rFonts w:ascii="宋体" w:hAnsi="Courier New"/>
      <w:kern w:val="0"/>
      <w:sz w:val="20"/>
      <w:szCs w:val="21"/>
    </w:rPr>
  </w:style>
  <w:style w:type="character" w:customStyle="1" w:styleId="111">
    <w:name w:val="批注文字 Char"/>
    <w:basedOn w:val="24"/>
    <w:link w:val="11"/>
    <w:qFormat/>
    <w:uiPriority w:val="99"/>
    <w:rPr>
      <w:kern w:val="2"/>
      <w:sz w:val="21"/>
      <w:szCs w:val="24"/>
    </w:rPr>
  </w:style>
  <w:style w:type="character" w:customStyle="1" w:styleId="112">
    <w:name w:val="批注主题 Char"/>
    <w:basedOn w:val="111"/>
    <w:link w:val="21"/>
    <w:semiHidden/>
    <w:qFormat/>
    <w:uiPriority w:val="99"/>
    <w:rPr>
      <w:b/>
      <w:bCs/>
      <w:kern w:val="2"/>
      <w:sz w:val="21"/>
      <w:szCs w:val="24"/>
    </w:rPr>
  </w:style>
  <w:style w:type="paragraph" w:customStyle="1" w:styleId="113">
    <w:name w:val="无格式无间隔"/>
    <w:qFormat/>
    <w:uiPriority w:val="0"/>
    <w:rPr>
      <w:rFonts w:ascii="Calibri" w:hAnsi="Calibri" w:eastAsia="宋体" w:cs="Times New Roman"/>
      <w:kern w:val="2"/>
      <w:sz w:val="21"/>
      <w:szCs w:val="21"/>
      <w:lang w:val="en-US" w:eastAsia="zh-CN" w:bidi="ar-SA"/>
    </w:rPr>
  </w:style>
  <w:style w:type="paragraph" w:customStyle="1" w:styleId="114">
    <w:name w:val="标准段落"/>
    <w:basedOn w:val="1"/>
    <w:qFormat/>
    <w:uiPriority w:val="0"/>
    <w:pPr>
      <w:adjustRightInd w:val="0"/>
      <w:spacing w:beforeLines="50" w:afterLines="50" w:line="300" w:lineRule="auto"/>
      <w:ind w:firstLine="454"/>
    </w:pPr>
  </w:style>
  <w:style w:type="paragraph" w:customStyle="1" w:styleId="115">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16">
    <w:name w:val="List Paragraph"/>
    <w:basedOn w:val="1"/>
    <w:unhideWhenUsed/>
    <w:qFormat/>
    <w:uiPriority w:val="99"/>
    <w:pPr>
      <w:ind w:firstLine="420" w:firstLineChars="200"/>
    </w:pPr>
  </w:style>
  <w:style w:type="character" w:customStyle="1" w:styleId="117">
    <w:name w:val="纯文本 Char1"/>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1203</Words>
  <Characters>6861</Characters>
  <Lines>57</Lines>
  <Paragraphs>16</Paragraphs>
  <TotalTime>8</TotalTime>
  <ScaleCrop>false</ScaleCrop>
  <LinksUpToDate>false</LinksUpToDate>
  <CharactersWithSpaces>8048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L&amp;W</cp:lastModifiedBy>
  <cp:lastPrinted>2019-04-27T07:23:00Z</cp:lastPrinted>
  <dcterms:modified xsi:type="dcterms:W3CDTF">2021-11-29T07:10:15Z</dcterms:modified>
  <dc:title>询 价 文 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0B42F9D6751044619D90505C69596754</vt:lpwstr>
  </property>
</Properties>
</file>