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4AE4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项目需求</w:t>
      </w:r>
    </w:p>
    <w:p w14:paraId="765D4EF9"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一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、项目总体要求</w:t>
      </w:r>
    </w:p>
    <w:p w14:paraId="12CEEE05">
      <w:pPr>
        <w:spacing w:line="560" w:lineRule="exact"/>
        <w:ind w:firstLine="482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（一）招标数量：有效投标人≥10家时，推荐3家入围单位；有效投标人6-9家时，推荐2家入围单位,有效投标人3-5家时推荐1家入围单位。</w:t>
      </w:r>
    </w:p>
    <w:p w14:paraId="010E7E46">
      <w:pPr>
        <w:keepNext/>
        <w:keepLines/>
        <w:spacing w:line="400" w:lineRule="exact"/>
        <w:ind w:firstLine="482" w:firstLineChars="200"/>
        <w:jc w:val="left"/>
        <w:outlineLvl w:val="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一、项目基本情况</w:t>
      </w:r>
    </w:p>
    <w:p w14:paraId="240EFC4D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项目名称：江苏医药职业学院舞台灯光音响LED大屏等舞美设备租赁服务项目</w:t>
      </w:r>
    </w:p>
    <w:p w14:paraId="6DF1EAA4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项目编号：SY2026-004-FW-GK</w:t>
      </w:r>
    </w:p>
    <w:p w14:paraId="74C384A8">
      <w:pPr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合同履行期限：三年，合同一年一签。校方根据中标人的服务质量决定是否续签下一年合同。</w:t>
      </w:r>
    </w:p>
    <w:p w14:paraId="0BC518FF">
      <w:pPr>
        <w:keepNext/>
        <w:keepLines/>
        <w:spacing w:line="400" w:lineRule="exact"/>
        <w:ind w:firstLine="482" w:firstLineChars="200"/>
        <w:jc w:val="left"/>
        <w:outlineLvl w:val="1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二、使用需求</w:t>
      </w:r>
    </w:p>
    <w:p w14:paraId="235C9AC6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投标人应根据现场场地及观众人数配置相应的舞美设备，提供包含但不限于主音箱、超低音箱、舞台返听音箱、话筒、LED大屏以及音响安装使用的相关配套设施等租赁服务内容。</w:t>
      </w:r>
    </w:p>
    <w:p w14:paraId="32AA50E2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（1）舞美制作：投标人根据场地实际情况进行舞台舞美制作布置。</w:t>
      </w:r>
    </w:p>
    <w:p w14:paraId="4AEDB55C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（2）效果要求：舞美整体效果大气磅礴，体现时代特色，符合主题且富有艺术感。灯光效果色调协调。音响、大屏等效果清晰，满足广播电视播出需求。</w:t>
      </w:r>
    </w:p>
    <w:p w14:paraId="1C535A4C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3）质量要求：舞美设备及材料符合国家的产品质量、环保、安全等标准和要求。强化施工安全保障，行为规范，确保舞美结构稳固，质量优良。排练及正式活动期间，须派专业技术人员到现场服务，满足使用效果。投标人须保证设备租赁期间的正常使用，严禁因设备出现故障影响活动正常进行。</w:t>
      </w:r>
    </w:p>
    <w:p w14:paraId="44BBE136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4）安装及拆除：投标人在采购人的指导下，按照具体场地和主办单位的要求，开展其设计、制作、安装和布置等工作。按照采购人规定的时间段进行拆除，供应商在安装及拆除时，不得损坏场地内原有设施设备，若有损坏由供应商负责赔偿。</w:t>
      </w:r>
    </w:p>
    <w:p w14:paraId="76BBB905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（5）履约时间：活动舞台舞美、灯光音响搭建调试时间由采购人提前告知，可看现场，联系人及联系方式见本公告联系人。所有服务项目于活动前1天交付验收，活动结束后1天内拆除完毕。</w:t>
      </w:r>
    </w:p>
    <w:p w14:paraId="1AB5DDF2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6）安全要求：投标人须承诺对此次活动的安全责任事故负全部责任。若成为成交供应商，须负责所有安装、施工、技术人员的人身安全，同时对所有因安装、搭建、施工等原因造成的工作人员、观众伤亡事故负完全责任。</w:t>
      </w:r>
    </w:p>
    <w:p w14:paraId="4E103A65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（7）违约责任：投标人须作出承诺，一旦在活动期间出现重大差错，采购人有权扣除部分服务费用。</w:t>
      </w:r>
    </w:p>
    <w:p w14:paraId="5F9D1858">
      <w:pPr>
        <w:spacing w:line="44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（8）不可抗力：因不可抗力、重大社会活动或事件等特殊原因致使活动取消或无法按期举行的，可由双方协商解决。</w:t>
      </w:r>
    </w:p>
    <w:tbl>
      <w:tblPr>
        <w:tblStyle w:val="3"/>
        <w:tblW w:w="108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46"/>
        <w:gridCol w:w="554"/>
        <w:gridCol w:w="5347"/>
        <w:gridCol w:w="992"/>
        <w:gridCol w:w="664"/>
        <w:gridCol w:w="814"/>
        <w:gridCol w:w="932"/>
      </w:tblGrid>
      <w:tr w14:paraId="65FA6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D7E5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2A62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设备名称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C24C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技术参数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3CF81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预计每次使用数量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3EF0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单位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4411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预计每年使用次数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B39E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lang w:bidi="ar"/>
              </w:rPr>
              <w:t>单个单次使用单价的限价</w:t>
            </w:r>
          </w:p>
        </w:tc>
      </w:tr>
      <w:tr w14:paraId="5B8ED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034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</w:p>
        </w:tc>
        <w:tc>
          <w:tcPr>
            <w:tcW w:w="9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BDF2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一</w:t>
            </w:r>
            <w:r>
              <w:rPr>
                <w:rFonts w:hint="eastAsia" w:ascii="Calibri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音响系统设备</w:t>
            </w:r>
          </w:p>
        </w:tc>
      </w:tr>
      <w:tr w14:paraId="348B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286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9716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一线品牌主扩线阵列扬声器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E0E9">
            <w:pPr>
              <w:widowControl/>
              <w:snapToGri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1、低频驱动：2X12英寸钕磁差速驱动.双音圈.高频3X2英寸钕磁压缩驱动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2、额定功率:≥800W/1600W低频 连续.高频 300W连续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3、频率响应：-10dB）：46Hz-19kHz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4、覆盖角度：-6db垂直90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5、最大声压：146db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6、箱体材质：18MM/15MM.11层芬兰桦木胶合板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7、阻抗：8Ω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342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3FB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316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4C6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250</w:t>
            </w:r>
          </w:p>
        </w:tc>
      </w:tr>
      <w:tr w14:paraId="6596C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4B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A28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一线品牌左右线阵超低音扬声器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ECC9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Calibri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Calibri"/>
                <w:szCs w:val="24"/>
              </w:rPr>
              <w:t>单18寸超低频扬声器，18寸低音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2、功率:不小于800W/3200W(连续/峰值)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3、阻抗：8Ω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4、频率范围:（-10dB）：35Hz-200Hz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5、最大声压级：124dB（峰值130dB）</w:t>
            </w:r>
          </w:p>
          <w:p w14:paraId="7BDDA964">
            <w:pPr>
              <w:widowControl/>
              <w:snapToGri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6</w:t>
            </w:r>
            <w:r>
              <w:rPr>
                <w:rFonts w:hint="eastAsia" w:ascii="宋体"/>
                <w:kern w:val="0"/>
                <w:szCs w:val="20"/>
                <w:lang w:eastAsia="zh-CN"/>
              </w:rPr>
              <w:t>、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>箱体结构：六边锲型，18mm夹板，直射式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8616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B06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94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F43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250</w:t>
            </w:r>
          </w:p>
        </w:tc>
      </w:tr>
      <w:tr w14:paraId="0CCBD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6DE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FF5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专业线阵吊架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D22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线阵音箱配套吊架。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F8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301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B14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EEB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</w:tr>
      <w:tr w14:paraId="774A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3AF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3DA6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辅助扬声器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BEF5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1、不小于12寸二分频全频扬声器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2、频率范围：60HZ-20KHZ                                                                                  3、覆盖角度：100-70</w:t>
            </w:r>
            <w:r>
              <w:rPr>
                <w:rFonts w:ascii="宋体" w:hAnsi="Arial" w:cs="Arial"/>
                <w:b/>
                <w:color w:val="333333"/>
                <w:shd w:val="clear" w:color="auto" w:fill="FFFFFF"/>
              </w:rPr>
              <w:t>°</w:t>
            </w:r>
            <w:r>
              <w:rPr>
                <w:rFonts w:ascii="宋体" w:hAnsi="Arial" w:cs="Arial"/>
                <w:color w:val="333333"/>
                <w:szCs w:val="24"/>
                <w:shd w:val="clear" w:color="auto" w:fill="FFFFFF"/>
              </w:rPr>
              <w:t>‌‌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4、功率：（8</w:t>
            </w:r>
            <w:r>
              <w:rPr>
                <w:color w:val="000000"/>
                <w:lang w:bidi="ar"/>
              </w:rPr>
              <w:t>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）500W-800W                                                                                 5、灵敏度：97db-108db                                                                                     6、最大声压级：123db-129db（峰值）</w:t>
            </w:r>
            <w:r>
              <w:rPr>
                <w:rFonts w:ascii="宋体" w:hAnsi="Arial" w:cs="Arial"/>
                <w:color w:val="333333"/>
                <w:szCs w:val="24"/>
                <w:shd w:val="clear" w:color="auto" w:fill="FFFFFF"/>
              </w:rPr>
              <w:t>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899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E50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3DD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79E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150</w:t>
            </w:r>
          </w:p>
        </w:tc>
      </w:tr>
      <w:tr w14:paraId="0681E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F88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6814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返听扬声器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85A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1.频率范围：60HZ-20KHZ</w:t>
            </w:r>
            <w:r>
              <w:rPr>
                <w:rFonts w:ascii="宋体" w:hAnsi="Arial" w:cs="Arial"/>
                <w:color w:val="333333"/>
                <w:szCs w:val="24"/>
                <w:shd w:val="clear" w:color="auto" w:fill="FFFFFF"/>
              </w:rPr>
              <w:t>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2.功率：400W/800W</w:t>
            </w:r>
            <w:r>
              <w:rPr>
                <w:rFonts w:ascii="宋体" w:hAnsi="Arial" w:cs="Arial"/>
                <w:color w:val="333333"/>
                <w:szCs w:val="24"/>
                <w:shd w:val="clear" w:color="auto" w:fill="FFFFFF"/>
              </w:rPr>
              <w:t>‌</w:t>
            </w:r>
          </w:p>
          <w:p w14:paraId="5D0549D0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3.灵敏度：97db</w:t>
            </w:r>
            <w:r>
              <w:rPr>
                <w:rFonts w:ascii="宋体" w:hAnsi="Arial" w:cs="Arial"/>
                <w:color w:val="333333"/>
                <w:szCs w:val="24"/>
                <w:shd w:val="clear" w:color="auto" w:fill="FFFFFF"/>
              </w:rPr>
              <w:t>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4.频率响应：90HZ-20KHZ</w:t>
            </w:r>
            <w:r>
              <w:rPr>
                <w:rFonts w:ascii="宋体" w:hAnsi="Arial" w:cs="Arial"/>
                <w:color w:val="333333"/>
                <w:szCs w:val="24"/>
                <w:shd w:val="clear" w:color="auto" w:fill="FFFFFF"/>
              </w:rPr>
              <w:t>‌</w:t>
            </w:r>
          </w:p>
          <w:p w14:paraId="2EED961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5.覆盖角度70x70</w:t>
            </w:r>
            <w:r>
              <w:rPr>
                <w:rFonts w:ascii="宋体" w:hAnsi="Arial" w:cs="Arial"/>
                <w:b/>
                <w:color w:val="333333"/>
                <w:shd w:val="clear" w:color="auto" w:fill="FFFFFF"/>
              </w:rPr>
              <w:t>°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6.</w:t>
            </w:r>
            <w:r>
              <w:rPr>
                <w:rFonts w:hint="eastAsia" w:ascii="宋体" w:hAnsi="Calibri"/>
                <w:szCs w:val="24"/>
              </w:rPr>
              <w:t>阻抗：8Ω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CEE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C9B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7475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DB3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100</w:t>
            </w:r>
          </w:p>
        </w:tc>
      </w:tr>
      <w:tr w14:paraId="593E8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A49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883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全数字低音炮功放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0292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1、保护功能：欠压保护、延时保护、功放输出直流保护、过热保护、过载保护等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2、额定功率：2×1500W/8Ω，2×2550W/4Ω，桥接3000W</w:t>
            </w:r>
          </w:p>
          <w:p w14:paraId="25FA6B4A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3、RMS输出电压≥112V</w:t>
            </w:r>
          </w:p>
          <w:p w14:paraId="12F2BDF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4、频率响应：20Hz～20kHz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5、总谐波失真：≤0.03%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6、信噪比：≥107dB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7、输入灵敏度：29/32/35dB/38dB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8、阻尼系数（8Ω200Hz以下）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7C8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</w:p>
          <w:p w14:paraId="7AAC320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</w:p>
          <w:p w14:paraId="3B08922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F15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0E5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269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200</w:t>
            </w:r>
          </w:p>
        </w:tc>
      </w:tr>
      <w:tr w14:paraId="6059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90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903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RCF线阵数字功放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726A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额定功率：8Ω负载1250W/通道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2、输入灵敏度：8Ω2.5V和4Ω2.25V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3、输入阻抗：平衡15kΩ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4、总谐波失真≤0.10%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5、阻尼系数：8Ω&gt;500:1@20HZ-1KHZ                                                               6、转换速率：&gt;15V/US</w:t>
            </w:r>
          </w:p>
          <w:p w14:paraId="0B9428D3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7、电压适应范围：AC100V～240V，50Hz/60Hz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8、信噪比：&gt;-108db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D1B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042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DA0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2F8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200</w:t>
            </w:r>
          </w:p>
        </w:tc>
      </w:tr>
      <w:tr w14:paraId="42C19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F30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8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8C7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RCF返听功放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9629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1、额定功率：≥2×600W/8Ω2×1000W/4Ω</w:t>
            </w:r>
            <w:r>
              <w:rPr>
                <w:rFonts w:hint="eastAsia" w:ascii="宋体" w:hAnsi="Arial" w:cs="Arial"/>
                <w:b/>
                <w:color w:val="333333"/>
                <w:szCs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Arial" w:cs="Arial"/>
                <w:color w:val="333333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2、频率响应：20Hz～20kHz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3、输入灵敏度：0.775V/1V/1.4V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4、输入阻抗：平衡20kΩ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5、总谐波失真：≤0.05%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6、信噪比：≥108dB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7、保护功能：开机软启动.短路.过载.过热等多重保护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8、电压适应范围：AC100V～240V，50Hz/60Hz；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701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3FD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60F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990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100</w:t>
            </w:r>
          </w:p>
        </w:tc>
      </w:tr>
      <w:tr w14:paraId="59626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53D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9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71C80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一线品牌数字调音台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D44D3"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jc w:val="left"/>
              <w:rPr>
                <w:rFonts w:ascii="宋体" w:hAnsi="Arial" w:cs="Arial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输入通道：48路输入通道，25个推子/6层触摸屏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2、输出通道：12路立体声混音输出+LR3路立体声矩阵输出，8路立体声FS引擎+专有返回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 xml:space="preserve">3、效果器： 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>仿真模拟效果器，内含对经典混响、门限混响、延时和调制器，具备专有的立体声返回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4、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 xml:space="preserve">智能端口：通过大量96kHz和48kHz的扩展机架和舞台接口箱，扩展至48路话筒输入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5、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 xml:space="preserve">内置驱动：可轻松实现直接至USB硬盘的96kHz多轨录音，声卡驱动或额外的手提电脑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6、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>自动话筒混音器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: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 xml:space="preserve">（AMM）功能，是会议、论坛讲座和电视节目的自然之选，不带来多余延迟                  </w:t>
            </w:r>
          </w:p>
          <w:p w14:paraId="150622D4">
            <w:pPr>
              <w:widowControl/>
              <w:shd w:val="clear" w:color="auto" w:fill="FFFFFF"/>
              <w:snapToGrid w:val="0"/>
              <w:jc w:val="left"/>
              <w:rPr>
                <w:rFonts w:ascii="宋体" w:hAnsi="Arial" w:cs="Arial"/>
                <w:color w:val="000000"/>
                <w:kern w:val="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7、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>监听系统：可通过调音台的SLink端口或者一台远程连接的扩展器，控制他们自己的监听混音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8、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 xml:space="preserve">静音编组：8 个静音编组 8 个 DCA 编组8 个立体声 FX，带专有 FX 返送                         </w:t>
            </w:r>
          </w:p>
          <w:p w14:paraId="2772E021">
            <w:pPr>
              <w:widowControl/>
              <w:shd w:val="clear" w:color="auto" w:fill="FFFFFF"/>
              <w:snapToGrid w:val="0"/>
              <w:jc w:val="left"/>
              <w:rPr>
                <w:rFonts w:ascii="宋体" w:hAnsi="Arial" w:cs="Arial"/>
                <w:color w:val="A3A3A3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9、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>文件储存：每个 show 文件可储存 300 个 Scene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10、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>输入处理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：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>话放、高通滤波器、门限、参量均衡器、压缩器、延时</w:t>
            </w:r>
          </w:p>
          <w:p w14:paraId="7D0D25E8">
            <w:pPr>
              <w:widowControl/>
              <w:shd w:val="clear" w:color="auto" w:fill="FFFFFF"/>
              <w:snapToGrid w:val="0"/>
              <w:jc w:val="left"/>
              <w:rPr>
                <w:rFonts w:ascii="宋体" w:hAnsi="Arial" w:cs="Arial"/>
                <w:color w:val="A3A3A3"/>
                <w:kern w:val="0"/>
              </w:rPr>
            </w:pP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、输出处理：</w:t>
            </w:r>
            <w:r>
              <w:rPr>
                <w:rFonts w:hint="eastAsia" w:ascii="宋体" w:hAnsi="Arial" w:cs="Arial"/>
                <w:color w:val="000000"/>
                <w:kern w:val="0"/>
                <w:shd w:val="clear" w:color="auto" w:fill="FFFFFF"/>
              </w:rPr>
              <w:t xml:space="preserve">参量均衡器、图示均衡器、压缩器、延时自动话筒混音   </w:t>
            </w:r>
          </w:p>
          <w:p w14:paraId="7C741FE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12、幻象电源（每个输入通道）： 48V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CD0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D6A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366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4CC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1000</w:t>
            </w:r>
          </w:p>
        </w:tc>
      </w:tr>
      <w:tr w14:paraId="26C07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EF2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10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4DC9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一线品牌音频处理器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EEB6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1、通道配置：8+8（8进8出），支持模拟/数字输入输出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2、声音采集率：96KHZ音色还原度高                                                               3、主要功能：压限.参量均衡.分频.延时.增益                                                      4、延时参数:输入1000毫秒.输出1000毫秒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5、均衡参数：参量均衡8段/输出8段                                                              6、处理芯片：采用ADI段四代SHARC处理器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9C0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7F3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AAC6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3F1C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</w:tr>
      <w:tr w14:paraId="65E1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E03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89AF">
            <w:pPr>
              <w:widowControl/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一线品牌</w:t>
            </w:r>
            <w:r>
              <w:rPr>
                <w:rFonts w:hint="eastAsia" w:ascii="宋体" w:hAnsi="Calibri"/>
                <w:szCs w:val="24"/>
              </w:rPr>
              <w:t>无线麦克风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0CC46">
            <w:pPr>
              <w:widowControl/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Calibri"/>
                <w:szCs w:val="24"/>
              </w:rPr>
              <w:t>1、技术参数：频响20HZ-20KHZ频率范围,安全传输的AES256位加密，超过120db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2、射频功率：1/10MW可选射频输出功率，安装2节AA碱性电池，连续工作9小时</w:t>
            </w:r>
          </w:p>
          <w:p w14:paraId="42998121">
            <w:pPr>
              <w:widowControl/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Calibri"/>
                <w:szCs w:val="24"/>
              </w:rPr>
              <w:t xml:space="preserve">3、工作范围：100米（330英尺），视线工作范围                                             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4</w:t>
            </w:r>
            <w:r>
              <w:rPr>
                <w:rFonts w:hint="eastAsia" w:ascii="宋体" w:hAnsi="Calibri"/>
                <w:szCs w:val="24"/>
                <w:lang w:eastAsia="zh-CN"/>
              </w:rPr>
              <w:t>、</w:t>
            </w:r>
            <w:r>
              <w:rPr>
                <w:rFonts w:hint="eastAsia" w:ascii="宋体" w:hAnsi="Calibri"/>
                <w:szCs w:val="24"/>
              </w:rPr>
              <w:t>输出阻抗：XLR连接器200Ω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5</w:t>
            </w:r>
            <w:r>
              <w:rPr>
                <w:rFonts w:hint="eastAsia" w:ascii="宋体" w:hAnsi="Calibri"/>
                <w:szCs w:val="24"/>
                <w:lang w:eastAsia="zh-CN"/>
              </w:rPr>
              <w:t>、</w:t>
            </w:r>
            <w:r>
              <w:rPr>
                <w:rFonts w:hint="eastAsia" w:ascii="宋体" w:hAnsi="Calibri"/>
                <w:szCs w:val="24"/>
              </w:rPr>
              <w:t>灵敏度：-105db.12DBSINAD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B7D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84D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597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D05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100</w:t>
            </w:r>
          </w:p>
        </w:tc>
      </w:tr>
      <w:tr w14:paraId="46E70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A07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12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340C">
            <w:pPr>
              <w:widowControl/>
              <w:snapToGri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一线品牌</w:t>
            </w:r>
            <w:r>
              <w:rPr>
                <w:rFonts w:hint="eastAsia" w:ascii="宋体"/>
                <w:kern w:val="0"/>
                <w:szCs w:val="20"/>
              </w:rPr>
              <w:t>无线耳麦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62C9">
            <w:pPr>
              <w:widowControl/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Calibri"/>
                <w:szCs w:val="24"/>
              </w:rPr>
              <w:t>1、技术参数：频响20HZ-20KHZ频率范围,安全传输的AES256位加密，超过120db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2、射频功率：1/10MW可选射频输出功率，安装2节AA碱性电池，连续工作9小时</w:t>
            </w:r>
          </w:p>
          <w:p w14:paraId="46709C39">
            <w:pPr>
              <w:widowControl/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Calibri"/>
                <w:szCs w:val="24"/>
              </w:rPr>
              <w:t xml:space="preserve">3、工作范围：100米（330英尺），视线工作范围                                             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4</w:t>
            </w:r>
            <w:r>
              <w:rPr>
                <w:rFonts w:hint="eastAsia" w:ascii="宋体" w:hAnsi="Calibri"/>
                <w:szCs w:val="24"/>
                <w:lang w:eastAsia="zh-CN"/>
              </w:rPr>
              <w:t>、</w:t>
            </w:r>
            <w:r>
              <w:rPr>
                <w:rFonts w:hint="eastAsia" w:ascii="宋体" w:hAnsi="Calibri"/>
                <w:szCs w:val="24"/>
              </w:rPr>
              <w:t>输出阻抗：XLR连接器200Ω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5</w:t>
            </w:r>
            <w:r>
              <w:rPr>
                <w:rFonts w:hint="eastAsia" w:ascii="宋体" w:hAnsi="Calibri"/>
                <w:szCs w:val="24"/>
                <w:lang w:eastAsia="zh-CN"/>
              </w:rPr>
              <w:t>、</w:t>
            </w:r>
            <w:r>
              <w:rPr>
                <w:rFonts w:hint="eastAsia" w:ascii="宋体" w:hAnsi="Calibri"/>
                <w:szCs w:val="24"/>
              </w:rPr>
              <w:t>灵敏度：-105db.12DBSINAD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236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FBF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233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E18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100</w:t>
            </w:r>
          </w:p>
        </w:tc>
      </w:tr>
      <w:tr w14:paraId="47340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5CE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13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DD0B">
            <w:pPr>
              <w:widowControl/>
              <w:snapToGri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ar"/>
              </w:rPr>
              <w:t>一线品牌电容话筒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CCE1">
            <w:pPr>
              <w:widowControl/>
              <w:snapToGri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1、指向性：心形20HZ-20KHZ</w:t>
            </w:r>
            <w:r>
              <w:rPr>
                <w:rFonts w:hint="eastAsia" w:ascii="宋体"/>
                <w:kern w:val="0"/>
                <w:szCs w:val="20"/>
              </w:rPr>
              <w:br w:type="textWrapping"/>
            </w:r>
            <w:r>
              <w:rPr>
                <w:rFonts w:hint="eastAsia" w:ascii="宋体"/>
                <w:kern w:val="0"/>
                <w:szCs w:val="20"/>
              </w:rPr>
              <w:t>2、典型用途：合唱.原声吉他.钢琴.打击乐</w:t>
            </w:r>
          </w:p>
          <w:p w14:paraId="2575C46F">
            <w:p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电容话筒：小振膜电容话筒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90F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42B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套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CD5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281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200</w:t>
            </w:r>
          </w:p>
        </w:tc>
      </w:tr>
      <w:tr w14:paraId="28DE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2F62AC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二</w:t>
            </w:r>
            <w:r>
              <w:rPr>
                <w:rFonts w:hint="eastAsia" w:ascii="Calibri" w:hAnsi="Calibri"/>
                <w:szCs w:val="24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</w:rPr>
              <w:t>.演出灯光</w:t>
            </w: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1C18"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96D8">
            <w:pPr>
              <w:widowControl/>
              <w:snapToGrid w:val="0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5B83A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036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7C783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480光束摇头灯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A384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1、光源功率：480W（主流采用欧司朗461W或USHIOPR480光源）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2、整灯功耗：650W-800W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3、输入电压：AC100-240V50/60HZ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4、色温：7300K-8500K（高色温.白光偏冷）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5、</w:t>
            </w:r>
            <w:r>
              <w:rPr>
                <w:rFonts w:hint="eastAsia" w:ascii="宋体" w:hAnsi="宋体" w:cs="宋体"/>
                <w:color w:val="000000"/>
              </w:rPr>
              <w:t>光束角度：0.8度-5（纯光束型）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6、调焦：电子线性调焦或手动调焦，支持自动调焦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7、图案系统：固定图案盘12-19个图案盘+白光.旋转图案盘7-8个图案双向旋转抖动流水效果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8、颜色系统：11-15种颜色+白光支持半色.彩虹.CMY混色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9、棱镜：8棱镜16棱镜可叠加使用等特殊效果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10、频闪：0.5-20次/秒支持随机.脉冲.同步等多种模式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11、通道控制：13CH-35CH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12、控制协议：DMX512支持RDM（远程设备管理）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13、扫描角度：水平540度.垂直270度.支持自动回位纠正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B7E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9CE3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0D4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868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150</w:t>
            </w:r>
          </w:p>
        </w:tc>
      </w:tr>
      <w:tr w14:paraId="5498A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010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A043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LED染色灯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11D1">
            <w:pPr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Calibri"/>
                <w:szCs w:val="24"/>
              </w:rPr>
              <w:t>1、光源配置：灯珠数量19-54颗单颗功率3W-40W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2、固定角度：15度25度45度60度等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3、通道数：8/-17通道至169通道</w:t>
            </w:r>
          </w:p>
          <w:p w14:paraId="11D952D9">
            <w:pPr>
              <w:widowControl/>
              <w:snapToGri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4、调光精度：65536级（16bit）线性调光</w:t>
            </w:r>
          </w:p>
          <w:p w14:paraId="594C1317">
            <w:pPr>
              <w:widowControl/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Calibri"/>
                <w:szCs w:val="24"/>
              </w:rPr>
              <w:t>5、频闪速度：1-25hz                                                                            6、扫描角度：水平540垂直240</w:t>
            </w:r>
            <w:r>
              <w:rPr>
                <w:rFonts w:ascii="宋体" w:hAnsi="Calibri"/>
                <w:szCs w:val="24"/>
              </w:rPr>
              <w:t>°</w:t>
            </w:r>
            <w:r>
              <w:rPr>
                <w:rFonts w:hint="eastAsia" w:ascii="宋体" w:hAnsi="Calibri"/>
                <w:szCs w:val="24"/>
              </w:rPr>
              <w:t>-270</w:t>
            </w:r>
            <w:r>
              <w:rPr>
                <w:rFonts w:ascii="宋体" w:hAnsi="Calibri"/>
                <w:szCs w:val="24"/>
              </w:rPr>
              <w:t>°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7、室温调节：支持2500K-8500K线性CTO色温切换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8、宏功能：预设64-65种颜色效果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456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576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2C8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6CD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50</w:t>
            </w:r>
          </w:p>
        </w:tc>
      </w:tr>
      <w:tr w14:paraId="43B3F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746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778E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切割灯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4319">
            <w:pPr>
              <w:widowControl/>
              <w:snapToGrid w:val="0"/>
              <w:jc w:val="left"/>
              <w:rPr>
                <w:rFonts w:ascii="宋体" w:hAnsi="Calibri"/>
                <w:szCs w:val="24"/>
              </w:rPr>
            </w:pPr>
            <w:r>
              <w:rPr>
                <w:rFonts w:hint="eastAsia" w:ascii="宋体" w:hAnsi="Calibri"/>
                <w:szCs w:val="24"/>
              </w:rPr>
              <w:t>1、光源功率：1200W-1500W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2、光通量范围：19.200lm至55.000lm(高亮/高显模式可切换）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3、色温范围：2800K-8000K支持CTO线性调节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4、光束角度：3.8</w:t>
            </w:r>
            <w:r>
              <w:rPr>
                <w:rFonts w:ascii="宋体" w:hAnsi="Calibri"/>
                <w:szCs w:val="24"/>
              </w:rPr>
              <w:t>°</w:t>
            </w:r>
            <w:r>
              <w:rPr>
                <w:rFonts w:hint="eastAsia" w:ascii="宋体" w:hAnsi="Calibri"/>
                <w:szCs w:val="24"/>
              </w:rPr>
              <w:t>-60</w:t>
            </w:r>
            <w:r>
              <w:rPr>
                <w:rFonts w:ascii="宋体" w:hAnsi="Calibri"/>
                <w:szCs w:val="24"/>
              </w:rPr>
              <w:t>°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5、调焦方式：电子调焦自动回位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6、图案系统：固定图案盘7-16个图案+白光</w:t>
            </w:r>
            <w:r>
              <w:rPr>
                <w:rFonts w:hint="eastAsia" w:ascii="宋体" w:hAnsi="Calibri"/>
                <w:szCs w:val="24"/>
              </w:rPr>
              <w:br w:type="textWrapping"/>
            </w:r>
            <w:r>
              <w:rPr>
                <w:rFonts w:hint="eastAsia" w:ascii="宋体" w:hAnsi="Calibri"/>
                <w:szCs w:val="24"/>
              </w:rPr>
              <w:t>7、控制协议：dmx512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5FEF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C86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C4D3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441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200</w:t>
            </w:r>
          </w:p>
        </w:tc>
      </w:tr>
      <w:tr w14:paraId="7F748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BE7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B5B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聚焦面光灯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240C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功率范围：400W-500W高功率                                                                   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色温：支持3200K5600K双档切换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控制方式：DMX512数字控制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</w:rPr>
              <w:t>光束角度15</w:t>
            </w:r>
            <w:r>
              <w:rPr>
                <w:rFonts w:ascii="宋体" w:hAnsi="Calibri"/>
                <w:szCs w:val="24"/>
              </w:rPr>
              <w:t>°</w:t>
            </w:r>
            <w:r>
              <w:rPr>
                <w:rFonts w:hint="eastAsia" w:ascii="宋体" w:hAnsi="Calibri"/>
                <w:szCs w:val="24"/>
              </w:rPr>
              <w:t>-72</w:t>
            </w:r>
            <w:r>
              <w:rPr>
                <w:rFonts w:ascii="宋体" w:hAnsi="Calibri"/>
                <w:szCs w:val="24"/>
              </w:rPr>
              <w:t>°</w:t>
            </w:r>
            <w:r>
              <w:rPr>
                <w:rFonts w:hint="eastAsia" w:ascii="宋体" w:hAnsi="Calibri"/>
                <w:szCs w:val="24"/>
              </w:rPr>
              <w:t>可调，支持4倍电动线性变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BB0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A6C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F2C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08B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50</w:t>
            </w:r>
          </w:p>
        </w:tc>
      </w:tr>
      <w:tr w14:paraId="73509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FA6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C073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演出专业追光灯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A164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电源: AC220V-240V/50-60Hz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功率：650W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色温：3200K/4500K/6500 K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光源：LED 550W 灯珠采用进口芯片寿命达50000小时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一键控制开灭泡,断电重启时,建议间隔10秒以上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颜色：五色＋白光（红橙黄绿蓝白）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7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光圈：推杆调节光圈大小，清晰度手动调节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8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频闪：1-11次/秒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9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投射距离：5-50米/5-120米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5A3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9E2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77A5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E68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300</w:t>
            </w:r>
          </w:p>
        </w:tc>
      </w:tr>
      <w:tr w14:paraId="38F1C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190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6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A5F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灯光控制台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1C3C8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控制能力：支持65.536个参数（最多256条DMX线路）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接口扩展：提供8路DMX输出，配备一个以太网接口4个USB2.0接口，支持NPU                                                              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硬件配置：内置7英寸触摸屏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兼容性：可读取并运行演出文件（</w:t>
            </w:r>
            <w:r>
              <w:rPr>
                <w:rFonts w:hint="eastAsia" w:ascii="宋体" w:hAnsi="Arial" w:cs="Arial"/>
                <w:b/>
                <w:color w:val="333333"/>
                <w:szCs w:val="24"/>
                <w:shd w:val="clear" w:color="auto" w:fill="FFFFFF"/>
              </w:rPr>
              <w:t>showfile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其他特性：可扩展多达60个程序执行推杆，实现无限的翻页操作，支持媒体数字灯的控制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电源输入：AC110-240V.50/60HZ内置不间断电源（UPS）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09B5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F74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374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8CC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800</w:t>
            </w:r>
          </w:p>
        </w:tc>
      </w:tr>
      <w:tr w14:paraId="3583E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4BE43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三</w:t>
            </w:r>
            <w:r>
              <w:rPr>
                <w:rFonts w:hint="eastAsia" w:ascii="Calibri" w:hAnsi="Calibri"/>
                <w:szCs w:val="24"/>
              </w:rPr>
              <w:t>、</w:t>
            </w:r>
            <w:r>
              <w:rPr>
                <w:rFonts w:ascii="Calibri" w:hAnsi="Calibri"/>
                <w:szCs w:val="24"/>
              </w:rPr>
              <w:t>LED</w:t>
            </w:r>
            <w:r>
              <w:rPr>
                <w:rFonts w:hint="eastAsia" w:ascii="Calibri" w:hAnsi="Calibri"/>
                <w:szCs w:val="24"/>
              </w:rPr>
              <w:t>显示屏设备</w:t>
            </w:r>
          </w:p>
        </w:tc>
      </w:tr>
      <w:tr w14:paraId="22B3E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9B5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DD81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LED显示屏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389D6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基础参数：像素点中心间距为2.604毫米，每平方米的像素密度约为147.456点，提供清晰的效果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基本配置：采用2121灯珠和1R1G1B（一红一绿一蓝）的像素配置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视 角：水平视角160度，垂直视角120度，确保宽广的观看效果                                    </w:t>
            </w:r>
          </w:p>
          <w:p w14:paraId="788BA6D6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刷新率：高刷新率7860HZ能有效消除相机拍摄时的扫描线和闪烁，保证画面稳定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亮 度：亮度可达1500-2000cd/㎡，满足演播室.舞台高环境光的要求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色域与灰度：支持DCl-P3广色域标准，色域覆盖率可大于99%同时灰度等级可达16BlT呈现细腻色彩                                                           7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扫描方式：16扫带来更高的亮度和刷新率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8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箱    体：压铸铝箱体500cmx500cm或500cmx1000cm                                                                  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669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96D1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平方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5C2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E0D6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110</w:t>
            </w:r>
          </w:p>
        </w:tc>
      </w:tr>
      <w:tr w14:paraId="70A54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C2B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D4A0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视频处理器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D86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带载能力：高达1040万像素，最宽支持16384像素，最高支持8192像素                                                                          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输入接口：DP1.2x1，HDM2.0x1，DVIx4（支持4路DVI拼接为一路2K.4K.8K输入源）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输出接口：16路千兆网口和4路10G光纤口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图像处理：支持真4K60HZ输入输出HDR高动态范围显示，画面任意缩放，支持2K 4K 8K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工作模式：视频控制+光电转换双模式                                                                             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2FA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F42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4CB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2EC6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200</w:t>
            </w:r>
          </w:p>
        </w:tc>
      </w:tr>
      <w:tr w14:paraId="53466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EA08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0294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MS Gothic" w:hAnsi="MS Gothic" w:eastAsia="MS Gothic" w:cs="MS Gothic"/>
                <w:color w:val="000000"/>
                <w:lang w:bidi="ar"/>
              </w:rPr>
              <w:t>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服务器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FA475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存储能力：250G高速固态硬盘（系统盘）500G 高速固态硬盘(存储盘）以上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内存大小：32G（DDR4） 以上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带载能力：总带载5304万，单口带载884万以上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输出规格：最大6路4K输出或者24路2K输出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输入规格：最大支持4路4K 30HZ输入 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解码能力：硬解码+软件解码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7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音频输出：卡侬左右声道输入和输出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8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播控软件：KomPassFX3Pro+授权锁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FB4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171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3CC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78B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2000</w:t>
            </w:r>
          </w:p>
        </w:tc>
      </w:tr>
      <w:tr w14:paraId="457B7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F27A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</w:p>
        </w:tc>
        <w:tc>
          <w:tcPr>
            <w:tcW w:w="9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1E98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四、舞台地毯</w:t>
            </w:r>
          </w:p>
        </w:tc>
      </w:tr>
      <w:tr w14:paraId="558F1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1F2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924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雷亚架舞台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AFF2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标准尺寸：1.22Mx1.22M或1.22Mx2.44M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立杆规格：管径50MM（工程级）壁厚3.0MM材质为Q235钢材或6061-T6航空级铝合金                                                                             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承重能力：150公斤每平方（横向）单板承重200-500公斤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高度调节：0.6-0.85M或0.8-1.05M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连接方式：插销式自锁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面板材质：18MM厚建筑胶合板，双面防水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9DF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160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2E3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平方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FED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D47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25</w:t>
            </w:r>
          </w:p>
        </w:tc>
      </w:tr>
      <w:tr w14:paraId="5AFE6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BA2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B454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拉绒加厚地毯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B0B1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材 质：涤纶或丙纶                                                                            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克 重：700-800克每平方                                                                       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厚 度：3-7毫米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宽 度：常用规格2米-3米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5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颜 色：常用红色.蓝色.黑色.灰色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6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特 点：不掉毛.不起球.平整度好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3649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224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935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平方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58F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B63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9</w:t>
            </w:r>
          </w:p>
        </w:tc>
      </w:tr>
      <w:tr w14:paraId="4DB61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BBD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</w:p>
        </w:tc>
        <w:tc>
          <w:tcPr>
            <w:tcW w:w="9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FDD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bidi="ar"/>
              </w:rPr>
              <w:t>五、椅子凳子</w:t>
            </w:r>
          </w:p>
        </w:tc>
      </w:tr>
      <w:tr w14:paraId="52EA5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7AD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5D0D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椅子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2987C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宽 度：座宽460mm                                                                             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深 度：座深400-480mm                                                                        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扶手高：220-250mm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4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总 高：830-940mm</w:t>
            </w:r>
            <w:r>
              <w:rPr>
                <w:rFonts w:hint="eastAsia" w:ascii="宋体" w:hAnsi="font-size:medium;white-space:no" w:cs="font-size:medium;white-space:no"/>
                <w:color w:val="000000"/>
                <w:shd w:val="clear" w:color="auto" w:fill="FFFFFF"/>
              </w:rPr>
              <w:t xml:space="preserve">                                                                    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A1F1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6CAC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张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DF5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28A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12</w:t>
            </w:r>
          </w:p>
        </w:tc>
      </w:tr>
      <w:tr w14:paraId="72C20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E956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3A37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塑料方凳子</w:t>
            </w:r>
          </w:p>
        </w:tc>
        <w:tc>
          <w:tcPr>
            <w:tcW w:w="5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561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长：290mm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宽: 290mm                           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lang w:bidi="ar"/>
              </w:rPr>
              <w:t>3</w:t>
            </w:r>
            <w:r>
              <w:rPr>
                <w:rFonts w:hint="eastAsia" w:ascii="宋体" w:hAnsi="Calibri"/>
                <w:szCs w:val="24"/>
              </w:rPr>
              <w:t>、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高：450-500mm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02A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2600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A1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张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185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C4A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2</w:t>
            </w:r>
          </w:p>
        </w:tc>
      </w:tr>
      <w:tr w14:paraId="2316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F5DB">
            <w:pPr>
              <w:snapToGrid w:val="0"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36A5E0EB">
      <w:pPr>
        <w:spacing w:line="560" w:lineRule="exact"/>
        <w:ind w:firstLine="481" w:firstLineChars="171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四、报价及结算方式</w:t>
      </w:r>
    </w:p>
    <w:p w14:paraId="14B2720A">
      <w:pPr>
        <w:spacing w:line="560" w:lineRule="exact"/>
        <w:ind w:firstLine="410" w:firstLineChars="17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1、本项目按优惠率报价【结算单价=各项最高限价×（1-投标报价优惠率）】，报价应包含人工费用；</w:t>
      </w:r>
    </w:p>
    <w:p w14:paraId="1CCD94DE">
      <w:pPr>
        <w:spacing w:line="560" w:lineRule="exact"/>
        <w:ind w:firstLine="410" w:firstLineChars="17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2、结算价格=投标报价×实际使用量；</w:t>
      </w:r>
    </w:p>
    <w:p w14:paraId="15D4DB13">
      <w:pPr>
        <w:spacing w:line="560" w:lineRule="exact"/>
        <w:ind w:firstLine="410" w:firstLineChars="17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3、服务期三年，依据开展活动按次按实结算，预计每年的使用次数和使用量仅作参考，采购人不对实际工作量做出承诺。</w:t>
      </w:r>
    </w:p>
    <w:p w14:paraId="21E513E3">
      <w:pPr>
        <w:spacing w:line="560" w:lineRule="exact"/>
        <w:ind w:firstLine="410" w:firstLineChars="17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如供应商投标报价优惠率为80%，则其一线品牌主扩线阵列扬声器250*（1-80%）=50元；如供应商投标报价优惠率为20%，则其一线品牌主扩线阵列扬声器250*（1-20%）=200元，请各供应商结合相关实际合理进行报价。</w:t>
      </w:r>
    </w:p>
    <w:p w14:paraId="48F470B6">
      <w:pPr>
        <w:pStyle w:val="5"/>
        <w:ind w:firstLine="0"/>
      </w:pPr>
    </w:p>
    <w:p w14:paraId="6A933CC4">
      <w:pPr>
        <w:widowControl/>
        <w:spacing w:line="420" w:lineRule="exact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注：采购标的的所属行业为 </w:t>
      </w:r>
      <w:r>
        <w:rPr>
          <w:rFonts w:hint="eastAsia" w:ascii="宋体" w:hAnsi="宋体" w:cs="宋体"/>
          <w:b/>
          <w:sz w:val="24"/>
          <w:szCs w:val="24"/>
          <w:u w:val="single"/>
        </w:rPr>
        <w:t>租赁和商务服务业</w:t>
      </w:r>
      <w:r>
        <w:rPr>
          <w:rFonts w:hint="eastAsia" w:ascii="宋体" w:hAnsi="宋体" w:cs="宋体"/>
          <w:b/>
          <w:sz w:val="24"/>
          <w:szCs w:val="24"/>
        </w:rPr>
        <w:t xml:space="preserve"> ，根据《工业和信息化部、国家统计局、国家发展和改革委员会、财政部关于印发中小企业划型标准规定的通知》（工信部联企业[2011]300号）规定的划分标准填写。</w:t>
      </w:r>
    </w:p>
    <w:p w14:paraId="28BBD82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889A610">
      <w:pPr>
        <w:pStyle w:val="5"/>
        <w:ind w:firstLine="0"/>
        <w:sectPr>
          <w:footerReference r:id="rId3" w:type="default"/>
          <w:pgSz w:w="11906" w:h="16838"/>
          <w:pgMar w:top="1134" w:right="1134" w:bottom="1134" w:left="1134" w:header="794" w:footer="992" w:gutter="0"/>
          <w:pgNumType w:fmt="decimal" w:start="1"/>
          <w:cols w:space="720" w:num="1"/>
          <w:docGrid w:type="lines" w:linePitch="312" w:charSpace="0"/>
        </w:sectPr>
      </w:pPr>
    </w:p>
    <w:p w14:paraId="1DE5F3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font-size:medium;white-space:n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73A3E">
    <w:pPr>
      <w:pStyle w:val="2"/>
      <w:jc w:val="center"/>
      <w:rPr>
        <w:b/>
        <w:i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52B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52B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6F0E"/>
    <w:rsid w:val="7FA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2026-04-09T07:09:00Z</dcterms:created>
  <dc:creator>江苏国信</dc:creator>
  <cp:lastModifiedBy>江苏国信</cp:lastModifiedBy>
  <dcterms:modified xsi:type="dcterms:W3CDTF">2026-04-09T07:11:00Z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AA233FACBF674C3DA8196177B65C588F_11</vt:lpwstr>
  </property>
  <property fmtid="{D5CDD505-2E9C-101B-9397-08002B2CF9AE}" pid="4" name="KSOTemplateDocerSaveRecord">
    <vt:lpwstr>eyJoZGlkIjoiOWM5ZjgxYjJkN2Q4NjRkZDY2NmVhY2Y2MDI4YjZkM2UiLCJ1c2VySWQiOiIxMjUzMDM2NDU4In0=</vt:lpwstr>
  </property>
</Properties>
</file>