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spacing w:line="480" w:lineRule="exact"/>
        <w:ind w:firstLine="0"/>
        <w:jc w:val="center"/>
        <w:rPr>
          <w:rFonts w:ascii="宋体" w:hAnsi="宋体"/>
          <w:b/>
          <w:bCs/>
          <w:color w:val="000000" w:themeColor="text1"/>
          <w:sz w:val="84"/>
          <w:highlight w:val="none"/>
          <w14:textFill>
            <w14:solidFill>
              <w14:schemeClr w14:val="tx1"/>
            </w14:solidFill>
          </w14:textFill>
        </w:rPr>
      </w:pPr>
    </w:p>
    <w:p>
      <w:pPr>
        <w:pStyle w:val="95"/>
        <w:ind w:firstLine="0"/>
        <w:jc w:val="center"/>
        <w:rPr>
          <w:rFonts w:ascii="宋体" w:hAnsi="宋体"/>
          <w:b/>
          <w:bCs/>
          <w:color w:val="000000" w:themeColor="text1"/>
          <w:sz w:val="8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pict>
          <v:shape id="Picture 47" o:spid="_x0000_s1026" o:spt="75" type="#_x0000_t75" style="position:absolute;left:0pt;margin-left:43.85pt;margin-top:75.05pt;height:313.05pt;width:376.3pt;mso-wrap-distance-left:9pt;mso-wrap-distance-right:9pt;z-index:-251657216;mso-width-relative:page;mso-height-relative:page;" filled="f" o:preferrelative="t" stroked="f" coordsize="21600,21600" wrapcoords="-91 0 -91 21491 21600 21491 21600 0 -91 0">
            <v:path/>
            <v:fill on="f" focussize="0,0"/>
            <v:stroke on="f" joinstyle="miter"/>
            <v:imagedata r:id="rId8" o:title=""/>
            <o:lock v:ext="edit" aspectratio="t"/>
            <w10:wrap type="tight"/>
          </v:shape>
        </w:pict>
      </w:r>
      <w:r>
        <w:rPr>
          <w:rFonts w:hint="eastAsia" w:ascii="宋体" w:hAnsi="宋体"/>
          <w:b/>
          <w:bCs/>
          <w:color w:val="000000" w:themeColor="text1"/>
          <w:sz w:val="84"/>
          <w:highlight w:val="none"/>
          <w14:textFill>
            <w14:solidFill>
              <w14:schemeClr w14:val="tx1"/>
            </w14:solidFill>
          </w14:textFill>
        </w:rPr>
        <w:t>询价文件</w:t>
      </w:r>
    </w:p>
    <w:p>
      <w:pPr>
        <w:pStyle w:val="95"/>
        <w:ind w:firstLine="0"/>
        <w:jc w:val="center"/>
        <w:rPr>
          <w:rFonts w:ascii="宋体" w:hAnsi="宋体"/>
          <w:b/>
          <w:bCs/>
          <w:color w:val="000000" w:themeColor="text1"/>
          <w:sz w:val="32"/>
          <w:highlight w:val="none"/>
          <w14:textFill>
            <w14:solidFill>
              <w14:schemeClr w14:val="tx1"/>
            </w14:solidFill>
          </w14:textFill>
        </w:rPr>
      </w:pPr>
    </w:p>
    <w:p>
      <w:pPr>
        <w:pStyle w:val="95"/>
        <w:ind w:firstLine="0"/>
        <w:jc w:val="center"/>
        <w:rPr>
          <w:rFonts w:ascii="宋体" w:hAnsi="宋体"/>
          <w:b/>
          <w:bCs/>
          <w:color w:val="000000" w:themeColor="text1"/>
          <w:sz w:val="32"/>
          <w:highlight w:val="none"/>
          <w14:textFill>
            <w14:solidFill>
              <w14:schemeClr w14:val="tx1"/>
            </w14:solidFill>
          </w14:textFill>
        </w:rPr>
      </w:pPr>
    </w:p>
    <w:p>
      <w:pPr>
        <w:pStyle w:val="95"/>
        <w:ind w:firstLine="0"/>
        <w:jc w:val="center"/>
        <w:rPr>
          <w:rFonts w:ascii="宋体" w:hAnsi="宋体"/>
          <w:b/>
          <w:bCs/>
          <w:color w:val="000000" w:themeColor="text1"/>
          <w:sz w:val="32"/>
          <w:highlight w:val="none"/>
          <w14:textFill>
            <w14:solidFill>
              <w14:schemeClr w14:val="tx1"/>
            </w14:solidFill>
          </w14:textFill>
        </w:rPr>
      </w:pPr>
    </w:p>
    <w:p>
      <w:pPr>
        <w:pStyle w:val="95"/>
        <w:ind w:firstLine="0"/>
        <w:jc w:val="center"/>
        <w:rPr>
          <w:rFonts w:ascii="宋体" w:hAnsi="宋体"/>
          <w:b/>
          <w:bCs/>
          <w:color w:val="000000" w:themeColor="text1"/>
          <w:sz w:val="32"/>
          <w:highlight w:val="none"/>
          <w14:textFill>
            <w14:solidFill>
              <w14:schemeClr w14:val="tx1"/>
            </w14:solidFill>
          </w14:textFill>
        </w:rPr>
      </w:pPr>
    </w:p>
    <w:p>
      <w:pPr>
        <w:pStyle w:val="95"/>
        <w:ind w:firstLine="0"/>
        <w:jc w:val="center"/>
        <w:rPr>
          <w:rFonts w:ascii="宋体" w:hAnsi="宋体"/>
          <w:b/>
          <w:bCs/>
          <w:color w:val="000000" w:themeColor="text1"/>
          <w:sz w:val="32"/>
          <w:highlight w:val="none"/>
          <w14:textFill>
            <w14:solidFill>
              <w14:schemeClr w14:val="tx1"/>
            </w14:solidFill>
          </w14:textFill>
        </w:rPr>
      </w:pPr>
    </w:p>
    <w:p>
      <w:pPr>
        <w:pStyle w:val="95"/>
        <w:ind w:firstLine="0"/>
        <w:jc w:val="center"/>
        <w:rPr>
          <w:rFonts w:ascii="宋体" w:hAnsi="宋体"/>
          <w:b/>
          <w:bCs/>
          <w:color w:val="000000" w:themeColor="text1"/>
          <w:sz w:val="32"/>
          <w:highlight w:val="none"/>
          <w14:textFill>
            <w14:solidFill>
              <w14:schemeClr w14:val="tx1"/>
            </w14:solidFill>
          </w14:textFill>
        </w:rPr>
      </w:pPr>
    </w:p>
    <w:p>
      <w:pPr>
        <w:pStyle w:val="95"/>
        <w:ind w:firstLine="0"/>
        <w:jc w:val="center"/>
        <w:rPr>
          <w:rFonts w:ascii="宋体" w:hAnsi="宋体"/>
          <w:b/>
          <w:bCs/>
          <w:color w:val="000000" w:themeColor="text1"/>
          <w:sz w:val="32"/>
          <w:highlight w:val="none"/>
          <w14:textFill>
            <w14:solidFill>
              <w14:schemeClr w14:val="tx1"/>
            </w14:solidFill>
          </w14:textFill>
        </w:rPr>
      </w:pPr>
    </w:p>
    <w:p>
      <w:pPr>
        <w:pStyle w:val="95"/>
        <w:ind w:firstLine="0"/>
        <w:jc w:val="center"/>
        <w:rPr>
          <w:rFonts w:ascii="宋体" w:hAnsi="宋体"/>
          <w:b/>
          <w:bCs/>
          <w:color w:val="000000" w:themeColor="text1"/>
          <w:sz w:val="32"/>
          <w:highlight w:val="none"/>
          <w14:textFill>
            <w14:solidFill>
              <w14:schemeClr w14:val="tx1"/>
            </w14:solidFill>
          </w14:textFill>
        </w:rPr>
      </w:pPr>
    </w:p>
    <w:p>
      <w:pPr>
        <w:pStyle w:val="95"/>
        <w:ind w:firstLine="0"/>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w:t>
      </w:r>
    </w:p>
    <w:p>
      <w:pPr>
        <w:pStyle w:val="95"/>
        <w:ind w:firstLine="0"/>
        <w:jc w:val="center"/>
        <w:rPr>
          <w:rFonts w:ascii="宋体" w:hAnsi="宋体"/>
          <w:b/>
          <w:bCs/>
          <w:color w:val="000000" w:themeColor="text1"/>
          <w:sz w:val="32"/>
          <w:highlight w:val="none"/>
          <w14:textFill>
            <w14:solidFill>
              <w14:schemeClr w14:val="tx1"/>
            </w14:solidFill>
          </w14:textFill>
        </w:rPr>
      </w:pPr>
    </w:p>
    <w:p>
      <w:pPr>
        <w:pStyle w:val="95"/>
        <w:ind w:firstLine="0"/>
        <w:jc w:val="center"/>
        <w:rPr>
          <w:rFonts w:hint="eastAsia" w:ascii="宋体" w:hAnsi="宋体"/>
          <w:b/>
          <w:bCs/>
          <w:color w:val="000000" w:themeColor="text1"/>
          <w:sz w:val="32"/>
          <w:highlight w:val="none"/>
          <w14:textFill>
            <w14:solidFill>
              <w14:schemeClr w14:val="tx1"/>
            </w14:solidFill>
          </w14:textFill>
        </w:rPr>
      </w:pPr>
    </w:p>
    <w:p>
      <w:pPr>
        <w:pStyle w:val="95"/>
        <w:ind w:firstLine="0"/>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项目名称：江苏医药职业学院学生实习责任保险服务</w:t>
      </w:r>
    </w:p>
    <w:p>
      <w:pPr>
        <w:pStyle w:val="95"/>
        <w:ind w:firstLine="948" w:firstLineChars="295"/>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招标代理公司:</w:t>
      </w:r>
      <w:r>
        <w:rPr>
          <w:rFonts w:hint="eastAsia"/>
          <w:color w:val="000000" w:themeColor="text1"/>
          <w:highlight w:val="none"/>
          <w14:textFill>
            <w14:solidFill>
              <w14:schemeClr w14:val="tx1"/>
            </w14:solidFill>
          </w14:textFill>
        </w:rPr>
        <w:t xml:space="preserve"> </w:t>
      </w:r>
      <w:r>
        <w:rPr>
          <w:rFonts w:hint="eastAsia" w:ascii="宋体" w:hAnsi="宋体"/>
          <w:b/>
          <w:bCs/>
          <w:color w:val="000000" w:themeColor="text1"/>
          <w:sz w:val="32"/>
          <w:highlight w:val="none"/>
          <w14:textFill>
            <w14:solidFill>
              <w14:schemeClr w14:val="tx1"/>
            </w14:solidFill>
          </w14:textFill>
        </w:rPr>
        <w:t>盐城市携手阳光集中采购代理有限公司</w:t>
      </w:r>
    </w:p>
    <w:p>
      <w:pPr>
        <w:spacing w:line="44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pStyle w:val="24"/>
        <w:rPr>
          <w:color w:val="000000" w:themeColor="text1"/>
          <w:highlight w:val="none"/>
          <w14:textFill>
            <w14:solidFill>
              <w14:schemeClr w14:val="tx1"/>
            </w14:solidFill>
          </w14:textFill>
        </w:rPr>
      </w:pPr>
    </w:p>
    <w:p>
      <w:pPr>
        <w:spacing w:line="440" w:lineRule="exact"/>
        <w:jc w:val="center"/>
        <w:rPr>
          <w:rFonts w:ascii="宋体" w:hAnsi="宋体"/>
          <w:b/>
          <w:bCs/>
          <w:color w:val="000000" w:themeColor="text1"/>
          <w:sz w:val="3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 xml:space="preserve"> </w:t>
      </w:r>
    </w:p>
    <w:p>
      <w:pPr>
        <w:spacing w:line="440" w:lineRule="exact"/>
        <w:jc w:val="center"/>
        <w:rPr>
          <w:rFonts w:ascii="宋体" w:hAnsi="宋体"/>
          <w:b/>
          <w:bCs/>
          <w:color w:val="000000" w:themeColor="text1"/>
          <w:sz w:val="32"/>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 xml:space="preserve"> 2022</w:t>
      </w:r>
      <w:r>
        <w:rPr>
          <w:rFonts w:ascii="宋体" w:hAnsi="宋体"/>
          <w:b/>
          <w:bCs/>
          <w:color w:val="000000" w:themeColor="text1"/>
          <w:sz w:val="32"/>
          <w:highlight w:val="none"/>
          <w14:textFill>
            <w14:solidFill>
              <w14:schemeClr w14:val="tx1"/>
            </w14:solidFill>
          </w14:textFill>
        </w:rPr>
        <w:t>年</w:t>
      </w:r>
      <w:r>
        <w:rPr>
          <w:rFonts w:hint="eastAsia" w:ascii="宋体" w:hAnsi="宋体"/>
          <w:b/>
          <w:bCs/>
          <w:color w:val="000000" w:themeColor="text1"/>
          <w:sz w:val="32"/>
          <w:highlight w:val="none"/>
          <w14:textFill>
            <w14:solidFill>
              <w14:schemeClr w14:val="tx1"/>
            </w14:solidFill>
          </w14:textFill>
        </w:rPr>
        <w:t>07</w:t>
      </w:r>
      <w:r>
        <w:rPr>
          <w:rFonts w:ascii="宋体" w:hAnsi="宋体"/>
          <w:b/>
          <w:bCs/>
          <w:color w:val="000000" w:themeColor="text1"/>
          <w:sz w:val="32"/>
          <w:highlight w:val="none"/>
          <w14:textFill>
            <w14:solidFill>
              <w14:schemeClr w14:val="tx1"/>
            </w14:solidFill>
          </w14:textFill>
        </w:rPr>
        <w:t>月</w:t>
      </w:r>
      <w:r>
        <w:rPr>
          <w:rFonts w:hint="eastAsia" w:ascii="宋体" w:hAnsi="宋体"/>
          <w:b/>
          <w:bCs/>
          <w:color w:val="000000" w:themeColor="text1"/>
          <w:sz w:val="32"/>
          <w:highlight w:val="none"/>
          <w14:textFill>
            <w14:solidFill>
              <w14:schemeClr w14:val="tx1"/>
            </w14:solidFill>
          </w14:textFill>
        </w:rPr>
        <w:t>24</w:t>
      </w:r>
      <w:r>
        <w:rPr>
          <w:rFonts w:ascii="宋体" w:hAnsi="宋体"/>
          <w:b/>
          <w:bCs/>
          <w:color w:val="000000" w:themeColor="text1"/>
          <w:sz w:val="32"/>
          <w:highlight w:val="none"/>
          <w14:textFill>
            <w14:solidFill>
              <w14:schemeClr w14:val="tx1"/>
            </w14:solidFill>
          </w14:textFill>
        </w:rPr>
        <w:t>日</w:t>
      </w:r>
    </w:p>
    <w:p>
      <w:pPr>
        <w:rPr>
          <w:rFonts w:ascii="宋体" w:hAnsi="宋体"/>
          <w:b/>
          <w:color w:val="000000" w:themeColor="text1"/>
          <w:sz w:val="44"/>
          <w:szCs w:val="44"/>
          <w:highlight w:val="none"/>
          <w14:textFill>
            <w14:solidFill>
              <w14:schemeClr w14:val="tx1"/>
            </w14:solidFill>
          </w14:textFill>
        </w:rPr>
      </w:pPr>
      <w:r>
        <w:rPr>
          <w:rFonts w:ascii="宋体" w:hAnsi="宋体"/>
          <w:b/>
          <w:color w:val="000000" w:themeColor="text1"/>
          <w:sz w:val="44"/>
          <w:szCs w:val="44"/>
          <w:highlight w:val="none"/>
          <w14:textFill>
            <w14:solidFill>
              <w14:schemeClr w14:val="tx1"/>
            </w14:solidFill>
          </w14:textFill>
        </w:rPr>
        <w:br w:type="page"/>
      </w:r>
    </w:p>
    <w:p>
      <w:pPr>
        <w:spacing w:line="480" w:lineRule="auto"/>
        <w:jc w:val="center"/>
        <w:rPr>
          <w:rFonts w:ascii="宋体" w:hAnsi="宋体"/>
          <w:b/>
          <w:color w:val="000000" w:themeColor="text1"/>
          <w:sz w:val="44"/>
          <w:szCs w:val="21"/>
          <w:highlight w:val="none"/>
          <w14:textFill>
            <w14:solidFill>
              <w14:schemeClr w14:val="tx1"/>
            </w14:solidFill>
          </w14:textFill>
        </w:rPr>
      </w:pPr>
      <w:r>
        <w:rPr>
          <w:rFonts w:hint="eastAsia" w:ascii="宋体" w:hAnsi="宋体"/>
          <w:b/>
          <w:color w:val="000000" w:themeColor="text1"/>
          <w:sz w:val="44"/>
          <w:szCs w:val="21"/>
          <w:highlight w:val="none"/>
          <w14:textFill>
            <w14:solidFill>
              <w14:schemeClr w14:val="tx1"/>
            </w14:solidFill>
          </w14:textFill>
        </w:rPr>
        <w:t>总 目 录</w:t>
      </w:r>
    </w:p>
    <w:p>
      <w:pPr>
        <w:pStyle w:val="12"/>
        <w:tabs>
          <w:tab w:val="right" w:leader="dot" w:pos="9639"/>
          <w:tab w:val="clear" w:pos="9440"/>
        </w:tabs>
        <w:spacing w:line="480" w:lineRule="auto"/>
        <w:ind w:right="-141" w:rightChars="-67"/>
        <w:rPr>
          <w:rFonts w:ascii="宋体" w:hAnsi="宋体" w:eastAsia="宋体"/>
          <w:b w:val="0"/>
          <w:caps w:val="0"/>
          <w:color w:val="000000" w:themeColor="text1"/>
          <w:sz w:val="28"/>
          <w:highlight w:val="none"/>
          <w14:textFill>
            <w14:solidFill>
              <w14:schemeClr w14:val="tx1"/>
            </w14:solidFill>
          </w14:textFill>
        </w:rPr>
      </w:pPr>
      <w:r>
        <w:rPr>
          <w:rFonts w:ascii="宋体" w:hAnsi="宋体" w:eastAsia="宋体"/>
          <w:b w:val="0"/>
          <w:color w:val="000000" w:themeColor="text1"/>
          <w:sz w:val="28"/>
          <w:highlight w:val="none"/>
          <w14:textFill>
            <w14:solidFill>
              <w14:schemeClr w14:val="tx1"/>
            </w14:solidFill>
          </w14:textFill>
        </w:rPr>
        <w:fldChar w:fldCharType="begin"/>
      </w:r>
      <w:r>
        <w:rPr>
          <w:rFonts w:ascii="宋体" w:hAnsi="宋体" w:eastAsia="宋体"/>
          <w:b w:val="0"/>
          <w:color w:val="000000" w:themeColor="text1"/>
          <w:sz w:val="28"/>
          <w:highlight w:val="none"/>
          <w14:textFill>
            <w14:solidFill>
              <w14:schemeClr w14:val="tx1"/>
            </w14:solidFill>
          </w14:textFill>
        </w:rPr>
        <w:instrText xml:space="preserve"> TOC \o "1-3" \u </w:instrText>
      </w:r>
      <w:r>
        <w:rPr>
          <w:rFonts w:ascii="宋体" w:hAnsi="宋体" w:eastAsia="宋体"/>
          <w:b w:val="0"/>
          <w:color w:val="000000" w:themeColor="text1"/>
          <w:sz w:val="28"/>
          <w:highlight w:val="none"/>
          <w14:textFill>
            <w14:solidFill>
              <w14:schemeClr w14:val="tx1"/>
            </w14:solidFill>
          </w14:textFill>
        </w:rPr>
        <w:fldChar w:fldCharType="separate"/>
      </w:r>
      <w:r>
        <w:rPr>
          <w:rFonts w:hint="eastAsia" w:ascii="宋体" w:hAnsi="宋体" w:eastAsia="宋体"/>
          <w:b w:val="0"/>
          <w:color w:val="000000" w:themeColor="text1"/>
          <w:sz w:val="28"/>
          <w:highlight w:val="none"/>
          <w14:textFill>
            <w14:solidFill>
              <w14:schemeClr w14:val="tx1"/>
            </w14:solidFill>
          </w14:textFill>
        </w:rPr>
        <w:t>第一章</w:t>
      </w:r>
      <w:r>
        <w:rPr>
          <w:rFonts w:ascii="宋体" w:hAnsi="宋体" w:eastAsia="宋体"/>
          <w:b w:val="0"/>
          <w:color w:val="000000" w:themeColor="text1"/>
          <w:sz w:val="28"/>
          <w:highlight w:val="none"/>
          <w14:textFill>
            <w14:solidFill>
              <w14:schemeClr w14:val="tx1"/>
            </w14:solidFill>
          </w14:textFill>
        </w:rPr>
        <w:t xml:space="preserve">  </w:t>
      </w:r>
      <w:r>
        <w:rPr>
          <w:rFonts w:hint="eastAsia" w:ascii="宋体" w:hAnsi="宋体" w:eastAsia="宋体"/>
          <w:b w:val="0"/>
          <w:color w:val="000000" w:themeColor="text1"/>
          <w:sz w:val="28"/>
          <w:highlight w:val="none"/>
          <w14:textFill>
            <w14:solidFill>
              <w14:schemeClr w14:val="tx1"/>
            </w14:solidFill>
          </w14:textFill>
        </w:rPr>
        <w:t>询价公告</w:t>
      </w:r>
      <w:r>
        <w:rPr>
          <w:rFonts w:ascii="宋体" w:hAnsi="宋体" w:eastAsia="宋体"/>
          <w:b w:val="0"/>
          <w:color w:val="000000" w:themeColor="text1"/>
          <w:sz w:val="28"/>
          <w:highlight w:val="none"/>
          <w14:textFill>
            <w14:solidFill>
              <w14:schemeClr w14:val="tx1"/>
            </w14:solidFill>
          </w14:textFill>
        </w:rPr>
        <w:tab/>
      </w:r>
      <w:r>
        <w:rPr>
          <w:rFonts w:ascii="宋体" w:hAnsi="宋体" w:eastAsia="宋体"/>
          <w:b w:val="0"/>
          <w:color w:val="000000" w:themeColor="text1"/>
          <w:sz w:val="28"/>
          <w:highlight w:val="none"/>
          <w14:textFill>
            <w14:solidFill>
              <w14:schemeClr w14:val="tx1"/>
            </w14:solidFill>
          </w14:textFill>
        </w:rPr>
        <w:fldChar w:fldCharType="begin"/>
      </w:r>
      <w:r>
        <w:rPr>
          <w:rFonts w:ascii="宋体" w:hAnsi="宋体" w:eastAsia="宋体"/>
          <w:b w:val="0"/>
          <w:color w:val="000000" w:themeColor="text1"/>
          <w:sz w:val="28"/>
          <w:highlight w:val="none"/>
          <w14:textFill>
            <w14:solidFill>
              <w14:schemeClr w14:val="tx1"/>
            </w14:solidFill>
          </w14:textFill>
        </w:rPr>
        <w:instrText xml:space="preserve"> PAGEREF _Toc107953113 \h </w:instrText>
      </w:r>
      <w:r>
        <w:rPr>
          <w:rFonts w:ascii="宋体" w:hAnsi="宋体" w:eastAsia="宋体"/>
          <w:b w:val="0"/>
          <w:color w:val="000000" w:themeColor="text1"/>
          <w:sz w:val="28"/>
          <w:highlight w:val="none"/>
          <w14:textFill>
            <w14:solidFill>
              <w14:schemeClr w14:val="tx1"/>
            </w14:solidFill>
          </w14:textFill>
        </w:rPr>
        <w:fldChar w:fldCharType="separate"/>
      </w:r>
      <w:r>
        <w:rPr>
          <w:rFonts w:ascii="宋体" w:hAnsi="宋体" w:eastAsia="宋体"/>
          <w:b w:val="0"/>
          <w:color w:val="000000" w:themeColor="text1"/>
          <w:sz w:val="28"/>
          <w:highlight w:val="none"/>
          <w14:textFill>
            <w14:solidFill>
              <w14:schemeClr w14:val="tx1"/>
            </w14:solidFill>
          </w14:textFill>
        </w:rPr>
        <w:t>3</w:t>
      </w:r>
      <w:r>
        <w:rPr>
          <w:rFonts w:ascii="宋体" w:hAnsi="宋体" w:eastAsia="宋体"/>
          <w:b w:val="0"/>
          <w:color w:val="000000" w:themeColor="text1"/>
          <w:sz w:val="28"/>
          <w:highlight w:val="none"/>
          <w14:textFill>
            <w14:solidFill>
              <w14:schemeClr w14:val="tx1"/>
            </w14:solidFill>
          </w14:textFill>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14:textFill>
            <w14:solidFill>
              <w14:schemeClr w14:val="tx1"/>
            </w14:solidFill>
          </w14:textFill>
        </w:rPr>
      </w:pPr>
      <w:r>
        <w:rPr>
          <w:rFonts w:hint="eastAsia" w:ascii="宋体" w:hAnsi="宋体" w:eastAsia="宋体"/>
          <w:b w:val="0"/>
          <w:color w:val="000000" w:themeColor="text1"/>
          <w:sz w:val="28"/>
          <w:highlight w:val="none"/>
          <w14:textFill>
            <w14:solidFill>
              <w14:schemeClr w14:val="tx1"/>
            </w14:solidFill>
          </w14:textFill>
        </w:rPr>
        <w:t>第二章</w:t>
      </w:r>
      <w:r>
        <w:rPr>
          <w:rFonts w:ascii="宋体" w:hAnsi="宋体" w:eastAsia="宋体"/>
          <w:b w:val="0"/>
          <w:color w:val="000000" w:themeColor="text1"/>
          <w:sz w:val="28"/>
          <w:highlight w:val="none"/>
          <w14:textFill>
            <w14:solidFill>
              <w14:schemeClr w14:val="tx1"/>
            </w14:solidFill>
          </w14:textFill>
        </w:rPr>
        <w:t xml:space="preserve">  </w:t>
      </w:r>
      <w:r>
        <w:rPr>
          <w:rFonts w:hint="eastAsia" w:ascii="宋体" w:hAnsi="宋体" w:eastAsia="宋体"/>
          <w:b w:val="0"/>
          <w:color w:val="000000" w:themeColor="text1"/>
          <w:sz w:val="28"/>
          <w:highlight w:val="none"/>
          <w14:textFill>
            <w14:solidFill>
              <w14:schemeClr w14:val="tx1"/>
            </w14:solidFill>
          </w14:textFill>
        </w:rPr>
        <w:t>报价人须知</w:t>
      </w:r>
      <w:r>
        <w:rPr>
          <w:rFonts w:ascii="宋体" w:hAnsi="宋体" w:eastAsia="宋体"/>
          <w:b w:val="0"/>
          <w:color w:val="000000" w:themeColor="text1"/>
          <w:sz w:val="28"/>
          <w:highlight w:val="none"/>
          <w14:textFill>
            <w14:solidFill>
              <w14:schemeClr w14:val="tx1"/>
            </w14:solidFill>
          </w14:textFill>
        </w:rPr>
        <w:tab/>
      </w:r>
      <w:r>
        <w:rPr>
          <w:rFonts w:ascii="宋体" w:hAnsi="宋体" w:eastAsia="宋体"/>
          <w:b w:val="0"/>
          <w:color w:val="000000" w:themeColor="text1"/>
          <w:sz w:val="28"/>
          <w:highlight w:val="none"/>
          <w14:textFill>
            <w14:solidFill>
              <w14:schemeClr w14:val="tx1"/>
            </w14:solidFill>
          </w14:textFill>
        </w:rPr>
        <w:fldChar w:fldCharType="begin"/>
      </w:r>
      <w:r>
        <w:rPr>
          <w:rFonts w:ascii="宋体" w:hAnsi="宋体" w:eastAsia="宋体"/>
          <w:b w:val="0"/>
          <w:color w:val="000000" w:themeColor="text1"/>
          <w:sz w:val="28"/>
          <w:highlight w:val="none"/>
          <w14:textFill>
            <w14:solidFill>
              <w14:schemeClr w14:val="tx1"/>
            </w14:solidFill>
          </w14:textFill>
        </w:rPr>
        <w:instrText xml:space="preserve"> PAGEREF _Toc107953114 \h </w:instrText>
      </w:r>
      <w:r>
        <w:rPr>
          <w:rFonts w:ascii="宋体" w:hAnsi="宋体" w:eastAsia="宋体"/>
          <w:b w:val="0"/>
          <w:color w:val="000000" w:themeColor="text1"/>
          <w:sz w:val="28"/>
          <w:highlight w:val="none"/>
          <w14:textFill>
            <w14:solidFill>
              <w14:schemeClr w14:val="tx1"/>
            </w14:solidFill>
          </w14:textFill>
        </w:rPr>
        <w:fldChar w:fldCharType="separate"/>
      </w:r>
      <w:r>
        <w:rPr>
          <w:rFonts w:ascii="宋体" w:hAnsi="宋体" w:eastAsia="宋体"/>
          <w:b w:val="0"/>
          <w:color w:val="000000" w:themeColor="text1"/>
          <w:sz w:val="28"/>
          <w:highlight w:val="none"/>
          <w14:textFill>
            <w14:solidFill>
              <w14:schemeClr w14:val="tx1"/>
            </w14:solidFill>
          </w14:textFill>
        </w:rPr>
        <w:t>6</w:t>
      </w:r>
      <w:r>
        <w:rPr>
          <w:rFonts w:ascii="宋体" w:hAnsi="宋体" w:eastAsia="宋体"/>
          <w:b w:val="0"/>
          <w:color w:val="000000" w:themeColor="text1"/>
          <w:sz w:val="28"/>
          <w:highlight w:val="none"/>
          <w14:textFill>
            <w14:solidFill>
              <w14:schemeClr w14:val="tx1"/>
            </w14:solidFill>
          </w14:textFill>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14:textFill>
            <w14:solidFill>
              <w14:schemeClr w14:val="tx1"/>
            </w14:solidFill>
          </w14:textFill>
        </w:rPr>
      </w:pPr>
      <w:r>
        <w:rPr>
          <w:rFonts w:hint="eastAsia" w:ascii="宋体" w:hAnsi="宋体" w:eastAsia="宋体"/>
          <w:b w:val="0"/>
          <w:color w:val="000000" w:themeColor="text1"/>
          <w:sz w:val="28"/>
          <w:highlight w:val="none"/>
          <w14:textFill>
            <w14:solidFill>
              <w14:schemeClr w14:val="tx1"/>
            </w14:solidFill>
          </w14:textFill>
        </w:rPr>
        <w:t>第三章</w:t>
      </w:r>
      <w:r>
        <w:rPr>
          <w:rFonts w:ascii="宋体" w:hAnsi="宋体" w:eastAsia="宋体"/>
          <w:b w:val="0"/>
          <w:color w:val="000000" w:themeColor="text1"/>
          <w:sz w:val="28"/>
          <w:highlight w:val="none"/>
          <w14:textFill>
            <w14:solidFill>
              <w14:schemeClr w14:val="tx1"/>
            </w14:solidFill>
          </w14:textFill>
        </w:rPr>
        <w:t xml:space="preserve">  </w:t>
      </w:r>
      <w:r>
        <w:rPr>
          <w:rFonts w:hint="eastAsia" w:ascii="宋体" w:hAnsi="宋体" w:eastAsia="宋体"/>
          <w:b w:val="0"/>
          <w:color w:val="000000" w:themeColor="text1"/>
          <w:sz w:val="28"/>
          <w:highlight w:val="none"/>
          <w14:textFill>
            <w14:solidFill>
              <w14:schemeClr w14:val="tx1"/>
            </w14:solidFill>
          </w14:textFill>
        </w:rPr>
        <w:t>合同条款及格式</w:t>
      </w:r>
      <w:r>
        <w:rPr>
          <w:rFonts w:ascii="宋体" w:hAnsi="宋体" w:eastAsia="宋体"/>
          <w:b w:val="0"/>
          <w:color w:val="000000" w:themeColor="text1"/>
          <w:sz w:val="28"/>
          <w:highlight w:val="none"/>
          <w14:textFill>
            <w14:solidFill>
              <w14:schemeClr w14:val="tx1"/>
            </w14:solidFill>
          </w14:textFill>
        </w:rPr>
        <w:tab/>
      </w:r>
      <w:r>
        <w:rPr>
          <w:rFonts w:ascii="宋体" w:hAnsi="宋体" w:eastAsia="宋体"/>
          <w:b w:val="0"/>
          <w:color w:val="000000" w:themeColor="text1"/>
          <w:sz w:val="28"/>
          <w:highlight w:val="none"/>
          <w14:textFill>
            <w14:solidFill>
              <w14:schemeClr w14:val="tx1"/>
            </w14:solidFill>
          </w14:textFill>
        </w:rPr>
        <w:fldChar w:fldCharType="begin"/>
      </w:r>
      <w:r>
        <w:rPr>
          <w:rFonts w:ascii="宋体" w:hAnsi="宋体" w:eastAsia="宋体"/>
          <w:b w:val="0"/>
          <w:color w:val="000000" w:themeColor="text1"/>
          <w:sz w:val="28"/>
          <w:highlight w:val="none"/>
          <w14:textFill>
            <w14:solidFill>
              <w14:schemeClr w14:val="tx1"/>
            </w14:solidFill>
          </w14:textFill>
        </w:rPr>
        <w:instrText xml:space="preserve"> PAGEREF _Toc107953115 \h </w:instrText>
      </w:r>
      <w:r>
        <w:rPr>
          <w:rFonts w:ascii="宋体" w:hAnsi="宋体" w:eastAsia="宋体"/>
          <w:b w:val="0"/>
          <w:color w:val="000000" w:themeColor="text1"/>
          <w:sz w:val="28"/>
          <w:highlight w:val="none"/>
          <w14:textFill>
            <w14:solidFill>
              <w14:schemeClr w14:val="tx1"/>
            </w14:solidFill>
          </w14:textFill>
        </w:rPr>
        <w:fldChar w:fldCharType="separate"/>
      </w:r>
      <w:r>
        <w:rPr>
          <w:rFonts w:ascii="宋体" w:hAnsi="宋体" w:eastAsia="宋体"/>
          <w:b w:val="0"/>
          <w:color w:val="000000" w:themeColor="text1"/>
          <w:sz w:val="28"/>
          <w:highlight w:val="none"/>
          <w14:textFill>
            <w14:solidFill>
              <w14:schemeClr w14:val="tx1"/>
            </w14:solidFill>
          </w14:textFill>
        </w:rPr>
        <w:t>7</w:t>
      </w:r>
      <w:r>
        <w:rPr>
          <w:rFonts w:ascii="宋体" w:hAnsi="宋体" w:eastAsia="宋体"/>
          <w:b w:val="0"/>
          <w:color w:val="000000" w:themeColor="text1"/>
          <w:sz w:val="28"/>
          <w:highlight w:val="none"/>
          <w14:textFill>
            <w14:solidFill>
              <w14:schemeClr w14:val="tx1"/>
            </w14:solidFill>
          </w14:textFill>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14:textFill>
            <w14:solidFill>
              <w14:schemeClr w14:val="tx1"/>
            </w14:solidFill>
          </w14:textFill>
        </w:rPr>
      </w:pPr>
      <w:r>
        <w:rPr>
          <w:rFonts w:hint="eastAsia" w:ascii="宋体" w:hAnsi="宋体" w:eastAsia="宋体"/>
          <w:b w:val="0"/>
          <w:color w:val="000000" w:themeColor="text1"/>
          <w:sz w:val="28"/>
          <w:highlight w:val="none"/>
          <w14:textFill>
            <w14:solidFill>
              <w14:schemeClr w14:val="tx1"/>
            </w14:solidFill>
          </w14:textFill>
        </w:rPr>
        <w:t>第四章</w:t>
      </w:r>
      <w:r>
        <w:rPr>
          <w:rFonts w:ascii="宋体" w:hAnsi="宋体" w:eastAsia="宋体"/>
          <w:b w:val="0"/>
          <w:color w:val="000000" w:themeColor="text1"/>
          <w:sz w:val="28"/>
          <w:highlight w:val="none"/>
          <w14:textFill>
            <w14:solidFill>
              <w14:schemeClr w14:val="tx1"/>
            </w14:solidFill>
          </w14:textFill>
        </w:rPr>
        <w:t xml:space="preserve">  </w:t>
      </w:r>
      <w:r>
        <w:rPr>
          <w:rFonts w:hint="eastAsia" w:ascii="宋体" w:hAnsi="宋体" w:eastAsia="宋体"/>
          <w:b w:val="0"/>
          <w:color w:val="000000" w:themeColor="text1"/>
          <w:sz w:val="28"/>
          <w:highlight w:val="none"/>
          <w14:textFill>
            <w14:solidFill>
              <w14:schemeClr w14:val="tx1"/>
            </w14:solidFill>
          </w14:textFill>
        </w:rPr>
        <w:t>项目需求</w:t>
      </w:r>
      <w:r>
        <w:rPr>
          <w:rFonts w:ascii="宋体" w:hAnsi="宋体" w:eastAsia="宋体"/>
          <w:b w:val="0"/>
          <w:color w:val="000000" w:themeColor="text1"/>
          <w:sz w:val="28"/>
          <w:highlight w:val="none"/>
          <w14:textFill>
            <w14:solidFill>
              <w14:schemeClr w14:val="tx1"/>
            </w14:solidFill>
          </w14:textFill>
        </w:rPr>
        <w:tab/>
      </w:r>
      <w:r>
        <w:rPr>
          <w:rFonts w:ascii="宋体" w:hAnsi="宋体" w:eastAsia="宋体"/>
          <w:b w:val="0"/>
          <w:color w:val="000000" w:themeColor="text1"/>
          <w:sz w:val="28"/>
          <w:highlight w:val="none"/>
          <w14:textFill>
            <w14:solidFill>
              <w14:schemeClr w14:val="tx1"/>
            </w14:solidFill>
          </w14:textFill>
        </w:rPr>
        <w:fldChar w:fldCharType="begin"/>
      </w:r>
      <w:r>
        <w:rPr>
          <w:rFonts w:ascii="宋体" w:hAnsi="宋体" w:eastAsia="宋体"/>
          <w:b w:val="0"/>
          <w:color w:val="000000" w:themeColor="text1"/>
          <w:sz w:val="28"/>
          <w:highlight w:val="none"/>
          <w14:textFill>
            <w14:solidFill>
              <w14:schemeClr w14:val="tx1"/>
            </w14:solidFill>
          </w14:textFill>
        </w:rPr>
        <w:instrText xml:space="preserve"> PAGEREF _Toc107953116 \h </w:instrText>
      </w:r>
      <w:r>
        <w:rPr>
          <w:rFonts w:ascii="宋体" w:hAnsi="宋体" w:eastAsia="宋体"/>
          <w:b w:val="0"/>
          <w:color w:val="000000" w:themeColor="text1"/>
          <w:sz w:val="28"/>
          <w:highlight w:val="none"/>
          <w14:textFill>
            <w14:solidFill>
              <w14:schemeClr w14:val="tx1"/>
            </w14:solidFill>
          </w14:textFill>
        </w:rPr>
        <w:fldChar w:fldCharType="separate"/>
      </w:r>
      <w:r>
        <w:rPr>
          <w:rFonts w:ascii="宋体" w:hAnsi="宋体" w:eastAsia="宋体"/>
          <w:b w:val="0"/>
          <w:color w:val="000000" w:themeColor="text1"/>
          <w:sz w:val="28"/>
          <w:highlight w:val="none"/>
          <w14:textFill>
            <w14:solidFill>
              <w14:schemeClr w14:val="tx1"/>
            </w14:solidFill>
          </w14:textFill>
        </w:rPr>
        <w:t>9</w:t>
      </w:r>
      <w:r>
        <w:rPr>
          <w:rFonts w:ascii="宋体" w:hAnsi="宋体" w:eastAsia="宋体"/>
          <w:b w:val="0"/>
          <w:color w:val="000000" w:themeColor="text1"/>
          <w:sz w:val="28"/>
          <w:highlight w:val="none"/>
          <w14:textFill>
            <w14:solidFill>
              <w14:schemeClr w14:val="tx1"/>
            </w14:solidFill>
          </w14:textFill>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14:textFill>
            <w14:solidFill>
              <w14:schemeClr w14:val="tx1"/>
            </w14:solidFill>
          </w14:textFill>
        </w:rPr>
      </w:pPr>
      <w:r>
        <w:rPr>
          <w:rFonts w:hint="eastAsia" w:ascii="宋体" w:hAnsi="宋体" w:eastAsia="宋体"/>
          <w:b w:val="0"/>
          <w:color w:val="000000" w:themeColor="text1"/>
          <w:sz w:val="28"/>
          <w:highlight w:val="none"/>
          <w14:textFill>
            <w14:solidFill>
              <w14:schemeClr w14:val="tx1"/>
            </w14:solidFill>
          </w14:textFill>
        </w:rPr>
        <w:t>第五章</w:t>
      </w:r>
      <w:r>
        <w:rPr>
          <w:rFonts w:ascii="宋体" w:hAnsi="宋体" w:eastAsia="宋体"/>
          <w:b w:val="0"/>
          <w:color w:val="000000" w:themeColor="text1"/>
          <w:sz w:val="28"/>
          <w:highlight w:val="none"/>
          <w14:textFill>
            <w14:solidFill>
              <w14:schemeClr w14:val="tx1"/>
            </w14:solidFill>
          </w14:textFill>
        </w:rPr>
        <w:t xml:space="preserve">  </w:t>
      </w:r>
      <w:r>
        <w:rPr>
          <w:rFonts w:hint="eastAsia" w:ascii="宋体" w:hAnsi="宋体" w:eastAsia="宋体"/>
          <w:b w:val="0"/>
          <w:color w:val="000000" w:themeColor="text1"/>
          <w:sz w:val="28"/>
          <w:highlight w:val="none"/>
          <w14:textFill>
            <w14:solidFill>
              <w14:schemeClr w14:val="tx1"/>
            </w14:solidFill>
          </w14:textFill>
        </w:rPr>
        <w:t>投标文件格式</w:t>
      </w:r>
      <w:r>
        <w:rPr>
          <w:rFonts w:ascii="宋体" w:hAnsi="宋体" w:eastAsia="宋体"/>
          <w:b w:val="0"/>
          <w:color w:val="000000" w:themeColor="text1"/>
          <w:sz w:val="28"/>
          <w:highlight w:val="none"/>
          <w14:textFill>
            <w14:solidFill>
              <w14:schemeClr w14:val="tx1"/>
            </w14:solidFill>
          </w14:textFill>
        </w:rPr>
        <w:tab/>
      </w:r>
      <w:r>
        <w:rPr>
          <w:rFonts w:ascii="宋体" w:hAnsi="宋体" w:eastAsia="宋体"/>
          <w:b w:val="0"/>
          <w:color w:val="000000" w:themeColor="text1"/>
          <w:sz w:val="28"/>
          <w:highlight w:val="none"/>
          <w14:textFill>
            <w14:solidFill>
              <w14:schemeClr w14:val="tx1"/>
            </w14:solidFill>
          </w14:textFill>
        </w:rPr>
        <w:fldChar w:fldCharType="begin"/>
      </w:r>
      <w:r>
        <w:rPr>
          <w:rFonts w:ascii="宋体" w:hAnsi="宋体" w:eastAsia="宋体"/>
          <w:b w:val="0"/>
          <w:color w:val="000000" w:themeColor="text1"/>
          <w:sz w:val="28"/>
          <w:highlight w:val="none"/>
          <w14:textFill>
            <w14:solidFill>
              <w14:schemeClr w14:val="tx1"/>
            </w14:solidFill>
          </w14:textFill>
        </w:rPr>
        <w:instrText xml:space="preserve"> PAGEREF _Toc107953117 \h </w:instrText>
      </w:r>
      <w:r>
        <w:rPr>
          <w:rFonts w:ascii="宋体" w:hAnsi="宋体" w:eastAsia="宋体"/>
          <w:b w:val="0"/>
          <w:color w:val="000000" w:themeColor="text1"/>
          <w:sz w:val="28"/>
          <w:highlight w:val="none"/>
          <w14:textFill>
            <w14:solidFill>
              <w14:schemeClr w14:val="tx1"/>
            </w14:solidFill>
          </w14:textFill>
        </w:rPr>
        <w:fldChar w:fldCharType="separate"/>
      </w:r>
      <w:r>
        <w:rPr>
          <w:rFonts w:ascii="宋体" w:hAnsi="宋体" w:eastAsia="宋体"/>
          <w:b w:val="0"/>
          <w:color w:val="000000" w:themeColor="text1"/>
          <w:sz w:val="28"/>
          <w:highlight w:val="none"/>
          <w14:textFill>
            <w14:solidFill>
              <w14:schemeClr w14:val="tx1"/>
            </w14:solidFill>
          </w14:textFill>
        </w:rPr>
        <w:t>11</w:t>
      </w:r>
      <w:r>
        <w:rPr>
          <w:rFonts w:ascii="宋体" w:hAnsi="宋体" w:eastAsia="宋体"/>
          <w:b w:val="0"/>
          <w:color w:val="000000" w:themeColor="text1"/>
          <w:sz w:val="28"/>
          <w:highlight w:val="none"/>
          <w14:textFill>
            <w14:solidFill>
              <w14:schemeClr w14:val="tx1"/>
            </w14:solidFill>
          </w14:textFill>
        </w:rPr>
        <w:fldChar w:fldCharType="end"/>
      </w:r>
    </w:p>
    <w:p>
      <w:pPr>
        <w:pStyle w:val="12"/>
        <w:tabs>
          <w:tab w:val="right" w:leader="dot" w:pos="9639"/>
          <w:tab w:val="clear" w:pos="9440"/>
        </w:tabs>
        <w:spacing w:line="480" w:lineRule="auto"/>
        <w:rPr>
          <w:rFonts w:ascii="宋体" w:hAnsi="宋体" w:eastAsia="宋体"/>
          <w:b w:val="0"/>
          <w:caps w:val="0"/>
          <w:color w:val="000000" w:themeColor="text1"/>
          <w:sz w:val="28"/>
          <w:highlight w:val="none"/>
          <w14:textFill>
            <w14:solidFill>
              <w14:schemeClr w14:val="tx1"/>
            </w14:solidFill>
          </w14:textFill>
        </w:rPr>
      </w:pPr>
      <w:r>
        <w:rPr>
          <w:rFonts w:hint="eastAsia" w:ascii="宋体" w:hAnsi="宋体" w:eastAsia="宋体"/>
          <w:b w:val="0"/>
          <w:color w:val="000000" w:themeColor="text1"/>
          <w:sz w:val="28"/>
          <w:highlight w:val="none"/>
          <w14:textFill>
            <w14:solidFill>
              <w14:schemeClr w14:val="tx1"/>
            </w14:solidFill>
          </w14:textFill>
        </w:rPr>
        <w:t>第六章</w:t>
      </w:r>
      <w:r>
        <w:rPr>
          <w:rFonts w:ascii="宋体" w:hAnsi="宋体" w:eastAsia="宋体"/>
          <w:b w:val="0"/>
          <w:color w:val="000000" w:themeColor="text1"/>
          <w:sz w:val="28"/>
          <w:highlight w:val="none"/>
          <w14:textFill>
            <w14:solidFill>
              <w14:schemeClr w14:val="tx1"/>
            </w14:solidFill>
          </w14:textFill>
        </w:rPr>
        <w:t xml:space="preserve"> </w:t>
      </w:r>
      <w:r>
        <w:rPr>
          <w:rFonts w:hint="eastAsia" w:ascii="宋体" w:hAnsi="宋体" w:eastAsia="宋体"/>
          <w:b w:val="0"/>
          <w:color w:val="000000" w:themeColor="text1"/>
          <w:sz w:val="28"/>
          <w:highlight w:val="none"/>
          <w14:textFill>
            <w14:solidFill>
              <w14:schemeClr w14:val="tx1"/>
            </w14:solidFill>
          </w14:textFill>
        </w:rPr>
        <w:t xml:space="preserve"> 投标主要文件目录</w:t>
      </w:r>
      <w:r>
        <w:rPr>
          <w:rFonts w:ascii="宋体" w:hAnsi="宋体" w:eastAsia="宋体"/>
          <w:b w:val="0"/>
          <w:color w:val="000000" w:themeColor="text1"/>
          <w:sz w:val="28"/>
          <w:highlight w:val="none"/>
          <w14:textFill>
            <w14:solidFill>
              <w14:schemeClr w14:val="tx1"/>
            </w14:solidFill>
          </w14:textFill>
        </w:rPr>
        <w:tab/>
      </w:r>
      <w:r>
        <w:rPr>
          <w:rFonts w:ascii="宋体" w:hAnsi="宋体" w:eastAsia="宋体"/>
          <w:b w:val="0"/>
          <w:color w:val="000000" w:themeColor="text1"/>
          <w:sz w:val="28"/>
          <w:highlight w:val="none"/>
          <w14:textFill>
            <w14:solidFill>
              <w14:schemeClr w14:val="tx1"/>
            </w14:solidFill>
          </w14:textFill>
        </w:rPr>
        <w:fldChar w:fldCharType="begin"/>
      </w:r>
      <w:r>
        <w:rPr>
          <w:rFonts w:ascii="宋体" w:hAnsi="宋体" w:eastAsia="宋体"/>
          <w:b w:val="0"/>
          <w:color w:val="000000" w:themeColor="text1"/>
          <w:sz w:val="28"/>
          <w:highlight w:val="none"/>
          <w14:textFill>
            <w14:solidFill>
              <w14:schemeClr w14:val="tx1"/>
            </w14:solidFill>
          </w14:textFill>
        </w:rPr>
        <w:instrText xml:space="preserve"> PAGEREF _Toc107953118 \h </w:instrText>
      </w:r>
      <w:r>
        <w:rPr>
          <w:rFonts w:ascii="宋体" w:hAnsi="宋体" w:eastAsia="宋体"/>
          <w:b w:val="0"/>
          <w:color w:val="000000" w:themeColor="text1"/>
          <w:sz w:val="28"/>
          <w:highlight w:val="none"/>
          <w14:textFill>
            <w14:solidFill>
              <w14:schemeClr w14:val="tx1"/>
            </w14:solidFill>
          </w14:textFill>
        </w:rPr>
        <w:fldChar w:fldCharType="separate"/>
      </w:r>
      <w:r>
        <w:rPr>
          <w:rFonts w:ascii="宋体" w:hAnsi="宋体" w:eastAsia="宋体"/>
          <w:b w:val="0"/>
          <w:color w:val="000000" w:themeColor="text1"/>
          <w:sz w:val="28"/>
          <w:highlight w:val="none"/>
          <w14:textFill>
            <w14:solidFill>
              <w14:schemeClr w14:val="tx1"/>
            </w14:solidFill>
          </w14:textFill>
        </w:rPr>
        <w:t>12</w:t>
      </w:r>
      <w:r>
        <w:rPr>
          <w:rFonts w:ascii="宋体" w:hAnsi="宋体" w:eastAsia="宋体"/>
          <w:b w:val="0"/>
          <w:color w:val="000000" w:themeColor="text1"/>
          <w:sz w:val="28"/>
          <w:highlight w:val="none"/>
          <w14:textFill>
            <w14:solidFill>
              <w14:schemeClr w14:val="tx1"/>
            </w14:solidFill>
          </w14:textFill>
        </w:rPr>
        <w:fldChar w:fldCharType="end"/>
      </w:r>
    </w:p>
    <w:p>
      <w:pPr>
        <w:pStyle w:val="14"/>
        <w:spacing w:line="480" w:lineRule="auto"/>
        <w:ind w:firstLine="280" w:firstLineChars="1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一、资信证明文件要求</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PAGEREF _Toc107953119 \h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t>13</w:t>
      </w:r>
      <w:r>
        <w:rPr>
          <w:rFonts w:ascii="宋体" w:hAnsi="宋体"/>
          <w:color w:val="000000" w:themeColor="text1"/>
          <w:sz w:val="28"/>
          <w:szCs w:val="28"/>
          <w:highlight w:val="none"/>
          <w14:textFill>
            <w14:solidFill>
              <w14:schemeClr w14:val="tx1"/>
            </w14:solidFill>
          </w14:textFill>
        </w:rPr>
        <w:fldChar w:fldCharType="end"/>
      </w:r>
    </w:p>
    <w:p>
      <w:pPr>
        <w:pStyle w:val="14"/>
        <w:spacing w:line="480" w:lineRule="auto"/>
        <w:ind w:firstLine="280" w:firstLineChars="1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二、法人授权书（格式）</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PAGEREF _Toc107953120 \h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t>16</w:t>
      </w:r>
      <w:r>
        <w:rPr>
          <w:rFonts w:ascii="宋体" w:hAnsi="宋体"/>
          <w:color w:val="000000" w:themeColor="text1"/>
          <w:sz w:val="28"/>
          <w:szCs w:val="28"/>
          <w:highlight w:val="none"/>
          <w14:textFill>
            <w14:solidFill>
              <w14:schemeClr w14:val="tx1"/>
            </w14:solidFill>
          </w14:textFill>
        </w:rPr>
        <w:fldChar w:fldCharType="end"/>
      </w:r>
    </w:p>
    <w:p>
      <w:pPr>
        <w:pStyle w:val="14"/>
        <w:spacing w:line="480" w:lineRule="auto"/>
        <w:ind w:firstLine="280" w:firstLineChars="1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三、投标承诺书</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PAGEREF _Toc107953121 \h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t>17</w:t>
      </w:r>
      <w:r>
        <w:rPr>
          <w:rFonts w:ascii="宋体" w:hAnsi="宋体"/>
          <w:color w:val="000000" w:themeColor="text1"/>
          <w:sz w:val="28"/>
          <w:szCs w:val="28"/>
          <w:highlight w:val="none"/>
          <w14:textFill>
            <w14:solidFill>
              <w14:schemeClr w14:val="tx1"/>
            </w14:solidFill>
          </w14:textFill>
        </w:rPr>
        <w:fldChar w:fldCharType="end"/>
      </w:r>
    </w:p>
    <w:p>
      <w:pPr>
        <w:pStyle w:val="14"/>
        <w:spacing w:line="480" w:lineRule="auto"/>
        <w:ind w:firstLine="280" w:firstLineChars="1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四、投标报价表</w:t>
      </w:r>
      <w:r>
        <w:rPr>
          <w:rFonts w:ascii="宋体" w:hAnsi="宋体"/>
          <w:color w:val="000000" w:themeColor="text1"/>
          <w:sz w:val="28"/>
          <w:szCs w:val="28"/>
          <w:highlight w:val="none"/>
          <w14:textFill>
            <w14:solidFill>
              <w14:schemeClr w14:val="tx1"/>
            </w14:solidFill>
          </w14:textFill>
        </w:rPr>
        <w:tab/>
      </w:r>
      <w:r>
        <w:rPr>
          <w:rFonts w:ascii="宋体" w:hAnsi="宋体"/>
          <w:color w:val="000000" w:themeColor="text1"/>
          <w:sz w:val="28"/>
          <w:szCs w:val="28"/>
          <w:highlight w:val="none"/>
          <w14:textFill>
            <w14:solidFill>
              <w14:schemeClr w14:val="tx1"/>
            </w14:solidFill>
          </w14:textFill>
        </w:rPr>
        <w:fldChar w:fldCharType="begin"/>
      </w:r>
      <w:r>
        <w:rPr>
          <w:rFonts w:ascii="宋体" w:hAnsi="宋体"/>
          <w:color w:val="000000" w:themeColor="text1"/>
          <w:sz w:val="28"/>
          <w:szCs w:val="28"/>
          <w:highlight w:val="none"/>
          <w14:textFill>
            <w14:solidFill>
              <w14:schemeClr w14:val="tx1"/>
            </w14:solidFill>
          </w14:textFill>
        </w:rPr>
        <w:instrText xml:space="preserve"> PAGEREF _Toc107953122 \h </w:instrText>
      </w:r>
      <w:r>
        <w:rPr>
          <w:rFonts w:ascii="宋体" w:hAnsi="宋体"/>
          <w:color w:val="000000" w:themeColor="text1"/>
          <w:sz w:val="28"/>
          <w:szCs w:val="28"/>
          <w:highlight w:val="none"/>
          <w14:textFill>
            <w14:solidFill>
              <w14:schemeClr w14:val="tx1"/>
            </w14:solidFill>
          </w14:textFill>
        </w:rPr>
        <w:fldChar w:fldCharType="separate"/>
      </w:r>
      <w:r>
        <w:rPr>
          <w:rFonts w:ascii="宋体" w:hAnsi="宋体"/>
          <w:color w:val="000000" w:themeColor="text1"/>
          <w:sz w:val="28"/>
          <w:szCs w:val="28"/>
          <w:highlight w:val="none"/>
          <w14:textFill>
            <w14:solidFill>
              <w14:schemeClr w14:val="tx1"/>
            </w14:solidFill>
          </w14:textFill>
        </w:rPr>
        <w:t>18</w:t>
      </w:r>
      <w:r>
        <w:rPr>
          <w:rFonts w:ascii="宋体" w:hAnsi="宋体"/>
          <w:color w:val="000000" w:themeColor="text1"/>
          <w:sz w:val="28"/>
          <w:szCs w:val="28"/>
          <w:highlight w:val="none"/>
          <w14:textFill>
            <w14:solidFill>
              <w14:schemeClr w14:val="tx1"/>
            </w14:solidFill>
          </w14:textFill>
        </w:rPr>
        <w:fldChar w:fldCharType="end"/>
      </w:r>
    </w:p>
    <w:p>
      <w:pPr>
        <w:pStyle w:val="12"/>
        <w:spacing w:line="480" w:lineRule="auto"/>
        <w:rPr>
          <w:rFonts w:ascii="宋体" w:hAnsi="宋体" w:eastAsia="宋体"/>
          <w:b w:val="0"/>
          <w:color w:val="000000" w:themeColor="text1"/>
          <w:sz w:val="24"/>
          <w:szCs w:val="24"/>
          <w:highlight w:val="none"/>
          <w14:textFill>
            <w14:solidFill>
              <w14:schemeClr w14:val="tx1"/>
            </w14:solidFill>
          </w14:textFill>
        </w:rPr>
      </w:pPr>
      <w:r>
        <w:rPr>
          <w:rFonts w:ascii="宋体" w:hAnsi="宋体" w:eastAsia="宋体"/>
          <w:b w:val="0"/>
          <w:color w:val="000000" w:themeColor="text1"/>
          <w:sz w:val="28"/>
          <w:highlight w:val="none"/>
          <w14:textFill>
            <w14:solidFill>
              <w14:schemeClr w14:val="tx1"/>
            </w14:solidFill>
          </w14:textFill>
        </w:rPr>
        <w:fldChar w:fldCharType="end"/>
      </w: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rPr>
          <w:rFonts w:ascii="宋体" w:hAnsi="宋体"/>
          <w:color w:val="000000" w:themeColor="text1"/>
          <w:highlight w:val="none"/>
          <w14:textFill>
            <w14:solidFill>
              <w14:schemeClr w14:val="tx1"/>
            </w14:solidFill>
          </w14:textFill>
        </w:rPr>
      </w:pPr>
    </w:p>
    <w:p>
      <w:pPr>
        <w:pageBreakBefore/>
        <w:snapToGrid w:val="0"/>
        <w:spacing w:line="440" w:lineRule="exact"/>
        <w:jc w:val="center"/>
        <w:outlineLvl w:val="0"/>
        <w:rPr>
          <w:rFonts w:ascii="宋体"/>
          <w:b/>
          <w:color w:val="000000" w:themeColor="text1"/>
          <w:sz w:val="36"/>
          <w:szCs w:val="36"/>
          <w:highlight w:val="none"/>
          <w14:textFill>
            <w14:solidFill>
              <w14:schemeClr w14:val="tx1"/>
            </w14:solidFill>
          </w14:textFill>
        </w:rPr>
      </w:pPr>
      <w:bookmarkStart w:id="0" w:name="_Toc107953113"/>
      <w:r>
        <w:rPr>
          <w:rFonts w:hint="eastAsia" w:ascii="宋体" w:hAnsi="宋体"/>
          <w:b/>
          <w:color w:val="000000" w:themeColor="text1"/>
          <w:sz w:val="36"/>
          <w:szCs w:val="36"/>
          <w:highlight w:val="none"/>
          <w14:textFill>
            <w14:solidFill>
              <w14:schemeClr w14:val="tx1"/>
            </w14:solidFill>
          </w14:textFill>
        </w:rPr>
        <w:t>第一章</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询价公告</w:t>
      </w:r>
      <w:bookmarkEnd w:id="0"/>
    </w:p>
    <w:p>
      <w:pPr>
        <w:pStyle w:val="24"/>
        <w:rPr>
          <w:rFonts w:ascii="宋体"/>
          <w:color w:val="000000" w:themeColor="text1"/>
          <w:highlight w:val="none"/>
          <w14:textFill>
            <w14:solidFill>
              <w14:schemeClr w14:val="tx1"/>
            </w14:solidFill>
          </w14:textFill>
        </w:rPr>
      </w:pPr>
    </w:p>
    <w:p>
      <w:pPr>
        <w:snapToGrid w:val="0"/>
        <w:spacing w:line="460" w:lineRule="exact"/>
        <w:ind w:firstLine="520" w:firstLineChars="200"/>
        <w:jc w:val="left"/>
        <w:rPr>
          <w:rFonts w:asci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江苏医药职业学院决定就其所需的学生实习责任保险服务项目进行询价采购，诚邀符合相关资格条件的报价人（供应商）前来报价。</w:t>
      </w:r>
    </w:p>
    <w:p>
      <w:pPr>
        <w:snapToGrid w:val="0"/>
        <w:spacing w:line="460" w:lineRule="exact"/>
        <w:ind w:firstLine="354" w:firstLineChars="147"/>
        <w:rPr>
          <w:rFonts w:ascii="宋体"/>
          <w:color w:val="000000" w:themeColor="text1"/>
          <w:spacing w:val="10"/>
          <w:kern w:val="15"/>
          <w:position w:val="2"/>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一、项目名称及编号</w:t>
      </w:r>
    </w:p>
    <w:p>
      <w:pPr>
        <w:snapToGrid w:val="0"/>
        <w:spacing w:line="460" w:lineRule="exact"/>
        <w:ind w:firstLine="509" w:firstLineChars="196"/>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项目名称：江苏医药职业学院学生实习责任保险服务项目</w:t>
      </w:r>
    </w:p>
    <w:p>
      <w:pPr>
        <w:snapToGrid w:val="0"/>
        <w:spacing w:line="460" w:lineRule="exact"/>
        <w:ind w:firstLine="509" w:firstLineChars="196"/>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项目编号：</w:t>
      </w:r>
      <w:r>
        <w:rPr>
          <w:rFonts w:ascii="宋体" w:hAnsi="宋体"/>
          <w:color w:val="000000" w:themeColor="text1"/>
          <w:spacing w:val="10"/>
          <w:kern w:val="15"/>
          <w:position w:val="2"/>
          <w:sz w:val="24"/>
          <w:highlight w:val="none"/>
          <w14:textFill>
            <w14:solidFill>
              <w14:schemeClr w14:val="tx1"/>
            </w14:solidFill>
          </w14:textFill>
        </w:rPr>
        <w:t>SY2022-059-FW-XJ</w:t>
      </w:r>
    </w:p>
    <w:p>
      <w:pPr>
        <w:snapToGrid w:val="0"/>
        <w:spacing w:line="460" w:lineRule="exact"/>
        <w:ind w:firstLine="509" w:firstLineChars="196"/>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采购方式：询价</w:t>
      </w:r>
    </w:p>
    <w:p>
      <w:pPr>
        <w:snapToGrid w:val="0"/>
        <w:spacing w:line="460" w:lineRule="exact"/>
        <w:ind w:firstLine="509" w:firstLineChars="196"/>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最高限价：10万元（人民币），单价限价：20元/人/年</w:t>
      </w:r>
    </w:p>
    <w:p>
      <w:pPr>
        <w:snapToGrid w:val="0"/>
        <w:spacing w:line="460" w:lineRule="exact"/>
        <w:ind w:firstLine="509" w:firstLineChars="196"/>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服务地点：采购人指定地点。</w:t>
      </w:r>
    </w:p>
    <w:p>
      <w:pPr>
        <w:snapToGrid w:val="0"/>
        <w:spacing w:line="460" w:lineRule="exact"/>
        <w:ind w:firstLine="509" w:firstLineChars="196"/>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服务时间：实习保险起止日期为</w:t>
      </w:r>
      <w:r>
        <w:rPr>
          <w:rFonts w:hint="eastAsia" w:ascii="宋体" w:hAnsi="宋体"/>
          <w:color w:val="000000" w:themeColor="text1"/>
          <w:spacing w:val="10"/>
          <w:kern w:val="15"/>
          <w:position w:val="2"/>
          <w:sz w:val="24"/>
          <w:highlight w:val="none"/>
          <w14:textFill>
            <w14:solidFill>
              <w14:schemeClr w14:val="tx1"/>
            </w14:solidFill>
          </w14:textFill>
        </w:rPr>
        <w:t>2022年8月1日至2023年6月30日。</w:t>
      </w:r>
    </w:p>
    <w:p>
      <w:pPr>
        <w:snapToGrid w:val="0"/>
        <w:spacing w:line="460" w:lineRule="exact"/>
        <w:ind w:firstLine="354" w:firstLineChars="147"/>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二、简要说明</w:t>
      </w:r>
    </w:p>
    <w:p>
      <w:pPr>
        <w:tabs>
          <w:tab w:val="left" w:pos="900"/>
        </w:tabs>
        <w:spacing w:line="460" w:lineRule="exact"/>
        <w:ind w:firstLine="384" w:firstLineChars="148"/>
        <w:rPr>
          <w:rFonts w:ascii="宋体"/>
          <w:color w:val="000000" w:themeColor="text1"/>
          <w:spacing w:val="10"/>
          <w:kern w:val="15"/>
          <w:position w:val="2"/>
          <w:sz w:val="24"/>
          <w:highlight w:val="none"/>
          <w14:textFill>
            <w14:solidFill>
              <w14:schemeClr w14:val="tx1"/>
            </w14:solidFill>
          </w14:textFill>
        </w:rPr>
      </w:pPr>
      <w:r>
        <w:rPr>
          <w:rFonts w:ascii="宋体" w:hAnsi="宋体"/>
          <w:color w:val="000000" w:themeColor="text1"/>
          <w:spacing w:val="10"/>
          <w:kern w:val="15"/>
          <w:position w:val="2"/>
          <w:sz w:val="24"/>
          <w:highlight w:val="none"/>
          <w14:textFill>
            <w14:solidFill>
              <w14:schemeClr w14:val="tx1"/>
            </w14:solidFill>
          </w14:textFill>
        </w:rPr>
        <w:t>2.1</w:t>
      </w:r>
      <w:r>
        <w:rPr>
          <w:rFonts w:hint="eastAsia" w:ascii="宋体" w:hAnsi="宋体"/>
          <w:color w:val="000000" w:themeColor="text1"/>
          <w:spacing w:val="10"/>
          <w:kern w:val="15"/>
          <w:position w:val="2"/>
          <w:sz w:val="24"/>
          <w:highlight w:val="none"/>
          <w14:textFill>
            <w14:solidFill>
              <w14:schemeClr w14:val="tx1"/>
            </w14:solidFill>
          </w14:textFill>
        </w:rPr>
        <w:t xml:space="preserve"> 江苏医药职业学院学生实习责任保险服务项目，最高限价：2</w:t>
      </w:r>
      <w:r>
        <w:rPr>
          <w:rFonts w:ascii="宋体" w:hAnsi="宋体"/>
          <w:color w:val="000000" w:themeColor="text1"/>
          <w:spacing w:val="10"/>
          <w:kern w:val="15"/>
          <w:position w:val="2"/>
          <w:sz w:val="24"/>
          <w:highlight w:val="none"/>
          <w14:textFill>
            <w14:solidFill>
              <w14:schemeClr w14:val="tx1"/>
            </w14:solidFill>
          </w14:textFill>
        </w:rPr>
        <w:t xml:space="preserve">0 </w:t>
      </w:r>
      <w:r>
        <w:rPr>
          <w:rFonts w:hint="eastAsia" w:ascii="宋体" w:hAnsi="宋体"/>
          <w:color w:val="000000" w:themeColor="text1"/>
          <w:spacing w:val="10"/>
          <w:kern w:val="15"/>
          <w:position w:val="2"/>
          <w:sz w:val="24"/>
          <w:highlight w:val="none"/>
          <w14:textFill>
            <w14:solidFill>
              <w14:schemeClr w14:val="tx1"/>
            </w14:solidFill>
          </w14:textFill>
        </w:rPr>
        <w:t>元</w:t>
      </w:r>
      <w:r>
        <w:rPr>
          <w:rFonts w:ascii="宋体" w:hAnsi="宋体"/>
          <w:color w:val="000000" w:themeColor="text1"/>
          <w:spacing w:val="10"/>
          <w:kern w:val="15"/>
          <w:position w:val="2"/>
          <w:sz w:val="24"/>
          <w:highlight w:val="none"/>
          <w14:textFill>
            <w14:solidFill>
              <w14:schemeClr w14:val="tx1"/>
            </w14:solidFill>
          </w14:textFill>
        </w:rPr>
        <w:t>/</w:t>
      </w:r>
      <w:r>
        <w:rPr>
          <w:rFonts w:hint="eastAsia" w:ascii="宋体" w:hAnsi="宋体"/>
          <w:color w:val="000000" w:themeColor="text1"/>
          <w:spacing w:val="10"/>
          <w:kern w:val="15"/>
          <w:position w:val="2"/>
          <w:sz w:val="24"/>
          <w:highlight w:val="none"/>
          <w14:textFill>
            <w14:solidFill>
              <w14:schemeClr w14:val="tx1"/>
            </w14:solidFill>
          </w14:textFill>
        </w:rPr>
        <w:t>人/年。</w:t>
      </w:r>
    </w:p>
    <w:p>
      <w:pPr>
        <w:pStyle w:val="24"/>
        <w:spacing w:line="460" w:lineRule="exact"/>
        <w:jc w:val="both"/>
        <w:rPr>
          <w:rFonts w:ascii="宋体" w:hAnsi="宋体"/>
          <w:color w:val="000000" w:themeColor="text1"/>
          <w:spacing w:val="10"/>
          <w:kern w:val="15"/>
          <w:position w:val="2"/>
          <w:highlight w:val="none"/>
          <w14:textFill>
            <w14:solidFill>
              <w14:schemeClr w14:val="tx1"/>
            </w14:solidFill>
          </w14:textFill>
        </w:rPr>
      </w:pPr>
      <w:r>
        <w:rPr>
          <w:rFonts w:ascii="宋体" w:hAnsi="宋体"/>
          <w:color w:val="000000" w:themeColor="text1"/>
          <w:spacing w:val="10"/>
          <w:kern w:val="15"/>
          <w:position w:val="2"/>
          <w:highlight w:val="none"/>
          <w14:textFill>
            <w14:solidFill>
              <w14:schemeClr w14:val="tx1"/>
            </w14:solidFill>
          </w14:textFill>
        </w:rPr>
        <w:t xml:space="preserve">  </w:t>
      </w:r>
      <w:r>
        <w:rPr>
          <w:rFonts w:hint="eastAsia" w:ascii="宋体" w:hAnsi="宋体"/>
          <w:color w:val="000000" w:themeColor="text1"/>
          <w:spacing w:val="10"/>
          <w:kern w:val="15"/>
          <w:position w:val="2"/>
          <w:highlight w:val="none"/>
          <w14:textFill>
            <w14:solidFill>
              <w14:schemeClr w14:val="tx1"/>
            </w14:solidFill>
          </w14:textFill>
        </w:rPr>
        <w:t xml:space="preserve"> </w:t>
      </w:r>
      <w:r>
        <w:rPr>
          <w:rFonts w:ascii="宋体" w:hAnsi="宋体"/>
          <w:color w:val="000000" w:themeColor="text1"/>
          <w:spacing w:val="10"/>
          <w:kern w:val="15"/>
          <w:position w:val="2"/>
          <w:highlight w:val="none"/>
          <w14:textFill>
            <w14:solidFill>
              <w14:schemeClr w14:val="tx1"/>
            </w14:solidFill>
          </w14:textFill>
        </w:rPr>
        <w:t xml:space="preserve">2.2 </w:t>
      </w:r>
      <w:r>
        <w:rPr>
          <w:rFonts w:hint="eastAsia" w:ascii="宋体" w:hAnsi="宋体"/>
          <w:color w:val="000000" w:themeColor="text1"/>
          <w:spacing w:val="10"/>
          <w:kern w:val="15"/>
          <w:position w:val="2"/>
          <w:highlight w:val="none"/>
          <w14:textFill>
            <w14:solidFill>
              <w14:schemeClr w14:val="tx1"/>
            </w14:solidFill>
          </w14:textFill>
        </w:rPr>
        <w:t>服务内容：为切实保障学生利益，根据“教育部等八部门关于印发《职业学校学生实习管理规定》的通知”（教职成〔2021 〕4号）要求，职业学校应根据国家有关规定，切实保障学生利益，拟通过招标的方式，为2020级实习学生3168人、2021级一年教改学生1089人，半年教改学生452人（以实际教改人数为准）集中投保实习责任保险，保险期为一年或半年，保险参照《全国职业院校学生实习责任保险统保示范项目》的《职业院校学生实习责任保险条款</w:t>
      </w:r>
      <w:bookmarkStart w:id="21" w:name="_GoBack"/>
      <w:bookmarkEnd w:id="21"/>
      <w:r>
        <w:rPr>
          <w:rFonts w:hint="eastAsia" w:ascii="宋体" w:hAnsi="宋体"/>
          <w:color w:val="000000" w:themeColor="text1"/>
          <w:spacing w:val="10"/>
          <w:kern w:val="15"/>
          <w:position w:val="2"/>
          <w:highlight w:val="none"/>
          <w14:textFill>
            <w14:solidFill>
              <w14:schemeClr w14:val="tx1"/>
            </w14:solidFill>
          </w14:textFill>
        </w:rPr>
        <w:t>》执行，具体保险项目、责任限额如下：</w:t>
      </w:r>
    </w:p>
    <w:p>
      <w:pPr>
        <w:pStyle w:val="24"/>
        <w:spacing w:line="460" w:lineRule="exact"/>
        <w:jc w:val="both"/>
        <w:rPr>
          <w:rFonts w:ascii="宋体" w:hAnsi="宋体"/>
          <w:color w:val="000000" w:themeColor="text1"/>
          <w:spacing w:val="10"/>
          <w:kern w:val="15"/>
          <w:position w:val="2"/>
          <w:highlight w:val="none"/>
          <w14:textFill>
            <w14:solidFill>
              <w14:schemeClr w14:val="tx1"/>
            </w14:solidFill>
          </w14:textFill>
        </w:rPr>
      </w:pPr>
    </w:p>
    <w:tbl>
      <w:tblPr>
        <w:tblStyle w:val="17"/>
        <w:tblW w:w="9651" w:type="dxa"/>
        <w:tblInd w:w="96" w:type="dxa"/>
        <w:tblLayout w:type="fixed"/>
        <w:tblCellMar>
          <w:top w:w="0" w:type="dxa"/>
          <w:left w:w="108" w:type="dxa"/>
          <w:bottom w:w="0" w:type="dxa"/>
          <w:right w:w="108" w:type="dxa"/>
        </w:tblCellMar>
      </w:tblPr>
      <w:tblGrid>
        <w:gridCol w:w="1713"/>
        <w:gridCol w:w="1985"/>
        <w:gridCol w:w="5953"/>
      </w:tblGrid>
      <w:tr>
        <w:tblPrEx>
          <w:tblCellMar>
            <w:top w:w="0" w:type="dxa"/>
            <w:left w:w="108" w:type="dxa"/>
            <w:bottom w:w="0" w:type="dxa"/>
            <w:right w:w="108" w:type="dxa"/>
          </w:tblCellMar>
        </w:tblPrEx>
        <w:trPr>
          <w:trHeight w:val="404" w:hRule="atLeast"/>
        </w:trPr>
        <w:tc>
          <w:tcPr>
            <w:tcW w:w="17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项目</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责任限额类别</w:t>
            </w:r>
          </w:p>
        </w:tc>
        <w:tc>
          <w:tcPr>
            <w:tcW w:w="59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不低于保险限额（万元/年）</w:t>
            </w:r>
          </w:p>
        </w:tc>
      </w:tr>
      <w:tr>
        <w:tblPrEx>
          <w:tblCellMar>
            <w:top w:w="0" w:type="dxa"/>
            <w:left w:w="108" w:type="dxa"/>
            <w:bottom w:w="0" w:type="dxa"/>
            <w:right w:w="108" w:type="dxa"/>
          </w:tblCellMar>
        </w:tblPrEx>
        <w:trPr>
          <w:trHeight w:val="607" w:hRule="atLeast"/>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职业院校学生实习责任保险（包含校方责任保险）</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每次事故责任限额</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100万元</w:t>
            </w:r>
          </w:p>
        </w:tc>
      </w:tr>
      <w:tr>
        <w:tblPrEx>
          <w:tblCellMar>
            <w:top w:w="0" w:type="dxa"/>
            <w:left w:w="108" w:type="dxa"/>
            <w:bottom w:w="0" w:type="dxa"/>
            <w:right w:w="108" w:type="dxa"/>
          </w:tblCellMar>
        </w:tblPrEx>
        <w:trPr>
          <w:trHeight w:val="289"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每人责任限额</w:t>
            </w:r>
          </w:p>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（含医疗费用）</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35万元（含医疗费用赔偿限额4万元）</w:t>
            </w:r>
          </w:p>
        </w:tc>
      </w:tr>
      <w:tr>
        <w:tblPrEx>
          <w:tblCellMar>
            <w:top w:w="0" w:type="dxa"/>
            <w:left w:w="108" w:type="dxa"/>
            <w:bottom w:w="0" w:type="dxa"/>
            <w:right w:w="108" w:type="dxa"/>
          </w:tblCellMar>
        </w:tblPrEx>
        <w:trPr>
          <w:trHeight w:val="568"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学生实习</w:t>
            </w:r>
          </w:p>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第三者责任限额</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每人（第三者）责任限额：10万元；</w:t>
            </w:r>
            <w:r>
              <w:rPr>
                <w:rFonts w:hint="eastAsia" w:ascii="宋体" w:hAnsi="宋体" w:cs="宋体"/>
                <w:color w:val="000000" w:themeColor="text1"/>
                <w:kern w:val="0"/>
                <w:sz w:val="22"/>
                <w:szCs w:val="22"/>
                <w:highlight w:val="none"/>
                <w:lang w:bidi="ar"/>
                <w14:textFill>
                  <w14:solidFill>
                    <w14:schemeClr w14:val="tx1"/>
                  </w14:solidFill>
                </w14:textFill>
              </w:rPr>
              <w:br w:type="textWrapping"/>
            </w:r>
            <w:r>
              <w:rPr>
                <w:rFonts w:hint="eastAsia" w:ascii="宋体" w:hAnsi="宋体" w:cs="宋体"/>
                <w:color w:val="000000" w:themeColor="text1"/>
                <w:kern w:val="0"/>
                <w:sz w:val="22"/>
                <w:szCs w:val="22"/>
                <w:highlight w:val="none"/>
                <w:lang w:bidi="ar"/>
                <w14:textFill>
                  <w14:solidFill>
                    <w14:schemeClr w14:val="tx1"/>
                  </w14:solidFill>
                </w14:textFill>
              </w:rPr>
              <w:t>累计责任限额：50万元</w:t>
            </w:r>
          </w:p>
        </w:tc>
      </w:tr>
      <w:tr>
        <w:tblPrEx>
          <w:tblCellMar>
            <w:top w:w="0" w:type="dxa"/>
            <w:left w:w="108" w:type="dxa"/>
            <w:bottom w:w="0" w:type="dxa"/>
            <w:right w:w="108" w:type="dxa"/>
          </w:tblCellMar>
        </w:tblPrEx>
        <w:trPr>
          <w:trHeight w:val="848" w:hRule="atLeast"/>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附加险</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附加教师</w:t>
            </w:r>
          </w:p>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派遣责任保险</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firstLineChars="200"/>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每个教师每年责任限额：人民币35万元（含医疗费用赔偿限额人民币4万元），每所学校每次事故责任限额人民币100万元</w:t>
            </w:r>
          </w:p>
        </w:tc>
      </w:tr>
      <w:tr>
        <w:tblPrEx>
          <w:tblCellMar>
            <w:top w:w="0" w:type="dxa"/>
            <w:left w:w="108" w:type="dxa"/>
            <w:bottom w:w="0" w:type="dxa"/>
            <w:right w:w="108" w:type="dxa"/>
          </w:tblCellMar>
        </w:tblPrEx>
        <w:trPr>
          <w:trHeight w:val="289"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附加被保险人条款</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与全国职业院校学生实习责任保险共用限额</w:t>
            </w:r>
          </w:p>
        </w:tc>
      </w:tr>
      <w:tr>
        <w:tblPrEx>
          <w:tblCellMar>
            <w:top w:w="0" w:type="dxa"/>
            <w:left w:w="108" w:type="dxa"/>
            <w:bottom w:w="0" w:type="dxa"/>
            <w:right w:w="108" w:type="dxa"/>
          </w:tblCellMar>
        </w:tblPrEx>
        <w:trPr>
          <w:trHeight w:val="857"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附加实习</w:t>
            </w:r>
          </w:p>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无过失责任保险</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firstLineChars="200"/>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每次事故责任限额：20万元；每人责任限额1万元（包含每人医疗费用责任限额2000元）；累计责任限额50万</w:t>
            </w:r>
          </w:p>
        </w:tc>
      </w:tr>
    </w:tbl>
    <w:p>
      <w:pPr>
        <w:pStyle w:val="24"/>
        <w:spacing w:line="460" w:lineRule="exact"/>
        <w:ind w:firstLine="520" w:firstLineChars="200"/>
        <w:rPr>
          <w:rFonts w:ascii="宋体" w:hAnsi="宋体"/>
          <w:color w:val="000000" w:themeColor="text1"/>
          <w:spacing w:val="10"/>
          <w:kern w:val="15"/>
          <w:position w:val="2"/>
          <w:highlight w:val="none"/>
          <w14:textFill>
            <w14:solidFill>
              <w14:schemeClr w14:val="tx1"/>
            </w14:solidFill>
          </w14:textFill>
        </w:rPr>
      </w:pPr>
      <w:r>
        <w:rPr>
          <w:rFonts w:ascii="宋体" w:hAnsi="宋体"/>
          <w:color w:val="000000" w:themeColor="text1"/>
          <w:spacing w:val="10"/>
          <w:kern w:val="15"/>
          <w:position w:val="2"/>
          <w:highlight w:val="none"/>
          <w14:textFill>
            <w14:solidFill>
              <w14:schemeClr w14:val="tx1"/>
            </w14:solidFill>
          </w14:textFill>
        </w:rPr>
        <w:t xml:space="preserve">2.3 </w:t>
      </w:r>
      <w:r>
        <w:rPr>
          <w:rFonts w:hint="eastAsia" w:ascii="宋体" w:hAnsi="宋体"/>
          <w:color w:val="000000" w:themeColor="text1"/>
          <w:spacing w:val="10"/>
          <w:kern w:val="15"/>
          <w:position w:val="2"/>
          <w:highlight w:val="none"/>
          <w14:textFill>
            <w14:solidFill>
              <w14:schemeClr w14:val="tx1"/>
            </w14:solidFill>
          </w14:textFill>
        </w:rPr>
        <w:t>参保人数及保期：4257人（一年期）；452人（半年期）（最终以实际参保人数为准）。</w:t>
      </w:r>
    </w:p>
    <w:p>
      <w:pPr>
        <w:tabs>
          <w:tab w:val="left" w:pos="900"/>
        </w:tabs>
        <w:spacing w:line="460" w:lineRule="exact"/>
        <w:ind w:firstLine="354" w:firstLineChars="147"/>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三、投标人资格要求</w:t>
      </w:r>
    </w:p>
    <w:p>
      <w:pPr>
        <w:snapToGrid w:val="0"/>
        <w:spacing w:line="460" w:lineRule="exact"/>
        <w:ind w:firstLine="241" w:firstLineChars="100"/>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（一）符合政府采购法第二十二条第一款规定的条件，并提供下列材料：</w:t>
      </w:r>
    </w:p>
    <w:p>
      <w:pPr>
        <w:snapToGrid w:val="0"/>
        <w:spacing w:line="460" w:lineRule="exact"/>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.法人或者其他组织的营业执照等证明文件；</w:t>
      </w:r>
    </w:p>
    <w:p>
      <w:pPr>
        <w:snapToGrid w:val="0"/>
        <w:spacing w:line="460" w:lineRule="exact"/>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.具备履行合同所必需的设备和专业技术能力的书面声明；</w:t>
      </w:r>
    </w:p>
    <w:p>
      <w:pPr>
        <w:snapToGrid w:val="0"/>
        <w:spacing w:line="4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.参加政府采购活动前</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年内在经营活动中没有重大违法记录的书面声明。</w:t>
      </w:r>
    </w:p>
    <w:p>
      <w:pPr>
        <w:snapToGrid w:val="0"/>
        <w:spacing w:line="46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具有良好的商业信誉和健全的财务会计制度，有依法缴纳税收和社会保障资金的良好记录。■提供银行出具的近1年内资信证明（法人为基本开户行）、或上一年度经审计的财务报告、或财政部门认可的担保机构的投标担保函；■提供近6个月内（任意1个月）已依法缴纳税收的凭据；■提供近6个月内（任意1个月）已依法缴纳社会保险的凭据；依法免税或不需要缴纳社会保障资金的供应商，应提供相应证明文件。</w:t>
      </w:r>
    </w:p>
    <w:p>
      <w:pPr>
        <w:snapToGrid w:val="0"/>
        <w:spacing w:line="460" w:lineRule="exact"/>
        <w:ind w:firstLine="241" w:firstLineChars="100"/>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（二）其他资格条件：</w:t>
      </w:r>
    </w:p>
    <w:p>
      <w:pPr>
        <w:snapToGrid w:val="0"/>
        <w:spacing w:line="460" w:lineRule="exact"/>
        <w:ind w:firstLine="480" w:firstLineChars="200"/>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经中国保险监督管理委员会批准的且满足以下条件的中国境内保险公司：具有中华人民共和国经营保险业务经营许可证和营业执照，具有较强服务能力，具备经营相关险种及承保理赔经验的地市级分公司或中心支公司；</w:t>
      </w:r>
    </w:p>
    <w:p>
      <w:pPr>
        <w:snapToGrid w:val="0"/>
        <w:spacing w:line="460" w:lineRule="exact"/>
        <w:ind w:firstLine="480" w:firstLineChars="200"/>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.符合国家保监委规定、依据《中华人民共和国保险法》设立享有学生实习责任保险（校方责任险）资格的保险公司。</w:t>
      </w:r>
    </w:p>
    <w:p>
      <w:pPr>
        <w:snapToGrid w:val="0"/>
        <w:spacing w:line="460" w:lineRule="exact"/>
        <w:ind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3、同一商业保险集团（总公司）所属的子公司只能1家参与投标；若供应商为分公司参加项目投标的，须具备集团（总公司）进行授权的有效授权文件（提供营业执照副本复印件，提供授权书原件，格式自定。）</w:t>
      </w:r>
    </w:p>
    <w:p>
      <w:pPr>
        <w:snapToGrid w:val="0"/>
        <w:spacing w:line="46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4.未被“信用中国”网站（</w:t>
      </w:r>
      <w:r>
        <w:rPr>
          <w:rFonts w:ascii="宋体" w:hAnsi="宋体"/>
          <w:color w:val="000000" w:themeColor="text1"/>
          <w:sz w:val="24"/>
          <w:highlight w:val="none"/>
          <w14:textFill>
            <w14:solidFill>
              <w14:schemeClr w14:val="tx1"/>
            </w14:solidFill>
          </w14:textFill>
        </w:rPr>
        <w:t>www.creditchina.gov.cn</w:t>
      </w:r>
      <w:r>
        <w:rPr>
          <w:rFonts w:hint="eastAsia" w:ascii="宋体" w:hAnsi="宋体"/>
          <w:color w:val="000000" w:themeColor="text1"/>
          <w:sz w:val="24"/>
          <w:highlight w:val="none"/>
          <w14:textFill>
            <w14:solidFill>
              <w14:schemeClr w14:val="tx1"/>
            </w14:solidFill>
          </w14:textFill>
        </w:rPr>
        <w:t>）列入失信被执行人、重大税收违法案件当事人名单、政府采购严重失信行为记录名单。采购人或者采购代理机构将按以上信用信息查询渠道对参加本项目的投标人信用记录进行查询，投标人有上述任一不良信用记录的，其投标将被拒绝、为无效投标。查询的网页内容将以截图或者拍照作为证据留存。</w:t>
      </w:r>
    </w:p>
    <w:p>
      <w:pPr>
        <w:snapToGrid w:val="0"/>
        <w:spacing w:line="46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（三）本项目不接受联合体投标。</w:t>
      </w:r>
    </w:p>
    <w:p>
      <w:pPr>
        <w:snapToGrid w:val="0"/>
        <w:spacing w:line="460" w:lineRule="exact"/>
        <w:ind w:firstLine="482" w:firstLineChars="200"/>
        <w:rPr>
          <w:rFonts w:ascii="宋体"/>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四、询价文件发放（获取）</w:t>
      </w:r>
    </w:p>
    <w:p>
      <w:pPr>
        <w:snapToGrid w:val="0"/>
        <w:spacing w:line="460" w:lineRule="exact"/>
        <w:ind w:firstLine="520" w:firstLineChars="200"/>
        <w:rPr>
          <w:rFonts w:asci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自询价公告在“江苏医药职业学院网”发布之日3个工作日。本询价文件在“江苏医药职业学院网”上免费下载，有关本次采购的事项若存在变动和修改，敬请及时关注“江苏医药职业学院网”发布的信息更正公告。</w:t>
      </w:r>
    </w:p>
    <w:p>
      <w:pPr>
        <w:snapToGrid w:val="0"/>
        <w:spacing w:line="460" w:lineRule="exact"/>
        <w:ind w:firstLine="477" w:firstLineChars="198"/>
        <w:jc w:val="left"/>
        <w:rPr>
          <w:rFonts w:ascii="宋体" w:hAnsi="宋体"/>
          <w:b/>
          <w:color w:val="000000" w:themeColor="text1"/>
          <w:kern w:val="15"/>
          <w:position w:val="2"/>
          <w:sz w:val="24"/>
          <w:highlight w:val="none"/>
          <w:u w:val="singl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五、报价截止时间：</w:t>
      </w:r>
      <w:r>
        <w:rPr>
          <w:rFonts w:ascii="宋体" w:hAnsi="宋体"/>
          <w:b/>
          <w:color w:val="000000" w:themeColor="text1"/>
          <w:kern w:val="15"/>
          <w:position w:val="2"/>
          <w:sz w:val="24"/>
          <w:highlight w:val="none"/>
          <w:u w:val="single"/>
          <w14:textFill>
            <w14:solidFill>
              <w14:schemeClr w14:val="tx1"/>
            </w14:solidFill>
          </w14:textFill>
        </w:rPr>
        <w:t>202</w:t>
      </w:r>
      <w:r>
        <w:rPr>
          <w:rFonts w:hint="eastAsia" w:ascii="宋体" w:hAnsi="宋体"/>
          <w:b/>
          <w:color w:val="000000" w:themeColor="text1"/>
          <w:kern w:val="15"/>
          <w:position w:val="2"/>
          <w:sz w:val="24"/>
          <w:highlight w:val="none"/>
          <w:u w:val="single"/>
          <w14:textFill>
            <w14:solidFill>
              <w14:schemeClr w14:val="tx1"/>
            </w14:solidFill>
          </w14:textFill>
        </w:rPr>
        <w:t>2年7月28日</w:t>
      </w:r>
      <w:r>
        <w:rPr>
          <w:rFonts w:ascii="宋体" w:hAnsi="宋体"/>
          <w:b/>
          <w:color w:val="000000" w:themeColor="text1"/>
          <w:kern w:val="15"/>
          <w:position w:val="2"/>
          <w:sz w:val="24"/>
          <w:highlight w:val="none"/>
          <w:u w:val="single"/>
          <w14:textFill>
            <w14:solidFill>
              <w14:schemeClr w14:val="tx1"/>
            </w14:solidFill>
          </w14:textFill>
        </w:rPr>
        <w:t>9:30</w:t>
      </w:r>
      <w:r>
        <w:rPr>
          <w:rFonts w:hint="eastAsia" w:ascii="宋体" w:hAnsi="宋体"/>
          <w:b/>
          <w:color w:val="000000" w:themeColor="text1"/>
          <w:kern w:val="15"/>
          <w:position w:val="2"/>
          <w:sz w:val="24"/>
          <w:highlight w:val="none"/>
          <w:u w:val="single"/>
          <w14:textFill>
            <w14:solidFill>
              <w14:schemeClr w14:val="tx1"/>
            </w14:solidFill>
          </w14:textFill>
        </w:rPr>
        <w:t>前</w:t>
      </w:r>
    </w:p>
    <w:p>
      <w:pPr>
        <w:snapToGrid w:val="0"/>
        <w:spacing w:line="460" w:lineRule="exact"/>
        <w:ind w:firstLine="477" w:firstLineChars="198"/>
        <w:jc w:val="left"/>
        <w:rPr>
          <w:rFonts w:ascii="宋体" w:hAnsi="宋体"/>
          <w:b/>
          <w:color w:val="000000" w:themeColor="text1"/>
          <w:kern w:val="15"/>
          <w:position w:val="2"/>
          <w:sz w:val="24"/>
          <w:highlight w:val="none"/>
          <w:u w:val="single"/>
          <w14:textFill>
            <w14:solidFill>
              <w14:schemeClr w14:val="tx1"/>
            </w14:solidFill>
          </w14:textFill>
        </w:rPr>
      </w:pPr>
      <w:r>
        <w:rPr>
          <w:rFonts w:hint="eastAsia" w:ascii="宋体" w:hAnsi="宋体"/>
          <w:b/>
          <w:color w:val="000000" w:themeColor="text1"/>
          <w:kern w:val="15"/>
          <w:position w:val="2"/>
          <w:sz w:val="24"/>
          <w:highlight w:val="none"/>
          <w:u w:val="single"/>
          <w14:textFill>
            <w14:solidFill>
              <w14:schemeClr w14:val="tx1"/>
            </w14:solidFill>
          </w14:textFill>
        </w:rPr>
        <w:t>六、递交投标文件要求：</w:t>
      </w:r>
    </w:p>
    <w:p>
      <w:pPr>
        <w:snapToGrid w:val="0"/>
        <w:spacing w:line="460" w:lineRule="exact"/>
        <w:ind w:firstLine="475" w:firstLineChars="198"/>
        <w:jc w:val="left"/>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kern w:val="15"/>
          <w:position w:val="2"/>
          <w:sz w:val="24"/>
          <w:highlight w:val="none"/>
          <w14:textFill>
            <w14:solidFill>
              <w14:schemeClr w14:val="tx1"/>
            </w14:solidFill>
          </w14:textFill>
        </w:rPr>
        <w:t>1.</w:t>
      </w:r>
      <w:r>
        <w:rPr>
          <w:rFonts w:hint="eastAsia" w:ascii="宋体" w:hAnsi="宋体"/>
          <w:color w:val="000000" w:themeColor="text1"/>
          <w:kern w:val="15"/>
          <w:position w:val="2"/>
          <w:sz w:val="24"/>
          <w:highlight w:val="none"/>
          <w14:textFill>
            <w14:solidFill>
              <w14:schemeClr w14:val="tx1"/>
            </w14:solidFill>
          </w14:textFill>
        </w:rPr>
        <w:t>将报价文</w:t>
      </w:r>
      <w:r>
        <w:rPr>
          <w:rFonts w:hint="eastAsia" w:ascii="宋体" w:hAnsi="宋体"/>
          <w:color w:val="000000" w:themeColor="text1"/>
          <w:spacing w:val="10"/>
          <w:kern w:val="15"/>
          <w:position w:val="2"/>
          <w:sz w:val="24"/>
          <w:highlight w:val="none"/>
          <w14:textFill>
            <w14:solidFill>
              <w14:schemeClr w14:val="tx1"/>
            </w14:solidFill>
          </w14:textFill>
        </w:rPr>
        <w:t>件装订密封加盖公章后，邮寄至江苏医药职业学院解放校区行政楼</w:t>
      </w:r>
      <w:r>
        <w:rPr>
          <w:rFonts w:ascii="宋体" w:hAnsi="宋体"/>
          <w:color w:val="000000" w:themeColor="text1"/>
          <w:spacing w:val="10"/>
          <w:kern w:val="15"/>
          <w:position w:val="2"/>
          <w:sz w:val="24"/>
          <w:highlight w:val="none"/>
          <w14:textFill>
            <w14:solidFill>
              <w14:schemeClr w14:val="tx1"/>
            </w14:solidFill>
          </w14:textFill>
        </w:rPr>
        <w:t>208</w:t>
      </w:r>
      <w:r>
        <w:rPr>
          <w:rFonts w:hint="eastAsia" w:ascii="宋体" w:hAnsi="宋体"/>
          <w:color w:val="000000" w:themeColor="text1"/>
          <w:spacing w:val="10"/>
          <w:kern w:val="15"/>
          <w:position w:val="2"/>
          <w:sz w:val="24"/>
          <w:highlight w:val="none"/>
          <w14:textFill>
            <w14:solidFill>
              <w14:schemeClr w14:val="tx1"/>
            </w14:solidFill>
          </w14:textFill>
        </w:rPr>
        <w:t>室（盐城市解放南路</w:t>
      </w:r>
      <w:r>
        <w:rPr>
          <w:rFonts w:ascii="宋体" w:hAnsi="宋体"/>
          <w:color w:val="000000" w:themeColor="text1"/>
          <w:spacing w:val="10"/>
          <w:kern w:val="15"/>
          <w:position w:val="2"/>
          <w:sz w:val="24"/>
          <w:highlight w:val="none"/>
          <w14:textFill>
            <w14:solidFill>
              <w14:schemeClr w14:val="tx1"/>
            </w14:solidFill>
          </w14:textFill>
        </w:rPr>
        <w:t>283</w:t>
      </w:r>
      <w:r>
        <w:rPr>
          <w:rFonts w:hint="eastAsia" w:ascii="宋体" w:hAnsi="宋体"/>
          <w:color w:val="000000" w:themeColor="text1"/>
          <w:spacing w:val="10"/>
          <w:kern w:val="15"/>
          <w:position w:val="2"/>
          <w:sz w:val="24"/>
          <w:highlight w:val="none"/>
          <w14:textFill>
            <w14:solidFill>
              <w14:schemeClr w14:val="tx1"/>
            </w14:solidFill>
          </w14:textFill>
        </w:rPr>
        <w:t>号）。</w:t>
      </w:r>
    </w:p>
    <w:p>
      <w:pPr>
        <w:snapToGrid w:val="0"/>
        <w:spacing w:line="460" w:lineRule="exact"/>
        <w:ind w:firstLine="475" w:firstLineChars="198"/>
        <w:jc w:val="left"/>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2.如确定参加询价，请如实填写《投标报名确认函》，填写打印后加盖公章，拍照或扫描发送至邮箱（电子邮箱：532223373@qq.com，邮件标题备注企业全称+项目简称，联系电话：0515-88550311）。如供应商未按上述要求去做，将自行承担所产生的风险。有关本次询价的事项若存在变动或修改，敬请及时关注“江苏医药职业学院网”发布的信息或更正公告。</w:t>
      </w:r>
    </w:p>
    <w:p>
      <w:pPr>
        <w:spacing w:line="50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因疫情防控需要，投标人无需到达开标现场，本项目投标文件以邮寄方式提交（密封完好），响应文件提交截止时间前（地点：盐城市解放南路283号国资处，收件人：刘老师，电话：0515-88550311），以快递签收时间为准，快递风险自行承担，逾期或密封不完整的不予接收；</w:t>
      </w:r>
    </w:p>
    <w:p>
      <w:pPr>
        <w:snapToGrid w:val="0"/>
        <w:spacing w:line="460" w:lineRule="exact"/>
        <w:ind w:firstLine="514" w:firstLineChars="198"/>
        <w:jc w:val="left"/>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收件单位：江苏医药职业学院国有资产管理处</w:t>
      </w:r>
    </w:p>
    <w:p>
      <w:pPr>
        <w:snapToGrid w:val="0"/>
        <w:spacing w:line="460" w:lineRule="exact"/>
        <w:ind w:firstLine="514" w:firstLineChars="198"/>
        <w:jc w:val="left"/>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邮寄地址：盐城市解放南路283号行政楼</w:t>
      </w:r>
      <w:r>
        <w:rPr>
          <w:rFonts w:ascii="宋体" w:hAnsi="宋体"/>
          <w:color w:val="000000" w:themeColor="text1"/>
          <w:spacing w:val="10"/>
          <w:kern w:val="15"/>
          <w:position w:val="2"/>
          <w:sz w:val="24"/>
          <w:highlight w:val="none"/>
          <w14:textFill>
            <w14:solidFill>
              <w14:schemeClr w14:val="tx1"/>
            </w14:solidFill>
          </w14:textFill>
        </w:rPr>
        <w:t>208</w:t>
      </w:r>
      <w:r>
        <w:rPr>
          <w:rFonts w:hint="eastAsia" w:ascii="宋体" w:hAnsi="宋体"/>
          <w:color w:val="000000" w:themeColor="text1"/>
          <w:spacing w:val="10"/>
          <w:kern w:val="15"/>
          <w:position w:val="2"/>
          <w:sz w:val="24"/>
          <w:highlight w:val="none"/>
          <w14:textFill>
            <w14:solidFill>
              <w14:schemeClr w14:val="tx1"/>
            </w14:solidFill>
          </w14:textFill>
        </w:rPr>
        <w:t>室</w:t>
      </w:r>
    </w:p>
    <w:p>
      <w:pPr>
        <w:snapToGrid w:val="0"/>
        <w:spacing w:line="460" w:lineRule="exact"/>
        <w:ind w:firstLine="514" w:firstLineChars="198"/>
        <w:jc w:val="left"/>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收件人：刘伟</w:t>
      </w:r>
    </w:p>
    <w:p>
      <w:pPr>
        <w:snapToGrid w:val="0"/>
        <w:spacing w:line="460" w:lineRule="exact"/>
        <w:ind w:firstLine="514" w:firstLineChars="198"/>
        <w:jc w:val="left"/>
        <w:rPr>
          <w:rFonts w:ascii="宋体" w:hAns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联系电话：</w:t>
      </w:r>
      <w:r>
        <w:rPr>
          <w:rFonts w:ascii="宋体" w:hAnsi="宋体"/>
          <w:color w:val="000000" w:themeColor="text1"/>
          <w:spacing w:val="10"/>
          <w:kern w:val="15"/>
          <w:position w:val="2"/>
          <w:sz w:val="24"/>
          <w:highlight w:val="none"/>
          <w14:textFill>
            <w14:solidFill>
              <w14:schemeClr w14:val="tx1"/>
            </w14:solidFill>
          </w14:textFill>
        </w:rPr>
        <w:t>18795479576</w:t>
      </w:r>
    </w:p>
    <w:p>
      <w:pPr>
        <w:snapToGrid w:val="0"/>
        <w:spacing w:line="460" w:lineRule="exact"/>
        <w:ind w:firstLine="354" w:firstLineChars="147"/>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六、本次询价联系事项</w:t>
      </w:r>
    </w:p>
    <w:p>
      <w:pPr>
        <w:spacing w:line="4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项目联系人：张老师 </w:t>
      </w:r>
      <w:r>
        <w:rPr>
          <w:rFonts w:ascii="宋体" w:hAnsi="宋体"/>
          <w:color w:val="000000" w:themeColor="text1"/>
          <w:sz w:val="24"/>
          <w:highlight w:val="none"/>
          <w14:textFill>
            <w14:solidFill>
              <w14:schemeClr w14:val="tx1"/>
            </w14:solidFill>
          </w14:textFill>
        </w:rPr>
        <w:t xml:space="preserve">  0515-88588616</w:t>
      </w:r>
    </w:p>
    <w:p>
      <w:pPr>
        <w:snapToGrid w:val="0"/>
        <w:spacing w:line="460" w:lineRule="exact"/>
        <w:ind w:firstLine="241" w:firstLineChars="100"/>
        <w:rPr>
          <w:rFonts w:asci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七、报价文件制作份数要求</w:t>
      </w:r>
    </w:p>
    <w:p>
      <w:pPr>
        <w:adjustRightInd w:val="0"/>
        <w:snapToGrid w:val="0"/>
        <w:spacing w:line="460" w:lineRule="exact"/>
        <w:ind w:firstLine="514" w:firstLineChars="198"/>
        <w:rPr>
          <w:rFonts w:ascii="宋体"/>
          <w:color w:val="000000" w:themeColor="text1"/>
          <w:spacing w:val="10"/>
          <w:kern w:val="15"/>
          <w:position w:val="2"/>
          <w:sz w:val="24"/>
          <w:highlight w:val="none"/>
          <w14:textFill>
            <w14:solidFill>
              <w14:schemeClr w14:val="tx1"/>
            </w14:solidFill>
          </w14:textFill>
        </w:rPr>
      </w:pPr>
      <w:r>
        <w:rPr>
          <w:rFonts w:hint="eastAsia" w:ascii="宋体" w:hAnsi="宋体"/>
          <w:color w:val="000000" w:themeColor="text1"/>
          <w:spacing w:val="10"/>
          <w:kern w:val="15"/>
          <w:position w:val="2"/>
          <w:sz w:val="24"/>
          <w:highlight w:val="none"/>
          <w14:textFill>
            <w14:solidFill>
              <w14:schemeClr w14:val="tx1"/>
            </w14:solidFill>
          </w14:textFill>
        </w:rPr>
        <w:t>正本一份：</w:t>
      </w:r>
      <w:r>
        <w:rPr>
          <w:rFonts w:ascii="宋体" w:hAnsi="宋体"/>
          <w:color w:val="000000" w:themeColor="text1"/>
          <w:spacing w:val="10"/>
          <w:kern w:val="15"/>
          <w:position w:val="2"/>
          <w:sz w:val="24"/>
          <w:highlight w:val="none"/>
          <w:u w:val="single"/>
          <w14:textFill>
            <w14:solidFill>
              <w14:schemeClr w14:val="tx1"/>
            </w14:solidFill>
          </w14:textFill>
        </w:rPr>
        <w:t>1</w:t>
      </w:r>
      <w:r>
        <w:rPr>
          <w:rFonts w:hint="eastAsia" w:ascii="宋体" w:hAnsi="宋体"/>
          <w:color w:val="000000" w:themeColor="text1"/>
          <w:spacing w:val="10"/>
          <w:kern w:val="15"/>
          <w:position w:val="2"/>
          <w:sz w:val="24"/>
          <w:highlight w:val="none"/>
          <w14:textFill>
            <w14:solidFill>
              <w14:schemeClr w14:val="tx1"/>
            </w14:solidFill>
          </w14:textFill>
        </w:rPr>
        <w:t>份；副本份数：</w:t>
      </w:r>
      <w:r>
        <w:rPr>
          <w:rFonts w:ascii="宋体" w:hAnsi="宋体"/>
          <w:color w:val="000000" w:themeColor="text1"/>
          <w:spacing w:val="10"/>
          <w:kern w:val="15"/>
          <w:position w:val="2"/>
          <w:sz w:val="24"/>
          <w:highlight w:val="none"/>
          <w:u w:val="single"/>
          <w14:textFill>
            <w14:solidFill>
              <w14:schemeClr w14:val="tx1"/>
            </w14:solidFill>
          </w14:textFill>
        </w:rPr>
        <w:t>2</w:t>
      </w:r>
      <w:r>
        <w:rPr>
          <w:rFonts w:hint="eastAsia" w:ascii="宋体" w:hAnsi="宋体"/>
          <w:color w:val="000000" w:themeColor="text1"/>
          <w:spacing w:val="10"/>
          <w:kern w:val="15"/>
          <w:position w:val="2"/>
          <w:sz w:val="24"/>
          <w:highlight w:val="none"/>
          <w14:textFill>
            <w14:solidFill>
              <w14:schemeClr w14:val="tx1"/>
            </w14:solidFill>
          </w14:textFill>
        </w:rPr>
        <w:t>份</w:t>
      </w:r>
    </w:p>
    <w:p>
      <w:pPr>
        <w:widowControl/>
        <w:shd w:val="clear" w:color="auto" w:fill="FFFFFF"/>
        <w:spacing w:line="460" w:lineRule="exact"/>
        <w:ind w:firstLine="241" w:firstLineChars="100"/>
        <w:jc w:val="left"/>
        <w:rPr>
          <w:rFonts w:ascii="宋体" w:cs="Arial"/>
          <w:b/>
          <w:bCs/>
          <w:color w:val="000000" w:themeColor="text1"/>
          <w:kern w:val="0"/>
          <w:sz w:val="24"/>
          <w:highlight w:val="none"/>
          <w14:textFill>
            <w14:solidFill>
              <w14:schemeClr w14:val="tx1"/>
            </w14:solidFill>
          </w14:textFill>
        </w:rPr>
      </w:pPr>
      <w:r>
        <w:rPr>
          <w:rFonts w:hint="eastAsia" w:ascii="宋体" w:hAnsi="宋体" w:cs="Arial"/>
          <w:b/>
          <w:bCs/>
          <w:color w:val="000000" w:themeColor="text1"/>
          <w:kern w:val="0"/>
          <w:sz w:val="24"/>
          <w:highlight w:val="none"/>
          <w14:textFill>
            <w14:solidFill>
              <w14:schemeClr w14:val="tx1"/>
            </w14:solidFill>
          </w14:textFill>
        </w:rPr>
        <w:t>八、询价资料费</w:t>
      </w:r>
    </w:p>
    <w:p>
      <w:pPr>
        <w:spacing w:line="46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本询价项目资料费为人民币200元，（交纳方式：现金、支付宝18662096009等），投标人交纳的招标资料费，无论中标与否均不予退还。</w:t>
      </w:r>
    </w:p>
    <w:p>
      <w:pPr>
        <w:snapToGrid w:val="0"/>
        <w:spacing w:line="460" w:lineRule="exact"/>
        <w:ind w:right="1200" w:firstLine="601"/>
        <w:jc w:val="right"/>
        <w:rPr>
          <w:rFonts w:ascii="宋体" w:cs="Arial"/>
          <w:color w:val="000000" w:themeColor="text1"/>
          <w:kern w:val="0"/>
          <w:sz w:val="24"/>
          <w:highlight w:val="none"/>
          <w14:textFill>
            <w14:solidFill>
              <w14:schemeClr w14:val="tx1"/>
            </w14:solidFill>
          </w14:textFill>
        </w:rPr>
      </w:pPr>
    </w:p>
    <w:p>
      <w:pPr>
        <w:pStyle w:val="24"/>
        <w:spacing w:line="460" w:lineRule="exact"/>
        <w:rPr>
          <w:rFonts w:ascii="宋体"/>
          <w:color w:val="000000" w:themeColor="text1"/>
          <w:highlight w:val="none"/>
          <w14:textFill>
            <w14:solidFill>
              <w14:schemeClr w14:val="tx1"/>
            </w14:solidFill>
          </w14:textFill>
        </w:rPr>
      </w:pPr>
    </w:p>
    <w:p>
      <w:pPr>
        <w:pStyle w:val="24"/>
        <w:spacing w:line="460" w:lineRule="exact"/>
        <w:rPr>
          <w:rFonts w:ascii="宋体"/>
          <w:color w:val="000000" w:themeColor="text1"/>
          <w:highlight w:val="none"/>
          <w14:textFill>
            <w14:solidFill>
              <w14:schemeClr w14:val="tx1"/>
            </w14:solidFill>
          </w14:textFill>
        </w:rPr>
      </w:pPr>
    </w:p>
    <w:p>
      <w:pPr>
        <w:snapToGrid w:val="0"/>
        <w:spacing w:line="460" w:lineRule="exact"/>
        <w:ind w:right="1080" w:firstLine="601"/>
        <w:jc w:val="right"/>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江苏医药职业学院</w:t>
      </w:r>
    </w:p>
    <w:p>
      <w:pPr>
        <w:snapToGrid w:val="0"/>
        <w:spacing w:line="460" w:lineRule="exact"/>
        <w:ind w:right="640" w:firstLine="601"/>
        <w:jc w:val="center"/>
        <w:rPr>
          <w:rFonts w:asci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                                                202</w:t>
      </w:r>
      <w:r>
        <w:rPr>
          <w:rFonts w:hint="eastAsia" w:ascii="宋体" w:hAnsi="宋体"/>
          <w:color w:val="000000" w:themeColor="text1"/>
          <w:sz w:val="24"/>
          <w:highlight w:val="none"/>
          <w14:textFill>
            <w14:solidFill>
              <w14:schemeClr w14:val="tx1"/>
            </w14:solidFill>
          </w14:textFill>
        </w:rPr>
        <w:t>2年7月24日</w:t>
      </w:r>
    </w:p>
    <w:p>
      <w:pPr>
        <w:pageBreakBefore/>
        <w:snapToGrid w:val="0"/>
        <w:spacing w:line="440" w:lineRule="exact"/>
        <w:jc w:val="center"/>
        <w:outlineLvl w:val="0"/>
        <w:rPr>
          <w:rFonts w:ascii="宋体" w:hAnsi="宋体"/>
          <w:b/>
          <w:color w:val="000000" w:themeColor="text1"/>
          <w:sz w:val="36"/>
          <w:szCs w:val="36"/>
          <w:highlight w:val="none"/>
          <w14:textFill>
            <w14:solidFill>
              <w14:schemeClr w14:val="tx1"/>
            </w14:solidFill>
          </w14:textFill>
        </w:rPr>
      </w:pPr>
      <w:bookmarkStart w:id="1" w:name="_Toc107953114"/>
      <w:r>
        <w:rPr>
          <w:rFonts w:hint="eastAsia" w:ascii="宋体" w:hAnsi="宋体"/>
          <w:b/>
          <w:color w:val="000000" w:themeColor="text1"/>
          <w:sz w:val="36"/>
          <w:szCs w:val="36"/>
          <w:highlight w:val="none"/>
          <w14:textFill>
            <w14:solidFill>
              <w14:schemeClr w14:val="tx1"/>
            </w14:solidFill>
          </w14:textFill>
        </w:rPr>
        <w:t>第二章</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报价人须知</w:t>
      </w:r>
      <w:bookmarkEnd w:id="1"/>
    </w:p>
    <w:p>
      <w:pPr>
        <w:snapToGrid w:val="0"/>
        <w:spacing w:line="440" w:lineRule="exact"/>
        <w:ind w:firstLine="482" w:firstLineChars="200"/>
        <w:rPr>
          <w:rFonts w:ascii="宋体"/>
          <w:b/>
          <w:color w:val="000000" w:themeColor="text1"/>
          <w:kern w:val="15"/>
          <w:position w:val="2"/>
          <w:sz w:val="24"/>
          <w:highlight w:val="none"/>
          <w14:textFill>
            <w14:solidFill>
              <w14:schemeClr w14:val="tx1"/>
            </w14:solidFill>
          </w14:textFill>
        </w:rPr>
      </w:pPr>
    </w:p>
    <w:p>
      <w:pPr>
        <w:snapToGrid w:val="0"/>
        <w:spacing w:line="440" w:lineRule="exact"/>
        <w:ind w:firstLine="482" w:firstLineChars="200"/>
        <w:rPr>
          <w:rFonts w:ascii="宋体"/>
          <w:color w:val="000000" w:themeColor="text1"/>
          <w:kern w:val="15"/>
          <w:position w:val="2"/>
          <w:sz w:val="24"/>
          <w:highlight w:val="none"/>
          <w14:textFill>
            <w14:solidFill>
              <w14:schemeClr w14:val="tx1"/>
            </w14:solidFill>
          </w14:textFill>
        </w:rPr>
      </w:pPr>
      <w:r>
        <w:rPr>
          <w:rFonts w:hint="eastAsia" w:ascii="宋体" w:hAnsi="宋体"/>
          <w:b/>
          <w:color w:val="000000" w:themeColor="text1"/>
          <w:kern w:val="15"/>
          <w:position w:val="2"/>
          <w:sz w:val="24"/>
          <w:highlight w:val="none"/>
          <w14:textFill>
            <w14:solidFill>
              <w14:schemeClr w14:val="tx1"/>
            </w14:solidFill>
          </w14:textFill>
        </w:rPr>
        <w:t>一、</w:t>
      </w:r>
      <w:r>
        <w:rPr>
          <w:rFonts w:hint="eastAsia" w:ascii="宋体" w:hAnsi="宋体"/>
          <w:color w:val="000000" w:themeColor="text1"/>
          <w:kern w:val="15"/>
          <w:position w:val="2"/>
          <w:sz w:val="24"/>
          <w:highlight w:val="none"/>
          <w14:textFill>
            <w14:solidFill>
              <w14:schemeClr w14:val="tx1"/>
            </w14:solidFill>
          </w14:textFill>
        </w:rPr>
        <w:t>报价人一旦下载或领取了本询价文件并决定参加报价，即被认为接受了本询价文件的规定和约束，并视为自询价公告发布之日起已经知道或应当知道自身权益是否受到了损害。</w:t>
      </w:r>
    </w:p>
    <w:p>
      <w:pPr>
        <w:snapToGrid w:val="0"/>
        <w:spacing w:line="440" w:lineRule="exact"/>
        <w:ind w:firstLine="480" w:firstLineChars="200"/>
        <w:rPr>
          <w:rFonts w:ascii="宋体"/>
          <w:color w:val="000000" w:themeColor="text1"/>
          <w:kern w:val="15"/>
          <w:position w:val="2"/>
          <w:sz w:val="24"/>
          <w:highlight w:val="none"/>
          <w14:textFill>
            <w14:solidFill>
              <w14:schemeClr w14:val="tx1"/>
            </w14:solidFill>
          </w14:textFill>
        </w:rPr>
      </w:pPr>
      <w:r>
        <w:rPr>
          <w:rFonts w:hint="eastAsia" w:ascii="宋体" w:hAnsi="宋体"/>
          <w:color w:val="000000" w:themeColor="text1"/>
          <w:kern w:val="15"/>
          <w:position w:val="2"/>
          <w:sz w:val="24"/>
          <w:highlight w:val="none"/>
          <w14:textFill>
            <w14:solidFill>
              <w14:schemeClr w14:val="tx1"/>
            </w14:solidFill>
          </w14:textFill>
        </w:rPr>
        <w:t>二、对项目需求部分的如有询问、质疑，以书面形式向采购人提出，由使用部门负责解释。</w:t>
      </w:r>
    </w:p>
    <w:p>
      <w:pPr>
        <w:snapToGrid w:val="0"/>
        <w:spacing w:line="440" w:lineRule="exact"/>
        <w:ind w:firstLine="482"/>
        <w:rPr>
          <w:rFonts w:ascii="宋体"/>
          <w:color w:val="000000" w:themeColor="text1"/>
          <w:kern w:val="15"/>
          <w:position w:val="2"/>
          <w:highlight w:val="none"/>
          <w14:textFill>
            <w14:solidFill>
              <w14:schemeClr w14:val="tx1"/>
            </w14:solidFill>
          </w14:textFill>
        </w:rPr>
      </w:pPr>
      <w:r>
        <w:rPr>
          <w:rFonts w:hint="eastAsia" w:ascii="宋体" w:hAnsi="宋体"/>
          <w:color w:val="000000" w:themeColor="text1"/>
          <w:kern w:val="15"/>
          <w:position w:val="2"/>
          <w:sz w:val="24"/>
          <w:highlight w:val="none"/>
          <w14:textFill>
            <w14:solidFill>
              <w14:schemeClr w14:val="tx1"/>
            </w14:solidFill>
          </w14:textFill>
        </w:rPr>
        <w:t>三、</w:t>
      </w:r>
      <w:r>
        <w:rPr>
          <w:rFonts w:hint="eastAsia" w:ascii="宋体" w:hAnsi="宋体"/>
          <w:b/>
          <w:color w:val="000000" w:themeColor="text1"/>
          <w:kern w:val="15"/>
          <w:position w:val="2"/>
          <w:sz w:val="24"/>
          <w:highlight w:val="none"/>
          <w14:textFill>
            <w14:solidFill>
              <w14:schemeClr w14:val="tx1"/>
            </w14:solidFill>
          </w14:textFill>
        </w:rPr>
        <w:t>报价要求：</w:t>
      </w:r>
      <w:r>
        <w:rPr>
          <w:rFonts w:hint="eastAsia" w:ascii="宋体" w:hAnsi="宋体"/>
          <w:color w:val="000000" w:themeColor="text1"/>
          <w:kern w:val="15"/>
          <w:position w:val="2"/>
          <w:sz w:val="24"/>
          <w:highlight w:val="none"/>
          <w14:textFill>
            <w14:solidFill>
              <w14:schemeClr w14:val="tx1"/>
            </w14:solidFill>
          </w14:textFill>
        </w:rPr>
        <w:t>报价人须按询价文件的要求进行响应，报价文件一式</w:t>
      </w:r>
      <w:r>
        <w:rPr>
          <w:rFonts w:hint="eastAsia" w:ascii="宋体" w:hAnsi="宋体"/>
          <w:color w:val="000000" w:themeColor="text1"/>
          <w:kern w:val="15"/>
          <w:position w:val="2"/>
          <w:sz w:val="24"/>
          <w:highlight w:val="none"/>
          <w:u w:val="single"/>
          <w14:textFill>
            <w14:solidFill>
              <w14:schemeClr w14:val="tx1"/>
            </w14:solidFill>
          </w14:textFill>
        </w:rPr>
        <w:t>三</w:t>
      </w:r>
      <w:r>
        <w:rPr>
          <w:rFonts w:hint="eastAsia" w:ascii="宋体" w:hAnsi="宋体"/>
          <w:color w:val="000000" w:themeColor="text1"/>
          <w:kern w:val="15"/>
          <w:position w:val="2"/>
          <w:sz w:val="24"/>
          <w:highlight w:val="none"/>
          <w14:textFill>
            <w14:solidFill>
              <w14:schemeClr w14:val="tx1"/>
            </w14:solidFill>
          </w14:textFill>
        </w:rPr>
        <w:t>份，即正本一份，副本二份。不论报价人中标与否，报价文件均不退回。报价文件至少应包括：法定代表人授权书、报价单及有关承诺、说明和报价人营业执照等。报价单及有关承诺、说明须按要求进行盖章签字。同时还须提供询价文件中规定要求提供的其他证明材料和供应商认为需要提供的其他材料</w:t>
      </w:r>
      <w:r>
        <w:rPr>
          <w:rFonts w:hint="eastAsia" w:ascii="宋体" w:hAnsi="宋体" w:cs="Arial"/>
          <w:color w:val="000000" w:themeColor="text1"/>
          <w:sz w:val="24"/>
          <w:highlight w:val="none"/>
          <w14:textFill>
            <w14:solidFill>
              <w14:schemeClr w14:val="tx1"/>
            </w14:solidFill>
          </w14:textFill>
        </w:rPr>
        <w:t>。</w:t>
      </w:r>
    </w:p>
    <w:p>
      <w:pPr>
        <w:pStyle w:val="24"/>
        <w:spacing w:line="460" w:lineRule="exact"/>
        <w:ind w:firstLine="480"/>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四、成交供应商的确定</w:t>
      </w:r>
      <w:r>
        <w:rPr>
          <w:rFonts w:hint="eastAsia"/>
          <w:color w:val="000000" w:themeColor="text1"/>
          <w:highlight w:val="none"/>
          <w14:textFill>
            <w14:solidFill>
              <w14:schemeClr w14:val="tx1"/>
            </w14:solidFill>
          </w14:textFill>
        </w:rPr>
        <w:t>：询价评标小组将对响应的报价文件进行评审和比较。在符合采购需求、质量和服务相等的前提下，</w:t>
      </w:r>
      <w:r>
        <w:rPr>
          <w:rFonts w:hint="eastAsia" w:ascii="宋体" w:hAnsi="宋体"/>
          <w:color w:val="000000" w:themeColor="text1"/>
          <w:kern w:val="15"/>
          <w:position w:val="2"/>
          <w:highlight w:val="none"/>
          <w14:textFill>
            <w14:solidFill>
              <w14:schemeClr w14:val="tx1"/>
            </w14:solidFill>
          </w14:textFill>
        </w:rPr>
        <w:t>价低者确定为中标意向单位</w:t>
      </w:r>
      <w:r>
        <w:rPr>
          <w:rFonts w:hint="eastAsia"/>
          <w:color w:val="000000" w:themeColor="text1"/>
          <w:highlight w:val="none"/>
          <w14:textFill>
            <w14:solidFill>
              <w14:schemeClr w14:val="tx1"/>
            </w14:solidFill>
          </w14:textFill>
        </w:rPr>
        <w:t>。如</w:t>
      </w:r>
      <w:r>
        <w:rPr>
          <w:rFonts w:hint="eastAsia" w:ascii="宋体" w:hAnsi="宋体"/>
          <w:color w:val="000000" w:themeColor="text1"/>
          <w:szCs w:val="21"/>
          <w:highlight w:val="none"/>
          <w14:textFill>
            <w14:solidFill>
              <w14:schemeClr w14:val="tx1"/>
            </w14:solidFill>
          </w14:textFill>
        </w:rPr>
        <w:t>最低投标报价相同，由评标小组抽签确定排序。</w:t>
      </w:r>
      <w:r>
        <w:rPr>
          <w:rFonts w:hint="eastAsia"/>
          <w:color w:val="000000" w:themeColor="text1"/>
          <w:highlight w:val="none"/>
          <w14:textFill>
            <w14:solidFill>
              <w14:schemeClr w14:val="tx1"/>
            </w14:solidFill>
          </w14:textFill>
        </w:rPr>
        <w:t>评标小组在评审中可要求供应商对其报价文件作出必要的澄清和确认。评标小组将审查报价文件是否对询价文件做出了实质性响应而没有重大偏离。重大偏离的认定需经过评标小组三分之二及以上成员的认定。</w:t>
      </w:r>
    </w:p>
    <w:p>
      <w:pPr>
        <w:pStyle w:val="24"/>
        <w:spacing w:line="460" w:lineRule="exact"/>
        <w:ind w:firstLine="48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五、供应商或其响应文件发生以下条款情况之一者，视为无效报价：</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（1）无主要的有效资格证明文件或超出营业执照规定的营业范围。</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（2）响应文件不按规定的格式、内容填写或不按规定格式签字、盖章。</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（3）响应文件的内容不满足商务或技术要求。</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（4）供应商的报价超过采购预算。</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（5）出现多个报价或响应方案。</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（6）不符合本询价文件第一章“三、投标人资格要求”的内容。</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（7）采购的货物属于协议货物，单价高于限定的协议价格的。</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（8）供应商未在规定时间内，按照询价文件要求提交完整的纸质证明材料的。</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（9）响应文件含有与国家现行法律法规相违背的内容，或附有采购人无法接受的条件。</w:t>
      </w:r>
    </w:p>
    <w:p>
      <w:pPr>
        <w:pStyle w:val="24"/>
        <w:spacing w:line="460" w:lineRule="exact"/>
        <w:ind w:firstLine="48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六</w:t>
      </w:r>
      <w:r>
        <w:rPr>
          <w:rFonts w:hint="eastAsia"/>
          <w:b/>
          <w:color w:val="000000" w:themeColor="text1"/>
          <w:highlight w:val="none"/>
          <w14:textFill>
            <w14:solidFill>
              <w14:schemeClr w14:val="tx1"/>
            </w14:solidFill>
          </w14:textFill>
        </w:rPr>
        <w:t>、出现下列情形之一的，我单位应当终止询价采购活动，发布项目终止公告并说明原因，重新开展采购活动：</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（1）因情况变化，不再符合规定的询价采购方式适用情形的；</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（2）出现影响采购公正的违法、违规行为的；</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（3）在采购过程中符合竞争要求的供应商或者报价未超过采购预算的供应商不足3家的。</w:t>
      </w:r>
    </w:p>
    <w:p>
      <w:pPr>
        <w:pStyle w:val="24"/>
        <w:spacing w:line="46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七、如由于采购需求中对该服务要求不详细，请各报价人在报价时补充说明。</w:t>
      </w:r>
    </w:p>
    <w:p>
      <w:pPr>
        <w:pStyle w:val="24"/>
        <w:rPr>
          <w:color w:val="000000" w:themeColor="text1"/>
          <w:highlight w:val="none"/>
          <w14:textFill>
            <w14:solidFill>
              <w14:schemeClr w14:val="tx1"/>
            </w14:solidFill>
          </w14:textFill>
        </w:rPr>
      </w:pPr>
    </w:p>
    <w:p>
      <w:pPr>
        <w:spacing w:line="440" w:lineRule="exact"/>
        <w:ind w:firstLine="482" w:firstLineChars="200"/>
        <w:rPr>
          <w:rFonts w:ascii="宋体"/>
          <w:b/>
          <w:color w:val="000000" w:themeColor="text1"/>
          <w:kern w:val="15"/>
          <w:position w:val="2"/>
          <w:sz w:val="24"/>
          <w:highlight w:val="none"/>
          <w14:textFill>
            <w14:solidFill>
              <w14:schemeClr w14:val="tx1"/>
            </w14:solidFill>
          </w14:textFill>
        </w:rPr>
      </w:pPr>
      <w:r>
        <w:rPr>
          <w:rFonts w:hint="eastAsia" w:ascii="宋体" w:hAnsi="宋体"/>
          <w:b/>
          <w:color w:val="000000" w:themeColor="text1"/>
          <w:kern w:val="15"/>
          <w:position w:val="2"/>
          <w:sz w:val="24"/>
          <w:highlight w:val="none"/>
          <w14:textFill>
            <w14:solidFill>
              <w14:schemeClr w14:val="tx1"/>
            </w14:solidFill>
          </w14:textFill>
        </w:rPr>
        <w:t>报价人须在</w:t>
      </w:r>
      <w:r>
        <w:rPr>
          <w:rFonts w:ascii="宋体" w:hAnsi="宋体"/>
          <w:b/>
          <w:color w:val="000000" w:themeColor="text1"/>
          <w:kern w:val="15"/>
          <w:position w:val="2"/>
          <w:sz w:val="24"/>
          <w:highlight w:val="none"/>
          <w:u w:val="single"/>
          <w14:textFill>
            <w14:solidFill>
              <w14:schemeClr w14:val="tx1"/>
            </w14:solidFill>
          </w14:textFill>
        </w:rPr>
        <w:t>2022年</w:t>
      </w:r>
      <w:r>
        <w:rPr>
          <w:rFonts w:hint="eastAsia" w:ascii="宋体" w:hAnsi="宋体"/>
          <w:b/>
          <w:color w:val="000000" w:themeColor="text1"/>
          <w:kern w:val="15"/>
          <w:position w:val="2"/>
          <w:sz w:val="24"/>
          <w:highlight w:val="none"/>
          <w:u w:val="single"/>
          <w14:textFill>
            <w14:solidFill>
              <w14:schemeClr w14:val="tx1"/>
            </w14:solidFill>
          </w14:textFill>
        </w:rPr>
        <w:t>7月28日</w:t>
      </w:r>
      <w:r>
        <w:rPr>
          <w:rFonts w:ascii="宋体" w:hAnsi="宋体"/>
          <w:b/>
          <w:color w:val="000000" w:themeColor="text1"/>
          <w:kern w:val="15"/>
          <w:position w:val="2"/>
          <w:sz w:val="24"/>
          <w:highlight w:val="none"/>
          <w:u w:val="single"/>
          <w14:textFill>
            <w14:solidFill>
              <w14:schemeClr w14:val="tx1"/>
            </w14:solidFill>
          </w14:textFill>
        </w:rPr>
        <w:t xml:space="preserve"> 9</w:t>
      </w:r>
      <w:r>
        <w:rPr>
          <w:rFonts w:hint="eastAsia" w:ascii="宋体" w:hAnsi="宋体"/>
          <w:b/>
          <w:color w:val="000000" w:themeColor="text1"/>
          <w:kern w:val="15"/>
          <w:position w:val="2"/>
          <w:sz w:val="24"/>
          <w:highlight w:val="none"/>
          <w:u w:val="single"/>
          <w14:textFill>
            <w14:solidFill>
              <w14:schemeClr w14:val="tx1"/>
            </w14:solidFill>
          </w14:textFill>
        </w:rPr>
        <w:t>：</w:t>
      </w:r>
      <w:r>
        <w:rPr>
          <w:rFonts w:ascii="宋体" w:hAnsi="宋体"/>
          <w:b/>
          <w:color w:val="000000" w:themeColor="text1"/>
          <w:kern w:val="15"/>
          <w:position w:val="2"/>
          <w:sz w:val="24"/>
          <w:highlight w:val="none"/>
          <w:u w:val="single"/>
          <w14:textFill>
            <w14:solidFill>
              <w14:schemeClr w14:val="tx1"/>
            </w14:solidFill>
          </w14:textFill>
        </w:rPr>
        <w:t xml:space="preserve">30 </w:t>
      </w:r>
      <w:r>
        <w:rPr>
          <w:rFonts w:hint="eastAsia" w:ascii="宋体" w:hAnsi="宋体"/>
          <w:b/>
          <w:color w:val="000000" w:themeColor="text1"/>
          <w:kern w:val="15"/>
          <w:position w:val="2"/>
          <w:sz w:val="24"/>
          <w:highlight w:val="none"/>
          <w:u w:val="single"/>
          <w14:textFill>
            <w14:solidFill>
              <w14:schemeClr w14:val="tx1"/>
            </w14:solidFill>
          </w14:textFill>
        </w:rPr>
        <w:t>前</w:t>
      </w:r>
      <w:r>
        <w:rPr>
          <w:rFonts w:hint="eastAsia" w:ascii="宋体" w:hAnsi="宋体"/>
          <w:b/>
          <w:color w:val="000000" w:themeColor="text1"/>
          <w:kern w:val="15"/>
          <w:position w:val="2"/>
          <w:sz w:val="24"/>
          <w:highlight w:val="none"/>
          <w14:textFill>
            <w14:solidFill>
              <w14:schemeClr w14:val="tx1"/>
            </w14:solidFill>
          </w14:textFill>
        </w:rPr>
        <w:t>时</w:t>
      </w:r>
      <w:r>
        <w:rPr>
          <w:rFonts w:hint="eastAsia" w:ascii="宋体" w:hAnsi="宋体"/>
          <w:b/>
          <w:color w:val="000000" w:themeColor="text1"/>
          <w:kern w:val="15"/>
          <w:position w:val="2"/>
          <w:sz w:val="24"/>
          <w:highlight w:val="none"/>
          <w14:textFill>
            <w14:solidFill>
              <w14:schemeClr w14:val="tx1"/>
            </w14:solidFill>
          </w14:textFill>
        </w:rPr>
        <w:t>将投标文件邮寄至询价单位。</w:t>
      </w:r>
    </w:p>
    <w:p>
      <w:pPr>
        <w:spacing w:line="440" w:lineRule="exact"/>
        <w:ind w:firstLine="482" w:firstLineChars="200"/>
        <w:rPr>
          <w:rFonts w:ascii="宋体"/>
          <w:b/>
          <w:color w:val="000000" w:themeColor="text1"/>
          <w:kern w:val="15"/>
          <w:position w:val="2"/>
          <w:sz w:val="24"/>
          <w:highlight w:val="none"/>
          <w14:textFill>
            <w14:solidFill>
              <w14:schemeClr w14:val="tx1"/>
            </w14:solidFill>
          </w14:textFill>
        </w:rPr>
      </w:pPr>
      <w:r>
        <w:rPr>
          <w:rFonts w:hint="eastAsia" w:ascii="宋体" w:hAnsi="宋体"/>
          <w:b/>
          <w:color w:val="000000" w:themeColor="text1"/>
          <w:kern w:val="15"/>
          <w:position w:val="2"/>
          <w:sz w:val="24"/>
          <w:highlight w:val="none"/>
          <w14:textFill>
            <w14:solidFill>
              <w14:schemeClr w14:val="tx1"/>
            </w14:solidFill>
          </w14:textFill>
        </w:rPr>
        <w:t>送交地点：</w:t>
      </w:r>
      <w:r>
        <w:rPr>
          <w:rFonts w:hint="eastAsia" w:ascii="宋体" w:hAnsi="宋体"/>
          <w:b/>
          <w:bCs/>
          <w:color w:val="000000" w:themeColor="text1"/>
          <w:kern w:val="15"/>
          <w:position w:val="2"/>
          <w:sz w:val="24"/>
          <w:highlight w:val="none"/>
          <w14:textFill>
            <w14:solidFill>
              <w14:schemeClr w14:val="tx1"/>
            </w14:solidFill>
          </w14:textFill>
        </w:rPr>
        <w:t>江苏医药职业学院解放校区行政楼</w:t>
      </w:r>
      <w:r>
        <w:rPr>
          <w:rFonts w:ascii="宋体" w:hAnsi="宋体"/>
          <w:b/>
          <w:bCs/>
          <w:color w:val="000000" w:themeColor="text1"/>
          <w:kern w:val="15"/>
          <w:position w:val="2"/>
          <w:sz w:val="24"/>
          <w:highlight w:val="none"/>
          <w14:textFill>
            <w14:solidFill>
              <w14:schemeClr w14:val="tx1"/>
            </w14:solidFill>
          </w14:textFill>
        </w:rPr>
        <w:t>208</w:t>
      </w:r>
      <w:r>
        <w:rPr>
          <w:rFonts w:hint="eastAsia" w:ascii="宋体" w:hAnsi="宋体"/>
          <w:b/>
          <w:bCs/>
          <w:color w:val="000000" w:themeColor="text1"/>
          <w:kern w:val="15"/>
          <w:position w:val="2"/>
          <w:sz w:val="24"/>
          <w:highlight w:val="none"/>
          <w14:textFill>
            <w14:solidFill>
              <w14:schemeClr w14:val="tx1"/>
            </w14:solidFill>
          </w14:textFill>
        </w:rPr>
        <w:t>室</w:t>
      </w:r>
    </w:p>
    <w:p>
      <w:pPr>
        <w:spacing w:line="440" w:lineRule="exact"/>
        <w:ind w:firstLine="482" w:firstLineChars="200"/>
        <w:rPr>
          <w:rFonts w:ascii="宋体"/>
          <w:b/>
          <w:color w:val="000000" w:themeColor="text1"/>
          <w:kern w:val="15"/>
          <w:position w:val="2"/>
          <w:sz w:val="24"/>
          <w:highlight w:val="none"/>
          <w14:textFill>
            <w14:solidFill>
              <w14:schemeClr w14:val="tx1"/>
            </w14:solidFill>
          </w14:textFill>
        </w:rPr>
      </w:pPr>
      <w:r>
        <w:rPr>
          <w:rFonts w:hint="eastAsia" w:ascii="宋体" w:hAnsi="宋体"/>
          <w:b/>
          <w:color w:val="000000" w:themeColor="text1"/>
          <w:kern w:val="15"/>
          <w:position w:val="2"/>
          <w:sz w:val="24"/>
          <w:highlight w:val="none"/>
          <w14:textFill>
            <w14:solidFill>
              <w14:schemeClr w14:val="tx1"/>
            </w14:solidFill>
          </w14:textFill>
        </w:rPr>
        <w:t>联系人：刘伟，联系电话：</w:t>
      </w:r>
      <w:r>
        <w:rPr>
          <w:rFonts w:ascii="宋体" w:hAnsi="宋体"/>
          <w:b/>
          <w:color w:val="000000" w:themeColor="text1"/>
          <w:kern w:val="15"/>
          <w:position w:val="2"/>
          <w:sz w:val="24"/>
          <w:highlight w:val="none"/>
          <w14:textFill>
            <w14:solidFill>
              <w14:schemeClr w14:val="tx1"/>
            </w14:solidFill>
          </w14:textFill>
        </w:rPr>
        <w:t>0515-88550311</w:t>
      </w:r>
      <w:r>
        <w:rPr>
          <w:rFonts w:hint="eastAsia" w:ascii="宋体" w:hAnsi="宋体"/>
          <w:b/>
          <w:color w:val="000000" w:themeColor="text1"/>
          <w:kern w:val="15"/>
          <w:position w:val="2"/>
          <w:sz w:val="24"/>
          <w:highlight w:val="none"/>
          <w14:textFill>
            <w14:solidFill>
              <w14:schemeClr w14:val="tx1"/>
            </w14:solidFill>
          </w14:textFill>
        </w:rPr>
        <w:t>。</w:t>
      </w:r>
    </w:p>
    <w:p>
      <w:pPr>
        <w:snapToGrid w:val="0"/>
        <w:spacing w:line="440" w:lineRule="exact"/>
        <w:ind w:firstLine="482" w:firstLineChars="200"/>
        <w:rPr>
          <w:rFonts w:ascii="宋体"/>
          <w:b/>
          <w:color w:val="000000" w:themeColor="text1"/>
          <w:kern w:val="15"/>
          <w:position w:val="2"/>
          <w:sz w:val="24"/>
          <w:highlight w:val="none"/>
          <w14:textFill>
            <w14:solidFill>
              <w14:schemeClr w14:val="tx1"/>
            </w14:solidFill>
          </w14:textFill>
        </w:rPr>
      </w:pPr>
    </w:p>
    <w:p>
      <w:pPr>
        <w:snapToGrid w:val="0"/>
        <w:spacing w:line="440" w:lineRule="exact"/>
        <w:ind w:firstLine="482" w:firstLineChars="200"/>
        <w:rPr>
          <w:rFonts w:ascii="宋体"/>
          <w:b/>
          <w:color w:val="000000" w:themeColor="text1"/>
          <w:kern w:val="15"/>
          <w:position w:val="2"/>
          <w:sz w:val="24"/>
          <w:highlight w:val="none"/>
          <w14:textFill>
            <w14:solidFill>
              <w14:schemeClr w14:val="tx1"/>
            </w14:solidFill>
          </w14:textFill>
        </w:rPr>
      </w:pPr>
    </w:p>
    <w:p>
      <w:pPr>
        <w:snapToGrid w:val="0"/>
        <w:spacing w:line="440" w:lineRule="exact"/>
        <w:rPr>
          <w:rFonts w:ascii="宋体"/>
          <w:b/>
          <w:color w:val="000000" w:themeColor="text1"/>
          <w:kern w:val="15"/>
          <w:position w:val="2"/>
          <w:sz w:val="24"/>
          <w:highlight w:val="none"/>
          <w14:textFill>
            <w14:solidFill>
              <w14:schemeClr w14:val="tx1"/>
            </w14:solidFill>
          </w14:textFill>
        </w:rPr>
      </w:pPr>
    </w:p>
    <w:p>
      <w:pPr>
        <w:snapToGrid w:val="0"/>
        <w:spacing w:line="440" w:lineRule="exact"/>
        <w:jc w:val="center"/>
        <w:rPr>
          <w:rFonts w:ascii="宋体"/>
          <w:color w:val="000000" w:themeColor="text1"/>
          <w:sz w:val="36"/>
          <w:szCs w:val="36"/>
          <w:highlight w:val="none"/>
          <w14:textFill>
            <w14:solidFill>
              <w14:schemeClr w14:val="tx1"/>
            </w14:solidFill>
          </w14:textFill>
        </w:rPr>
      </w:pPr>
    </w:p>
    <w:p>
      <w:pPr>
        <w:pageBreakBefore/>
        <w:snapToGrid w:val="0"/>
        <w:spacing w:line="440" w:lineRule="exact"/>
        <w:jc w:val="center"/>
        <w:outlineLvl w:val="0"/>
        <w:rPr>
          <w:rFonts w:ascii="宋体" w:hAnsi="宋体"/>
          <w:b/>
          <w:color w:val="000000" w:themeColor="text1"/>
          <w:sz w:val="36"/>
          <w:szCs w:val="36"/>
          <w:highlight w:val="none"/>
          <w14:textFill>
            <w14:solidFill>
              <w14:schemeClr w14:val="tx1"/>
            </w14:solidFill>
          </w14:textFill>
        </w:rPr>
      </w:pPr>
      <w:bookmarkStart w:id="2" w:name="_Toc107953115"/>
      <w:r>
        <w:rPr>
          <w:rFonts w:hint="eastAsia" w:ascii="宋体" w:hAnsi="宋体"/>
          <w:b/>
          <w:color w:val="000000" w:themeColor="text1"/>
          <w:sz w:val="36"/>
          <w:szCs w:val="36"/>
          <w:highlight w:val="none"/>
          <w14:textFill>
            <w14:solidFill>
              <w14:schemeClr w14:val="tx1"/>
            </w14:solidFill>
          </w14:textFill>
        </w:rPr>
        <w:t>第三章</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合同条款及格式</w:t>
      </w:r>
      <w:bookmarkEnd w:id="2"/>
    </w:p>
    <w:p>
      <w:pPr>
        <w:spacing w:line="440" w:lineRule="exact"/>
        <w:ind w:firstLine="480" w:firstLineChars="200"/>
        <w:rPr>
          <w:rFonts w:ascii="宋体"/>
          <w:bCs/>
          <w:color w:val="000000" w:themeColor="text1"/>
          <w:sz w:val="24"/>
          <w:highlight w:val="none"/>
          <w14:textFill>
            <w14:solidFill>
              <w14:schemeClr w14:val="tx1"/>
            </w14:solidFill>
          </w14:textFill>
        </w:rPr>
      </w:pPr>
      <w:bookmarkStart w:id="3" w:name="_Toc513029243"/>
      <w:bookmarkStart w:id="4" w:name="_Toc16938559"/>
      <w:bookmarkStart w:id="5" w:name="_Toc20823315"/>
    </w:p>
    <w:p>
      <w:pPr>
        <w:spacing w:line="440" w:lineRule="exact"/>
        <w:ind w:firstLine="480" w:firstLineChars="200"/>
        <w:rPr>
          <w:rFonts w:ascii="宋体"/>
          <w:bCs/>
          <w:color w:val="000000" w:themeColor="text1"/>
          <w:sz w:val="24"/>
          <w:highlight w:val="none"/>
          <w14:textFill>
            <w14:solidFill>
              <w14:schemeClr w14:val="tx1"/>
            </w14:solidFill>
          </w14:textFill>
        </w:rPr>
      </w:pPr>
      <w:r>
        <w:rPr>
          <w:rFonts w:hint="eastAsia" w:ascii="宋体"/>
          <w:bCs/>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pPr>
        <w:spacing w:line="440" w:lineRule="exact"/>
        <w:ind w:firstLine="480" w:firstLineChars="200"/>
        <w:rPr>
          <w:rFonts w:ascii="宋体"/>
          <w:bCs/>
          <w:color w:val="000000" w:themeColor="text1"/>
          <w:sz w:val="24"/>
          <w:highlight w:val="none"/>
          <w14:textFill>
            <w14:solidFill>
              <w14:schemeClr w14:val="tx1"/>
            </w14:solidFill>
          </w14:textFill>
        </w:rPr>
      </w:pP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（填写采购单位）</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地址（详细地址）：</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（填写中标供应商）</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地址（详细地址）：</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合同号：</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根据《中华人民共和国政府采购法》、《中华人民共和国民法典》等相关法律法规，甲、乙双方就</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（填写项目名称）</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（采购项目编号：），经平等自愿协商一致达成合同如下：</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合同文件</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本合同所附下列文件是构成本合同不可分割的部分：</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合同格式以及合同条款</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中标结果公告及中标通知书</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询价通知书</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响应文件</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变更合同</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本合同所提供的标的物、数量及规格等详见中标结果公告及后附清单。</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合同金额</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合同金额为人民币</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万元，大写：</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付款方式及时间</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（见询价文件第四章）</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交货安装</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交货时间：</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交货地点：</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质量</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符合国家（或行业）规定标准。</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验收</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）对标的物的质量问题，甲方应在发现后向乙方提出书面异议，乙方在接到书面异议后，应当在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日内负责处理。甲方逾期提出的，对所交标的物视为符合合同的规定。如果乙方在响应文件及询价过程中做出的书面说明及承诺中，有明确质量保证期的，适用质量保证期。</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（2）经双方共同验收，标的物达不到质量或规格要求的，甲方可以拒收，并可解除合同且不承担任何法律责任。</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r>
        <w:rPr>
          <w:rFonts w:hint="eastAsia"/>
          <w:color w:val="000000" w:themeColor="text1"/>
          <w:highlight w:val="none"/>
          <w14:textFill>
            <w14:solidFill>
              <w14:schemeClr w14:val="tx1"/>
            </w14:solidFill>
          </w14:textFill>
        </w:rPr>
        <w:t>售后服务</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）乙方应按询价通知书、响应文件及乙方在询价过程中做出的书面说明或承诺提供及时、快速、优质的售后服务。</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）其他售后服务内容：</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（响应文件售后承诺等）</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违约条款</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）乙方逾期交付标的物、甲方逾期付款，按日承担违约部分合同金额的违约金。</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）其他违约责任以相关法律法规规定为准，无相关规定的，双方协商解决。</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w:t>
      </w:r>
      <w:r>
        <w:rPr>
          <w:rFonts w:hint="eastAsia"/>
          <w:color w:val="000000" w:themeColor="text1"/>
          <w:highlight w:val="none"/>
          <w14:textFill>
            <w14:solidFill>
              <w14:schemeClr w14:val="tx1"/>
            </w14:solidFill>
          </w14:textFill>
        </w:rPr>
        <w:t>不可抗力条款</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因不可抗力致使一方不能及时或完全履行合同的，应及时通知另一方，双方互不承担责任，并在</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天内提供有关不可抗力的相关证明。合同未履行部分是否继续履行、如何履行等问题，双方协商解决。</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w:t>
      </w:r>
      <w:r>
        <w:rPr>
          <w:rFonts w:hint="eastAsia"/>
          <w:color w:val="000000" w:themeColor="text1"/>
          <w:highlight w:val="none"/>
          <w14:textFill>
            <w14:solidFill>
              <w14:schemeClr w14:val="tx1"/>
            </w14:solidFill>
          </w14:textFill>
        </w:rPr>
        <w:t>争议的解决方式</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合同发生纠纷时，双方应协商解决，协商不成可以采用下列方式解决：</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）提交</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仲裁委员会仲裁。</w:t>
      </w:r>
    </w:p>
    <w:p>
      <w:pPr>
        <w:pStyle w:val="24"/>
        <w:spacing w:line="460" w:lineRule="exact"/>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）向</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人民法院起诉。</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w:t>
      </w:r>
      <w:r>
        <w:rPr>
          <w:rFonts w:hint="eastAsia"/>
          <w:color w:val="000000" w:themeColor="text1"/>
          <w:highlight w:val="none"/>
          <w14:textFill>
            <w14:solidFill>
              <w14:schemeClr w14:val="tx1"/>
            </w14:solidFill>
          </w14:textFill>
        </w:rPr>
        <w:t>合同保存</w:t>
      </w:r>
    </w:p>
    <w:p>
      <w:pPr>
        <w:pStyle w:val="24"/>
        <w:spacing w:line="460" w:lineRule="exact"/>
        <w:ind w:firstLine="48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本合同正本一式四份，具有同等法律效力，甲方、乙方各执二份</w:t>
      </w:r>
      <w:r>
        <w:rPr>
          <w:rFonts w:hint="eastAsia"/>
          <w:color w:val="000000" w:themeColor="text1"/>
          <w:highlight w:val="none"/>
          <w14:textFill>
            <w14:solidFill>
              <w14:schemeClr w14:val="tx1"/>
            </w14:solidFill>
          </w14:textFill>
        </w:rPr>
        <w:t>，自双方签订之日起生效。</w:t>
      </w:r>
    </w:p>
    <w:p>
      <w:pPr>
        <w:pStyle w:val="24"/>
        <w:spacing w:line="460" w:lineRule="exact"/>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w:t>
      </w:r>
      <w:r>
        <w:rPr>
          <w:rFonts w:hint="eastAsia"/>
          <w:color w:val="000000" w:themeColor="text1"/>
          <w:highlight w:val="none"/>
          <w14:textFill>
            <w14:solidFill>
              <w14:schemeClr w14:val="tx1"/>
            </w14:solidFill>
          </w14:textFill>
        </w:rPr>
        <w:t>合同未尽事宜，双方另行签订补充协议，补充协议是合同的组成部分。</w:t>
      </w:r>
    </w:p>
    <w:bookmarkEnd w:id="3"/>
    <w:bookmarkEnd w:id="4"/>
    <w:bookmarkEnd w:id="5"/>
    <w:p>
      <w:pPr>
        <w:spacing w:line="440" w:lineRule="exact"/>
        <w:rPr>
          <w:rFonts w:ascii="宋体"/>
          <w:color w:val="000000" w:themeColor="text1"/>
          <w:sz w:val="24"/>
          <w:highlight w:val="none"/>
          <w14:textFill>
            <w14:solidFill>
              <w14:schemeClr w14:val="tx1"/>
            </w14:solidFill>
          </w14:textFill>
        </w:rPr>
      </w:pPr>
    </w:p>
    <w:p>
      <w:pPr>
        <w:pStyle w:val="8"/>
        <w:snapToGrid w:val="0"/>
        <w:spacing w:line="440" w:lineRule="exact"/>
        <w:ind w:left="480" w:hanging="480" w:hangingChars="20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甲方：</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乙方：</w:t>
      </w:r>
    </w:p>
    <w:p>
      <w:pPr>
        <w:pStyle w:val="8"/>
        <w:snapToGrid w:val="0"/>
        <w:spacing w:line="440" w:lineRule="exac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地址：</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地址：</w:t>
      </w:r>
    </w:p>
    <w:p>
      <w:pPr>
        <w:pStyle w:val="8"/>
        <w:snapToGrid w:val="0"/>
        <w:spacing w:line="440" w:lineRule="exac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法定代表人或授权代表：</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法定代表人或授权代表：</w:t>
      </w:r>
    </w:p>
    <w:p>
      <w:pPr>
        <w:pStyle w:val="8"/>
        <w:snapToGrid w:val="0"/>
        <w:spacing w:line="440" w:lineRule="exact"/>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联系电话：</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联系电话：</w:t>
      </w:r>
    </w:p>
    <w:p>
      <w:pPr>
        <w:pStyle w:val="8"/>
        <w:snapToGrid w:val="0"/>
        <w:spacing w:line="440" w:lineRule="exact"/>
        <w:ind w:firstLine="4920" w:firstLineChars="2050"/>
        <w:rPr>
          <w:rFonts w:hAnsi="宋体"/>
          <w:color w:val="000000" w:themeColor="text1"/>
          <w:sz w:val="24"/>
          <w:szCs w:val="24"/>
          <w:highlight w:val="none"/>
          <w14:textFill>
            <w14:solidFill>
              <w14:schemeClr w14:val="tx1"/>
            </w14:solidFill>
          </w14:textFill>
        </w:rPr>
      </w:pPr>
    </w:p>
    <w:p>
      <w:pPr>
        <w:pStyle w:val="8"/>
        <w:snapToGrid w:val="0"/>
        <w:spacing w:line="440" w:lineRule="exact"/>
        <w:ind w:firstLine="4920" w:firstLineChars="2050"/>
        <w:rPr>
          <w:rFonts w:hAnsi="宋体"/>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签订日期：</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年</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月</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日</w:t>
      </w:r>
    </w:p>
    <w:p>
      <w:pPr>
        <w:pageBreakBefore/>
        <w:snapToGrid w:val="0"/>
        <w:spacing w:line="440" w:lineRule="exact"/>
        <w:jc w:val="center"/>
        <w:outlineLvl w:val="0"/>
        <w:rPr>
          <w:rFonts w:ascii="宋体" w:hAnsi="宋体"/>
          <w:b/>
          <w:color w:val="000000" w:themeColor="text1"/>
          <w:sz w:val="36"/>
          <w:szCs w:val="36"/>
          <w:highlight w:val="none"/>
          <w14:textFill>
            <w14:solidFill>
              <w14:schemeClr w14:val="tx1"/>
            </w14:solidFill>
          </w14:textFill>
        </w:rPr>
      </w:pPr>
      <w:bookmarkStart w:id="6" w:name="_Toc107953116"/>
      <w:r>
        <w:rPr>
          <w:rFonts w:hint="eastAsia" w:ascii="宋体" w:hAnsi="宋体"/>
          <w:b/>
          <w:color w:val="000000" w:themeColor="text1"/>
          <w:sz w:val="36"/>
          <w:szCs w:val="36"/>
          <w:highlight w:val="none"/>
          <w14:textFill>
            <w14:solidFill>
              <w14:schemeClr w14:val="tx1"/>
            </w14:solidFill>
          </w14:textFill>
        </w:rPr>
        <w:t>第四章</w:t>
      </w:r>
      <w:r>
        <w:rPr>
          <w:rFonts w:ascii="宋体" w:hAnsi="宋体"/>
          <w:b/>
          <w:color w:val="000000" w:themeColor="text1"/>
          <w:sz w:val="36"/>
          <w:szCs w:val="36"/>
          <w:highlight w:val="none"/>
          <w14:textFill>
            <w14:solidFill>
              <w14:schemeClr w14:val="tx1"/>
            </w14:solidFill>
          </w14:textFill>
        </w:rPr>
        <w:t xml:space="preserve">  </w:t>
      </w:r>
      <w:r>
        <w:rPr>
          <w:rFonts w:hint="eastAsia" w:ascii="宋体" w:hAnsi="宋体"/>
          <w:b/>
          <w:color w:val="000000" w:themeColor="text1"/>
          <w:sz w:val="36"/>
          <w:szCs w:val="36"/>
          <w:highlight w:val="none"/>
          <w14:textFill>
            <w14:solidFill>
              <w14:schemeClr w14:val="tx1"/>
            </w14:solidFill>
          </w14:textFill>
        </w:rPr>
        <w:t>项目需求</w:t>
      </w:r>
      <w:bookmarkEnd w:id="6"/>
    </w:p>
    <w:p>
      <w:pPr>
        <w:ind w:firstLine="1760" w:firstLineChars="550"/>
        <w:rPr>
          <w:color w:val="000000" w:themeColor="text1"/>
          <w:sz w:val="32"/>
          <w:szCs w:val="32"/>
          <w:highlight w:val="none"/>
          <w14:textFill>
            <w14:solidFill>
              <w14:schemeClr w14:val="tx1"/>
            </w14:solidFill>
          </w14:textFill>
        </w:rPr>
      </w:pPr>
    </w:p>
    <w:p>
      <w:pPr>
        <w:pStyle w:val="8"/>
        <w:snapToGrid w:val="0"/>
        <w:spacing w:line="440" w:lineRule="exact"/>
        <w:ind w:firstLine="482"/>
        <w:rPr>
          <w:rFonts w:hAnsi="宋体"/>
          <w:b/>
          <w:bCs/>
          <w:color w:val="000000" w:themeColor="text1"/>
          <w:sz w:val="24"/>
          <w:highlight w:val="none"/>
          <w14:textFill>
            <w14:solidFill>
              <w14:schemeClr w14:val="tx1"/>
            </w14:solidFill>
          </w14:textFill>
        </w:rPr>
      </w:pPr>
      <w:r>
        <w:rPr>
          <w:rFonts w:hAnsi="宋体"/>
          <w:b/>
          <w:bCs/>
          <w:color w:val="000000" w:themeColor="text1"/>
          <w:sz w:val="24"/>
          <w:highlight w:val="none"/>
          <w14:textFill>
            <w14:solidFill>
              <w14:schemeClr w14:val="tx1"/>
            </w14:solidFill>
          </w14:textFill>
        </w:rPr>
        <w:t>（一）</w:t>
      </w:r>
      <w:r>
        <w:rPr>
          <w:rFonts w:hint="eastAsia" w:hAnsi="宋体"/>
          <w:b/>
          <w:bCs/>
          <w:color w:val="000000" w:themeColor="text1"/>
          <w:sz w:val="24"/>
          <w:highlight w:val="none"/>
          <w14:textFill>
            <w14:solidFill>
              <w14:schemeClr w14:val="tx1"/>
            </w14:solidFill>
          </w14:textFill>
        </w:rPr>
        <w:t>项目需求：</w:t>
      </w:r>
    </w:p>
    <w:p>
      <w:pPr>
        <w:pStyle w:val="24"/>
        <w:spacing w:line="460" w:lineRule="exact"/>
        <w:ind w:firstLine="520" w:firstLineChars="200"/>
        <w:jc w:val="both"/>
        <w:rPr>
          <w:rFonts w:ascii="宋体" w:hAnsi="宋体"/>
          <w:color w:val="000000" w:themeColor="text1"/>
          <w:spacing w:val="10"/>
          <w:kern w:val="15"/>
          <w:position w:val="2"/>
          <w:highlight w:val="none"/>
          <w14:textFill>
            <w14:solidFill>
              <w14:schemeClr w14:val="tx1"/>
            </w14:solidFill>
          </w14:textFill>
        </w:rPr>
      </w:pPr>
      <w:r>
        <w:rPr>
          <w:rFonts w:hint="eastAsia" w:ascii="宋体" w:hAnsi="宋体"/>
          <w:color w:val="000000" w:themeColor="text1"/>
          <w:spacing w:val="10"/>
          <w:kern w:val="15"/>
          <w:position w:val="2"/>
          <w:highlight w:val="none"/>
          <w14:textFill>
            <w14:solidFill>
              <w14:schemeClr w14:val="tx1"/>
            </w14:solidFill>
          </w14:textFill>
        </w:rPr>
        <w:t>为切实保障学生利益，根据“教育部等八部门关于印发《职业学校学生实习管理规定》的通知”（教职成〔2021 〕4号）要求，职业学校应根据国家有关规定，切实保障学生利益，拟通过招标的方式，为2020级实习学生3168人、2021级一年教改学生1089人，半年教改学生452人（以实际教改人数为准）集中投保实习责任保险，保险期为一年或半年，保险参照《全国职业院校学生实习责任保险统保示范项目》的《职业院校学生实习责任保险条款》执行，具体保险项目、责任限额如下：</w:t>
      </w:r>
    </w:p>
    <w:p>
      <w:pPr>
        <w:pStyle w:val="24"/>
        <w:spacing w:line="460" w:lineRule="exact"/>
        <w:jc w:val="both"/>
        <w:rPr>
          <w:rFonts w:ascii="宋体" w:hAnsi="宋体"/>
          <w:color w:val="000000" w:themeColor="text1"/>
          <w:spacing w:val="10"/>
          <w:kern w:val="15"/>
          <w:position w:val="2"/>
          <w:highlight w:val="none"/>
          <w14:textFill>
            <w14:solidFill>
              <w14:schemeClr w14:val="tx1"/>
            </w14:solidFill>
          </w14:textFill>
        </w:rPr>
      </w:pPr>
    </w:p>
    <w:tbl>
      <w:tblPr>
        <w:tblStyle w:val="17"/>
        <w:tblW w:w="9651" w:type="dxa"/>
        <w:tblInd w:w="96" w:type="dxa"/>
        <w:tblLayout w:type="fixed"/>
        <w:tblCellMar>
          <w:top w:w="0" w:type="dxa"/>
          <w:left w:w="108" w:type="dxa"/>
          <w:bottom w:w="0" w:type="dxa"/>
          <w:right w:w="108" w:type="dxa"/>
        </w:tblCellMar>
      </w:tblPr>
      <w:tblGrid>
        <w:gridCol w:w="1713"/>
        <w:gridCol w:w="1985"/>
        <w:gridCol w:w="5953"/>
      </w:tblGrid>
      <w:tr>
        <w:tblPrEx>
          <w:tblCellMar>
            <w:top w:w="0" w:type="dxa"/>
            <w:left w:w="108" w:type="dxa"/>
            <w:bottom w:w="0" w:type="dxa"/>
            <w:right w:w="108" w:type="dxa"/>
          </w:tblCellMar>
        </w:tblPrEx>
        <w:trPr>
          <w:trHeight w:val="404" w:hRule="atLeast"/>
        </w:trPr>
        <w:tc>
          <w:tcPr>
            <w:tcW w:w="17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项目</w:t>
            </w:r>
          </w:p>
        </w:tc>
        <w:tc>
          <w:tcPr>
            <w:tcW w:w="19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责任限额类别</w:t>
            </w:r>
          </w:p>
        </w:tc>
        <w:tc>
          <w:tcPr>
            <w:tcW w:w="595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不低于保险限额（万元/年）</w:t>
            </w:r>
          </w:p>
        </w:tc>
      </w:tr>
      <w:tr>
        <w:tblPrEx>
          <w:tblCellMar>
            <w:top w:w="0" w:type="dxa"/>
            <w:left w:w="108" w:type="dxa"/>
            <w:bottom w:w="0" w:type="dxa"/>
            <w:right w:w="108" w:type="dxa"/>
          </w:tblCellMar>
        </w:tblPrEx>
        <w:trPr>
          <w:trHeight w:val="607" w:hRule="atLeast"/>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职业院校学生实习责任保险（包含校方责任保险）</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每次事故责任限额</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100万元</w:t>
            </w:r>
          </w:p>
        </w:tc>
      </w:tr>
      <w:tr>
        <w:tblPrEx>
          <w:tblCellMar>
            <w:top w:w="0" w:type="dxa"/>
            <w:left w:w="108" w:type="dxa"/>
            <w:bottom w:w="0" w:type="dxa"/>
            <w:right w:w="108" w:type="dxa"/>
          </w:tblCellMar>
        </w:tblPrEx>
        <w:trPr>
          <w:trHeight w:val="289"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每人责任限额</w:t>
            </w:r>
          </w:p>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（含医疗费用）</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35万元（含医疗费用赔偿限额4万元）</w:t>
            </w:r>
          </w:p>
        </w:tc>
      </w:tr>
      <w:tr>
        <w:tblPrEx>
          <w:tblCellMar>
            <w:top w:w="0" w:type="dxa"/>
            <w:left w:w="108" w:type="dxa"/>
            <w:bottom w:w="0" w:type="dxa"/>
            <w:right w:w="108" w:type="dxa"/>
          </w:tblCellMar>
        </w:tblPrEx>
        <w:trPr>
          <w:trHeight w:val="568"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学生实习</w:t>
            </w:r>
          </w:p>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第三者责任限额</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每人（第三者）责任限额：10万元；</w:t>
            </w:r>
            <w:r>
              <w:rPr>
                <w:rFonts w:hint="eastAsia" w:ascii="宋体" w:hAnsi="宋体" w:cs="宋体"/>
                <w:color w:val="000000" w:themeColor="text1"/>
                <w:kern w:val="0"/>
                <w:sz w:val="22"/>
                <w:szCs w:val="22"/>
                <w:highlight w:val="none"/>
                <w:lang w:bidi="ar"/>
                <w14:textFill>
                  <w14:solidFill>
                    <w14:schemeClr w14:val="tx1"/>
                  </w14:solidFill>
                </w14:textFill>
              </w:rPr>
              <w:br w:type="textWrapping"/>
            </w:r>
            <w:r>
              <w:rPr>
                <w:rFonts w:hint="eastAsia" w:ascii="宋体" w:hAnsi="宋体" w:cs="宋体"/>
                <w:color w:val="000000" w:themeColor="text1"/>
                <w:kern w:val="0"/>
                <w:sz w:val="22"/>
                <w:szCs w:val="22"/>
                <w:highlight w:val="none"/>
                <w:lang w:bidi="ar"/>
                <w14:textFill>
                  <w14:solidFill>
                    <w14:schemeClr w14:val="tx1"/>
                  </w14:solidFill>
                </w14:textFill>
              </w:rPr>
              <w:t>累计责任限额：50万元</w:t>
            </w:r>
          </w:p>
        </w:tc>
      </w:tr>
      <w:tr>
        <w:tblPrEx>
          <w:tblCellMar>
            <w:top w:w="0" w:type="dxa"/>
            <w:left w:w="108" w:type="dxa"/>
            <w:bottom w:w="0" w:type="dxa"/>
            <w:right w:w="108" w:type="dxa"/>
          </w:tblCellMar>
        </w:tblPrEx>
        <w:trPr>
          <w:trHeight w:val="848" w:hRule="atLeast"/>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附加险</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附加教师</w:t>
            </w:r>
          </w:p>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派遣责任保险</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firstLineChars="200"/>
              <w:jc w:val="left"/>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每个教师每年责任限额：人民币35万元（含医疗费用赔偿限额人民币4万元），每所学校每次事故责任限额人民币100万元</w:t>
            </w:r>
          </w:p>
        </w:tc>
      </w:tr>
      <w:tr>
        <w:tblPrEx>
          <w:tblCellMar>
            <w:top w:w="0" w:type="dxa"/>
            <w:left w:w="108" w:type="dxa"/>
            <w:bottom w:w="0" w:type="dxa"/>
            <w:right w:w="108" w:type="dxa"/>
          </w:tblCellMar>
        </w:tblPrEx>
        <w:trPr>
          <w:trHeight w:val="289"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附加被保险人条款</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与全国职业院校学生实习责任保险共用限额</w:t>
            </w:r>
          </w:p>
        </w:tc>
      </w:tr>
      <w:tr>
        <w:tblPrEx>
          <w:tblCellMar>
            <w:top w:w="0" w:type="dxa"/>
            <w:left w:w="108" w:type="dxa"/>
            <w:bottom w:w="0" w:type="dxa"/>
            <w:right w:w="108" w:type="dxa"/>
          </w:tblCellMar>
        </w:tblPrEx>
        <w:trPr>
          <w:trHeight w:val="857" w:hRule="atLeast"/>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cs="宋体"/>
                <w:color w:val="000000" w:themeColor="text1"/>
                <w:sz w:val="22"/>
                <w:szCs w:val="22"/>
                <w:highlight w:val="none"/>
                <w14:textFill>
                  <w14:solidFill>
                    <w14:schemeClr w14:val="tx1"/>
                  </w14:solidFill>
                </w14:textFill>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textAlignment w:val="center"/>
              <w:rPr>
                <w:rFonts w:ascii="宋体" w:hAnsi="宋体" w:cs="宋体"/>
                <w:color w:val="000000" w:themeColor="text1"/>
                <w:kern w:val="0"/>
                <w:sz w:val="22"/>
                <w:szCs w:val="22"/>
                <w:highlight w:val="none"/>
                <w:lang w:bidi="ar"/>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附加实习</w:t>
            </w:r>
          </w:p>
          <w:p>
            <w:pPr>
              <w:widowControl/>
              <w:spacing w:line="360" w:lineRule="auto"/>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无过失责任保险</w:t>
            </w:r>
          </w:p>
        </w:tc>
        <w:tc>
          <w:tcPr>
            <w:tcW w:w="5953"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440" w:firstLineChars="200"/>
              <w:jc w:val="center"/>
              <w:textAlignment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lang w:bidi="ar"/>
                <w14:textFill>
                  <w14:solidFill>
                    <w14:schemeClr w14:val="tx1"/>
                  </w14:solidFill>
                </w14:textFill>
              </w:rPr>
              <w:t>每次事故责任限额：20万元；每人责任限额1万元（包含每人医疗费用责任限额2000元）；累计责任限额50万</w:t>
            </w:r>
          </w:p>
        </w:tc>
      </w:tr>
    </w:tbl>
    <w:p>
      <w:pPr>
        <w:pStyle w:val="24"/>
        <w:spacing w:line="460" w:lineRule="exact"/>
        <w:ind w:firstLine="520" w:firstLineChars="200"/>
        <w:rPr>
          <w:rFonts w:ascii="宋体" w:hAnsi="宋体"/>
          <w:color w:val="000000" w:themeColor="text1"/>
          <w:spacing w:val="10"/>
          <w:kern w:val="15"/>
          <w:position w:val="2"/>
          <w:highlight w:val="none"/>
          <w14:textFill>
            <w14:solidFill>
              <w14:schemeClr w14:val="tx1"/>
            </w14:solidFill>
          </w14:textFill>
        </w:rPr>
      </w:pPr>
      <w:r>
        <w:rPr>
          <w:rFonts w:ascii="宋体" w:hAnsi="宋体"/>
          <w:color w:val="000000" w:themeColor="text1"/>
          <w:spacing w:val="10"/>
          <w:kern w:val="15"/>
          <w:position w:val="2"/>
          <w:highlight w:val="none"/>
          <w14:textFill>
            <w14:solidFill>
              <w14:schemeClr w14:val="tx1"/>
            </w14:solidFill>
          </w14:textFill>
        </w:rPr>
        <w:t xml:space="preserve">2.3 </w:t>
      </w:r>
      <w:r>
        <w:rPr>
          <w:rFonts w:hint="eastAsia" w:ascii="宋体" w:hAnsi="宋体"/>
          <w:color w:val="000000" w:themeColor="text1"/>
          <w:spacing w:val="10"/>
          <w:kern w:val="15"/>
          <w:position w:val="2"/>
          <w:highlight w:val="none"/>
          <w14:textFill>
            <w14:solidFill>
              <w14:schemeClr w14:val="tx1"/>
            </w14:solidFill>
          </w14:textFill>
        </w:rPr>
        <w:t>参保人数及保期：4257人（一年期）；452人（半年期）（最终以实际参保人数为准）。</w:t>
      </w:r>
    </w:p>
    <w:p>
      <w:pPr>
        <w:spacing w:line="420" w:lineRule="exact"/>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二、采购项目执行期间服务保障</w:t>
      </w:r>
    </w:p>
    <w:p>
      <w:pPr>
        <w:spacing w:line="420" w:lineRule="exact"/>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1、承保服务</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1.1成交后5个工作日内与投保人和被保险人拟定《三方服务协议》，作为服务的基本依据之一，并与保险合同具有同等法律效力；</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1.2对本采购项目设立专项服务小组。其中项目经理1名，负责按照本次保险的有关要求为各被保险人提供承保、理赔及其他各类保险服务，包括必要的组织与协调工作；客户服务专员：至少配备2名，其中有1名应为项目专职承保人员，1名应为项目专职核赔人员，协助项目经理提供保险服务（提供专项小组名单）</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1.3根据相应文件内容，配合投保人完成核保与出单事宜，并在收到投保单和保费五个工作日内将保单正本和保费发票派专人送达投保人。</w:t>
      </w:r>
    </w:p>
    <w:p>
      <w:pPr>
        <w:spacing w:line="420" w:lineRule="exact"/>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2、理赔服务</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2.1设立24小时保险服务专线电话，电话号码：******，可随时接受被保险人的出险报案，并立即通知保险公司本项目客户服务专员。</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2.2保险人应在接到报案后详细告知被保险人理赔时需要准备的材料，并在约定的时间内上门收取理赔材料，不得以任何理由拒绝上门服务。</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2.3接到报案后应详细的告知被保险人注意事项，承保范围，保障内容等，不得欺骗、误导被保险人。</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2.4在收到理赔材料后，应在规定时间内告知被保险人赔偿金额，除外金额或不予赔偿的理由，超过规定时间的，视为同意赔偿。</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2.5接到被保险人报案后，对于属于保险责任的事故，同意按照以下约定及时确定赔偿金额：</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2.5.1对于常见意外伤害，10个工作日确定赔偿金额。</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2.5.2对于意外死亡、残疾，会同被保险人共同确定损失金额。</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2.5.3当和被保险人就赔偿结果无法达成一致时，经双方协商，根据被保险人的要求，指定第三方进行损失理赔核算，并由保险公司承担其费用。</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2.6对于不属于保险责任的，同意在接到被保险人赔偿请求后5个工作日内向其发出《拒赔通知书》。</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2.7对于不属于保险责任的，保险公司在接到被保险人赔偿请求后没有按规定时间向其发出《拒赔通知书》，则按保险责任处理。</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2.8人员出险后，在基本医疗保险定点医院进行急、门诊治疗而产生的相关医疗费用，在保险责任范围内的，应予以赔付。</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2.9保险公司上门拿取理赔资料时，若认为有关证明或材料不完整，立刻以书面或口头方式通知被保险人需补充提供的有关证明或材料。若保险公司在接到索赔资料后1个工作日内未给予有关审核意见，则视为认可索赔资料的完整性。</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2.10在被保险人提供完整必要的索赔材料后，保险人在确定理赔金额后按以下约定时限向被保险人支付赔款：</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凡在保险承保条件内金额在1万元以内的5个工作日付款；1万元以上10个工作日内付款。</w:t>
      </w:r>
    </w:p>
    <w:p>
      <w:pPr>
        <w:spacing w:line="420" w:lineRule="exact"/>
        <w:ind w:firstLine="482"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三、付款方式：</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项目为分期无息付款。中标方（保险人）根据招标方（被保险人）提供的投保人数测算保费总额后需向招标方（被保险人）支付每年保费总额的5%作为履约保证金，履约保证金到账后招标方（被保险人）根据接收到中标方（保险人）提供的投保成功相关材料（保险单、发票、学生名单等）支付每年的100%。</w:t>
      </w:r>
    </w:p>
    <w:p>
      <w:pPr>
        <w:spacing w:line="42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服务期满且未发生任何纠纷，经中标人申请，采购人于20个日历日内无息一次性退还项目履约保证金。</w:t>
      </w:r>
    </w:p>
    <w:p>
      <w:pPr>
        <w:pStyle w:val="8"/>
        <w:jc w:val="center"/>
        <w:rPr>
          <w:rFonts w:hAnsi="宋体"/>
          <w:b/>
          <w:color w:val="000000" w:themeColor="text1"/>
          <w:sz w:val="48"/>
          <w:szCs w:val="30"/>
          <w:highlight w:val="none"/>
          <w14:textFill>
            <w14:solidFill>
              <w14:schemeClr w14:val="tx1"/>
            </w14:solidFill>
          </w14:textFill>
        </w:rPr>
      </w:pPr>
    </w:p>
    <w:p>
      <w:pPr>
        <w:pStyle w:val="101"/>
        <w:ind w:firstLine="420"/>
        <w:rPr>
          <w:color w:val="000000" w:themeColor="text1"/>
          <w:highlight w:val="none"/>
          <w14:textFill>
            <w14:solidFill>
              <w14:schemeClr w14:val="tx1"/>
            </w14:solidFill>
          </w14:textFill>
        </w:rPr>
      </w:pPr>
      <w:bookmarkStart w:id="7" w:name="_Toc107953117"/>
    </w:p>
    <w:p>
      <w:pPr>
        <w:pStyle w:val="101"/>
        <w:ind w:firstLine="420"/>
        <w:rPr>
          <w:color w:val="000000" w:themeColor="text1"/>
          <w:highlight w:val="none"/>
          <w14:textFill>
            <w14:solidFill>
              <w14:schemeClr w14:val="tx1"/>
            </w14:solidFill>
          </w14:textFill>
        </w:rPr>
      </w:pPr>
    </w:p>
    <w:p>
      <w:pPr>
        <w:pStyle w:val="101"/>
        <w:ind w:firstLine="420"/>
        <w:rPr>
          <w:color w:val="000000" w:themeColor="text1"/>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723"/>
        <w:jc w:val="center"/>
        <w:rPr>
          <w:rFonts w:ascii="宋体" w:hAnsi="宋体" w:cs="Times New Roman"/>
          <w:b/>
          <w:color w:val="000000" w:themeColor="text1"/>
          <w:sz w:val="36"/>
          <w:szCs w:val="24"/>
          <w:highlight w:val="none"/>
          <w14:textFill>
            <w14:solidFill>
              <w14:schemeClr w14:val="tx1"/>
            </w14:solidFill>
          </w14:textFill>
        </w:rPr>
      </w:pPr>
    </w:p>
    <w:p>
      <w:pPr>
        <w:pStyle w:val="101"/>
        <w:spacing w:line="360" w:lineRule="auto"/>
        <w:ind w:firstLine="0" w:firstLineChars="0"/>
        <w:jc w:val="center"/>
        <w:rPr>
          <w:rFonts w:ascii="宋体" w:hAnsi="宋体" w:cs="Times New Roman"/>
          <w:b/>
          <w:color w:val="000000" w:themeColor="text1"/>
          <w:sz w:val="36"/>
          <w:szCs w:val="24"/>
          <w:highlight w:val="none"/>
          <w14:textFill>
            <w14:solidFill>
              <w14:schemeClr w14:val="tx1"/>
            </w14:solidFill>
          </w14:textFill>
        </w:rPr>
      </w:pPr>
      <w:r>
        <w:rPr>
          <w:rFonts w:hint="eastAsia" w:ascii="宋体" w:hAnsi="宋体" w:cs="Times New Roman"/>
          <w:b/>
          <w:color w:val="000000" w:themeColor="text1"/>
          <w:sz w:val="36"/>
          <w:szCs w:val="24"/>
          <w:highlight w:val="none"/>
          <w14:textFill>
            <w14:solidFill>
              <w14:schemeClr w14:val="tx1"/>
            </w14:solidFill>
          </w14:textFill>
        </w:rPr>
        <w:t>第五章   投标文件格式</w:t>
      </w:r>
      <w:bookmarkEnd w:id="7"/>
    </w:p>
    <w:p>
      <w:pPr>
        <w:jc w:val="center"/>
        <w:rPr>
          <w:rFonts w:ascii="宋体" w:hAnsi="宋体"/>
          <w:b/>
          <w:color w:val="000000" w:themeColor="text1"/>
          <w:sz w:val="72"/>
          <w:highlight w:val="none"/>
          <w14:textFill>
            <w14:solidFill>
              <w14:schemeClr w14:val="tx1"/>
            </w14:solidFill>
          </w14:textFill>
        </w:rPr>
      </w:pPr>
      <w:bookmarkStart w:id="8" w:name="_Hlt26671244"/>
      <w:bookmarkEnd w:id="8"/>
      <w:bookmarkStart w:id="9" w:name="_Hlt26955039"/>
      <w:bookmarkEnd w:id="9"/>
    </w:p>
    <w:p>
      <w:pPr>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投  标  文  件</w:t>
      </w:r>
    </w:p>
    <w:p>
      <w:pPr>
        <w:jc w:val="center"/>
        <w:rPr>
          <w:rFonts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（正或副本）</w:t>
      </w:r>
    </w:p>
    <w:p>
      <w:pPr>
        <w:jc w:val="center"/>
        <w:rPr>
          <w:rFonts w:ascii="宋体" w:hAnsi="宋体"/>
          <w:b/>
          <w:color w:val="000000" w:themeColor="text1"/>
          <w:sz w:val="72"/>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jc w:val="center"/>
        <w:rPr>
          <w:rFonts w:ascii="宋体" w:hAnsi="宋体"/>
          <w:b/>
          <w:color w:val="000000" w:themeColor="text1"/>
          <w:sz w:val="36"/>
          <w:highlight w:val="none"/>
          <w14:textFill>
            <w14:solidFill>
              <w14:schemeClr w14:val="tx1"/>
            </w14:solidFill>
          </w14:textFill>
        </w:rPr>
      </w:pPr>
    </w:p>
    <w:p>
      <w:pPr>
        <w:ind w:firstLine="1084" w:firstLineChars="300"/>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p>
    <w:p>
      <w:pPr>
        <w:pStyle w:val="16"/>
        <w:rPr>
          <w:color w:val="000000" w:themeColor="text1"/>
          <w:highlight w:val="none"/>
          <w14:textFill>
            <w14:solidFill>
              <w14:schemeClr w14:val="tx1"/>
            </w14:solidFill>
          </w14:textFill>
        </w:rPr>
      </w:pPr>
    </w:p>
    <w:p>
      <w:pPr>
        <w:ind w:firstLine="1084" w:firstLineChars="300"/>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招 标 编 号：</w:t>
      </w:r>
      <w:r>
        <w:rPr>
          <w:rFonts w:hint="eastAsia" w:ascii="宋体" w:hAnsi="宋体"/>
          <w:b/>
          <w:color w:val="000000" w:themeColor="text1"/>
          <w:sz w:val="36"/>
          <w:highlight w:val="none"/>
          <w:u w:val="single"/>
          <w14:textFill>
            <w14:solidFill>
              <w14:schemeClr w14:val="tx1"/>
            </w14:solidFill>
          </w14:textFill>
        </w:rPr>
        <w:t xml:space="preserve">               </w:t>
      </w:r>
    </w:p>
    <w:p>
      <w:pPr>
        <w:pStyle w:val="16"/>
        <w:rPr>
          <w:color w:val="000000" w:themeColor="text1"/>
          <w:highlight w:val="none"/>
          <w14:textFill>
            <w14:solidFill>
              <w14:schemeClr w14:val="tx1"/>
            </w14:solidFill>
          </w14:textFill>
        </w:rPr>
      </w:pPr>
    </w:p>
    <w:p>
      <w:pPr>
        <w:rPr>
          <w:rFonts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投标人名称 ：</w:t>
      </w:r>
      <w:r>
        <w:rPr>
          <w:rFonts w:hint="eastAsia" w:ascii="宋体" w:hAnsi="宋体"/>
          <w:b/>
          <w:color w:val="000000" w:themeColor="text1"/>
          <w:sz w:val="36"/>
          <w:highlight w:val="none"/>
          <w:u w:val="single"/>
          <w14:textFill>
            <w14:solidFill>
              <w14:schemeClr w14:val="tx1"/>
            </w14:solidFill>
          </w14:textFill>
        </w:rPr>
        <w:t xml:space="preserve">              （盖公章） </w:t>
      </w:r>
    </w:p>
    <w:p>
      <w:pPr>
        <w:pStyle w:val="16"/>
        <w:rPr>
          <w:color w:val="000000" w:themeColor="text1"/>
          <w:highlight w:val="none"/>
          <w14:textFill>
            <w14:solidFill>
              <w14:schemeClr w14:val="tx1"/>
            </w14:solidFill>
          </w14:textFill>
        </w:rPr>
      </w:pPr>
    </w:p>
    <w:p>
      <w:pP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r>
        <w:rPr>
          <w:rFonts w:hint="eastAsia" w:ascii="宋体" w:hAnsi="宋体"/>
          <w:b/>
          <w:color w:val="000000" w:themeColor="text1"/>
          <w:sz w:val="36"/>
          <w:highlight w:val="none"/>
          <w:u w:val="single"/>
          <w14:textFill>
            <w14:solidFill>
              <w14:schemeClr w14:val="tx1"/>
            </w14:solidFill>
          </w14:textFill>
        </w:rPr>
        <w:t xml:space="preserve">               </w:t>
      </w:r>
    </w:p>
    <w:p>
      <w:pPr>
        <w:spacing w:line="440" w:lineRule="exact"/>
        <w:jc w:val="center"/>
        <w:rPr>
          <w:rFonts w:ascii="宋体" w:hAnsi="宋体"/>
          <w:b/>
          <w:bCs/>
          <w:color w:val="000000" w:themeColor="text1"/>
          <w:sz w:val="32"/>
          <w:szCs w:val="32"/>
          <w:highlight w:val="none"/>
          <w14:textFill>
            <w14:solidFill>
              <w14:schemeClr w14:val="tx1"/>
            </w14:solidFill>
          </w14:textFill>
        </w:rPr>
      </w:pPr>
    </w:p>
    <w:p>
      <w:pPr>
        <w:spacing w:line="560" w:lineRule="exact"/>
        <w:ind w:firstLine="480" w:firstLineChars="200"/>
        <w:rPr>
          <w:rFonts w:ascii="宋体"/>
          <w:color w:val="000000" w:themeColor="text1"/>
          <w:sz w:val="24"/>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8"/>
        <w:jc w:val="center"/>
        <w:outlineLvl w:val="0"/>
        <w:rPr>
          <w:b/>
          <w:color w:val="000000" w:themeColor="text1"/>
          <w:sz w:val="36"/>
          <w:szCs w:val="36"/>
          <w:highlight w:val="none"/>
          <w14:textFill>
            <w14:solidFill>
              <w14:schemeClr w14:val="tx1"/>
            </w14:solidFill>
          </w14:textFill>
        </w:rPr>
      </w:pPr>
      <w:bookmarkStart w:id="10" w:name="_Toc107953118"/>
      <w:r>
        <w:rPr>
          <w:rFonts w:hint="eastAsia"/>
          <w:b/>
          <w:color w:val="000000" w:themeColor="text1"/>
          <w:sz w:val="36"/>
          <w:szCs w:val="36"/>
          <w:highlight w:val="none"/>
          <w14:textFill>
            <w14:solidFill>
              <w14:schemeClr w14:val="tx1"/>
            </w14:solidFill>
          </w14:textFill>
        </w:rPr>
        <w:t>第六章 投标主要文件目录</w:t>
      </w:r>
      <w:bookmarkEnd w:id="10"/>
    </w:p>
    <w:p>
      <w:pPr>
        <w:spacing w:line="440" w:lineRule="exact"/>
        <w:jc w:val="center"/>
        <w:rPr>
          <w:rFonts w:ascii="宋体" w:hAnsi="宋体"/>
          <w:b/>
          <w:bCs/>
          <w:color w:val="000000" w:themeColor="text1"/>
          <w:sz w:val="32"/>
          <w:szCs w:val="32"/>
          <w:highlight w:val="none"/>
          <w14:textFill>
            <w14:solidFill>
              <w14:schemeClr w14:val="tx1"/>
            </w14:solidFill>
          </w14:textFill>
        </w:rPr>
      </w:pPr>
    </w:p>
    <w:p>
      <w:pPr>
        <w:ind w:firstLine="480" w:firstLineChars="200"/>
        <w:rPr>
          <w:rFonts w:ascii="宋体" w:hAnsi="宋体"/>
          <w:bCs/>
          <w:color w:val="000000" w:themeColor="text1"/>
          <w:sz w:val="24"/>
          <w:highlight w:val="none"/>
          <w14:textFill>
            <w14:solidFill>
              <w14:schemeClr w14:val="tx1"/>
            </w14:solidFill>
          </w14:textFill>
        </w:rPr>
      </w:pPr>
    </w:p>
    <w:p>
      <w:pPr>
        <w:spacing w:line="600" w:lineRule="exact"/>
        <w:ind w:firstLine="720" w:firstLineChars="200"/>
        <w:rPr>
          <w:rFonts w:ascii="宋体" w:hAnsi="宋体"/>
          <w:bCs/>
          <w:color w:val="000000" w:themeColor="text1"/>
          <w:sz w:val="36"/>
          <w:highlight w:val="none"/>
          <w14:textFill>
            <w14:solidFill>
              <w14:schemeClr w14:val="tx1"/>
            </w14:solidFill>
          </w14:textFill>
        </w:rPr>
      </w:pPr>
      <w:r>
        <w:rPr>
          <w:rFonts w:hint="eastAsia" w:ascii="宋体" w:hAnsi="宋体"/>
          <w:bCs/>
          <w:color w:val="000000" w:themeColor="text1"/>
          <w:sz w:val="36"/>
          <w:highlight w:val="none"/>
          <w14:textFill>
            <w14:solidFill>
              <w14:schemeClr w14:val="tx1"/>
            </w14:solidFill>
          </w14:textFill>
        </w:rPr>
        <w:t>一、资信证明文件要求</w:t>
      </w:r>
    </w:p>
    <w:p>
      <w:pPr>
        <w:spacing w:line="600" w:lineRule="exact"/>
        <w:ind w:firstLine="720" w:firstLineChars="200"/>
        <w:rPr>
          <w:rFonts w:ascii="宋体" w:hAnsi="宋体"/>
          <w:bCs/>
          <w:color w:val="000000" w:themeColor="text1"/>
          <w:sz w:val="36"/>
          <w:highlight w:val="none"/>
          <w14:textFill>
            <w14:solidFill>
              <w14:schemeClr w14:val="tx1"/>
            </w14:solidFill>
          </w14:textFill>
        </w:rPr>
      </w:pPr>
      <w:r>
        <w:rPr>
          <w:rFonts w:hint="eastAsia" w:ascii="宋体" w:hAnsi="宋体"/>
          <w:bCs/>
          <w:color w:val="000000" w:themeColor="text1"/>
          <w:sz w:val="36"/>
          <w:highlight w:val="none"/>
          <w14:textFill>
            <w14:solidFill>
              <w14:schemeClr w14:val="tx1"/>
            </w14:solidFill>
          </w14:textFill>
        </w:rPr>
        <w:t>二、法人授权书</w:t>
      </w:r>
    </w:p>
    <w:p>
      <w:pPr>
        <w:spacing w:line="600" w:lineRule="exact"/>
        <w:ind w:firstLine="720" w:firstLineChars="200"/>
        <w:rPr>
          <w:rFonts w:ascii="宋体" w:hAnsi="宋体"/>
          <w:bCs/>
          <w:color w:val="000000" w:themeColor="text1"/>
          <w:sz w:val="36"/>
          <w:highlight w:val="none"/>
          <w14:textFill>
            <w14:solidFill>
              <w14:schemeClr w14:val="tx1"/>
            </w14:solidFill>
          </w14:textFill>
        </w:rPr>
      </w:pPr>
      <w:r>
        <w:rPr>
          <w:rFonts w:hint="eastAsia" w:ascii="宋体" w:hAnsi="宋体"/>
          <w:bCs/>
          <w:color w:val="000000" w:themeColor="text1"/>
          <w:sz w:val="36"/>
          <w:highlight w:val="none"/>
          <w14:textFill>
            <w14:solidFill>
              <w14:schemeClr w14:val="tx1"/>
            </w14:solidFill>
          </w14:textFill>
        </w:rPr>
        <w:t>三、投标承诺书</w:t>
      </w:r>
    </w:p>
    <w:p>
      <w:pPr>
        <w:spacing w:line="600" w:lineRule="exact"/>
        <w:ind w:firstLine="720" w:firstLineChars="200"/>
        <w:rPr>
          <w:rFonts w:ascii="宋体" w:hAnsi="宋体"/>
          <w:bCs/>
          <w:color w:val="000000" w:themeColor="text1"/>
          <w:sz w:val="36"/>
          <w:highlight w:val="none"/>
          <w14:textFill>
            <w14:solidFill>
              <w14:schemeClr w14:val="tx1"/>
            </w14:solidFill>
          </w14:textFill>
        </w:rPr>
      </w:pPr>
      <w:r>
        <w:rPr>
          <w:rFonts w:hint="eastAsia" w:ascii="宋体" w:hAnsi="宋体"/>
          <w:bCs/>
          <w:color w:val="000000" w:themeColor="text1"/>
          <w:sz w:val="36"/>
          <w:highlight w:val="none"/>
          <w14:textFill>
            <w14:solidFill>
              <w14:schemeClr w14:val="tx1"/>
            </w14:solidFill>
          </w14:textFill>
        </w:rPr>
        <w:t>四、投标报价表</w:t>
      </w:r>
    </w:p>
    <w:p>
      <w:pPr>
        <w:pageBreakBefore/>
        <w:snapToGrid w:val="0"/>
        <w:spacing w:line="440" w:lineRule="exact"/>
        <w:jc w:val="center"/>
        <w:outlineLvl w:val="1"/>
        <w:rPr>
          <w:rFonts w:ascii="宋体"/>
          <w:b/>
          <w:color w:val="000000" w:themeColor="text1"/>
          <w:sz w:val="36"/>
          <w:szCs w:val="36"/>
          <w:highlight w:val="none"/>
          <w14:textFill>
            <w14:solidFill>
              <w14:schemeClr w14:val="tx1"/>
            </w14:solidFill>
          </w14:textFill>
        </w:rPr>
      </w:pPr>
      <w:bookmarkStart w:id="11" w:name="_Toc107953119"/>
      <w:r>
        <w:rPr>
          <w:rFonts w:hint="eastAsia" w:ascii="宋体" w:hAnsi="宋体"/>
          <w:b/>
          <w:color w:val="000000" w:themeColor="text1"/>
          <w:sz w:val="36"/>
          <w:szCs w:val="36"/>
          <w:highlight w:val="none"/>
          <w14:textFill>
            <w14:solidFill>
              <w14:schemeClr w14:val="tx1"/>
            </w14:solidFill>
          </w14:textFill>
        </w:rPr>
        <w:t>一、资信证明文件要求</w:t>
      </w:r>
      <w:bookmarkEnd w:id="11"/>
    </w:p>
    <w:p>
      <w:pPr>
        <w:snapToGrid w:val="0"/>
        <w:spacing w:line="440" w:lineRule="exact"/>
        <w:rPr>
          <w:rFonts w:ascii="宋体"/>
          <w:i/>
          <w:color w:val="000000" w:themeColor="text1"/>
          <w:highlight w:val="none"/>
          <w:u w:val="single"/>
          <w14:textFill>
            <w14:solidFill>
              <w14:schemeClr w14:val="tx1"/>
            </w14:solidFill>
          </w14:textFill>
        </w:rPr>
      </w:pPr>
    </w:p>
    <w:p>
      <w:pPr>
        <w:snapToGrid w:val="0"/>
        <w:spacing w:line="480" w:lineRule="exact"/>
        <w:ind w:firstLine="472" w:firstLineChars="196"/>
        <w:rPr>
          <w:rFonts w:ascii="宋体"/>
          <w:color w:val="000000" w:themeColor="text1"/>
          <w:sz w:val="24"/>
          <w:szCs w:val="20"/>
          <w:highlight w:val="none"/>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14:textFill>
            <w14:solidFill>
              <w14:schemeClr w14:val="tx1"/>
            </w14:solidFill>
          </w14:textFill>
        </w:rPr>
        <w:t>、实质性资格证明文件目录</w:t>
      </w:r>
    </w:p>
    <w:p>
      <w:pPr>
        <w:snapToGrid w:val="0"/>
        <w:spacing w:line="480" w:lineRule="exact"/>
        <w:ind w:firstLine="482" w:firstLineChars="200"/>
        <w:rPr>
          <w:rFonts w:ascii="宋体" w:cs="Arial"/>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文件</w:t>
      </w:r>
      <w:r>
        <w:rPr>
          <w:rFonts w:ascii="宋体" w:hAnsi="宋体"/>
          <w:b/>
          <w:color w:val="000000" w:themeColor="text1"/>
          <w:sz w:val="24"/>
          <w:highlight w:val="none"/>
          <w14:textFill>
            <w14:solidFill>
              <w14:schemeClr w14:val="tx1"/>
            </w14:solidFill>
          </w14:textFill>
        </w:rPr>
        <w:t xml:space="preserve">1  </w:t>
      </w:r>
      <w:r>
        <w:rPr>
          <w:rFonts w:hint="eastAsia" w:ascii="宋体" w:hAnsi="宋体" w:cs="Arial"/>
          <w:color w:val="000000" w:themeColor="text1"/>
          <w:sz w:val="24"/>
          <w:highlight w:val="none"/>
          <w14:textFill>
            <w14:solidFill>
              <w14:schemeClr w14:val="tx1"/>
            </w14:solidFill>
          </w14:textFill>
        </w:rPr>
        <w:t>法人或者其他组织的营业执照等证明文件，自然人的身份证明（复印件）；</w:t>
      </w:r>
    </w:p>
    <w:p>
      <w:pPr>
        <w:snapToGrid w:val="0"/>
        <w:spacing w:line="480" w:lineRule="exact"/>
        <w:ind w:firstLine="482" w:firstLineChars="200"/>
        <w:jc w:val="left"/>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文件</w:t>
      </w:r>
      <w:r>
        <w:rPr>
          <w:rFonts w:ascii="宋体" w:hAnsi="宋体"/>
          <w:b/>
          <w:color w:val="000000" w:themeColor="text1"/>
          <w:sz w:val="24"/>
          <w:highlight w:val="none"/>
          <w14:textFill>
            <w14:solidFill>
              <w14:schemeClr w14:val="tx1"/>
            </w14:solidFill>
          </w14:textFill>
        </w:rPr>
        <w:t xml:space="preserve">2  </w:t>
      </w:r>
      <w:r>
        <w:rPr>
          <w:rFonts w:hint="eastAsia" w:ascii="宋体" w:hAnsi="宋体" w:cs="Arial"/>
          <w:color w:val="000000" w:themeColor="text1"/>
          <w:sz w:val="24"/>
          <w:highlight w:val="none"/>
          <w14:textFill>
            <w14:solidFill>
              <w14:schemeClr w14:val="tx1"/>
            </w14:solidFill>
          </w14:textFill>
        </w:rPr>
        <w:t>具备履行合同所必需的设备和专业技术能力</w:t>
      </w:r>
      <w:r>
        <w:rPr>
          <w:rFonts w:hint="eastAsia" w:ascii="宋体" w:hAnsi="宋体"/>
          <w:color w:val="000000" w:themeColor="text1"/>
          <w:sz w:val="24"/>
          <w:highlight w:val="none"/>
          <w14:textFill>
            <w14:solidFill>
              <w14:schemeClr w14:val="tx1"/>
            </w14:solidFill>
          </w14:textFill>
        </w:rPr>
        <w:t>证明材料</w:t>
      </w:r>
      <w:r>
        <w:rPr>
          <w:rFonts w:hint="eastAsia" w:ascii="宋体" w:hAnsi="宋体" w:cs="Arial"/>
          <w:color w:val="000000" w:themeColor="text1"/>
          <w:sz w:val="24"/>
          <w:highlight w:val="none"/>
          <w14:textFill>
            <w14:solidFill>
              <w14:schemeClr w14:val="tx1"/>
            </w14:solidFill>
          </w14:textFill>
        </w:rPr>
        <w:t>（复印件）；</w:t>
      </w:r>
    </w:p>
    <w:p>
      <w:pPr>
        <w:snapToGrid w:val="0"/>
        <w:spacing w:line="480" w:lineRule="exact"/>
        <w:ind w:firstLine="482" w:firstLineChars="200"/>
        <w:jc w:val="left"/>
        <w:rPr>
          <w:rFonts w:ascii="宋体" w:cs="Arial"/>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文件</w:t>
      </w:r>
      <w:r>
        <w:rPr>
          <w:rFonts w:ascii="宋体" w:hAnsi="宋体"/>
          <w:b/>
          <w:color w:val="000000" w:themeColor="text1"/>
          <w:sz w:val="24"/>
          <w:highlight w:val="none"/>
          <w14:textFill>
            <w14:solidFill>
              <w14:schemeClr w14:val="tx1"/>
            </w14:solidFill>
          </w14:textFill>
        </w:rPr>
        <w:t xml:space="preserve">3 </w:t>
      </w:r>
      <w:r>
        <w:rPr>
          <w:rFonts w:hint="eastAsia" w:ascii="宋体" w:hAnsi="宋体" w:cs="Arial"/>
          <w:color w:val="000000" w:themeColor="text1"/>
          <w:sz w:val="24"/>
          <w:highlight w:val="none"/>
          <w14:textFill>
            <w14:solidFill>
              <w14:schemeClr w14:val="tx1"/>
            </w14:solidFill>
          </w14:textFill>
        </w:rPr>
        <w:t>参加政府采购活动前</w:t>
      </w:r>
      <w:r>
        <w:rPr>
          <w:rFonts w:ascii="宋体" w:hAnsi="宋体" w:cs="Arial"/>
          <w:color w:val="000000" w:themeColor="text1"/>
          <w:sz w:val="24"/>
          <w:highlight w:val="none"/>
          <w14:textFill>
            <w14:solidFill>
              <w14:schemeClr w14:val="tx1"/>
            </w14:solidFill>
          </w14:textFill>
        </w:rPr>
        <w:t xml:space="preserve"> 3 </w:t>
      </w:r>
      <w:r>
        <w:rPr>
          <w:rFonts w:hint="eastAsia" w:ascii="宋体" w:hAnsi="宋体" w:cs="Arial"/>
          <w:color w:val="000000" w:themeColor="text1"/>
          <w:sz w:val="24"/>
          <w:highlight w:val="none"/>
          <w14:textFill>
            <w14:solidFill>
              <w14:schemeClr w14:val="tx1"/>
            </w14:solidFill>
          </w14:textFill>
        </w:rPr>
        <w:t>年内在经营活动中没有重大违法记录的书面声明（原件</w:t>
      </w:r>
      <w:r>
        <w:rPr>
          <w:rFonts w:ascii="宋体" w:hAnsi="宋体" w:cs="Arial"/>
          <w:color w:val="000000" w:themeColor="text1"/>
          <w:sz w:val="24"/>
          <w:highlight w:val="none"/>
          <w14:textFill>
            <w14:solidFill>
              <w14:schemeClr w14:val="tx1"/>
            </w14:solidFill>
          </w14:textFill>
        </w:rPr>
        <w:t>,</w:t>
      </w:r>
      <w:r>
        <w:rPr>
          <w:rFonts w:hint="eastAsia" w:ascii="宋体" w:hAnsi="宋体" w:cs="Arial"/>
          <w:color w:val="000000" w:themeColor="text1"/>
          <w:sz w:val="24"/>
          <w:highlight w:val="none"/>
          <w14:textFill>
            <w14:solidFill>
              <w14:schemeClr w14:val="tx1"/>
            </w14:solidFill>
          </w14:textFill>
        </w:rPr>
        <w:t>格式见附表）；</w:t>
      </w:r>
    </w:p>
    <w:p>
      <w:pPr>
        <w:snapToGrid w:val="0"/>
        <w:spacing w:line="480" w:lineRule="exact"/>
        <w:ind w:firstLine="482" w:firstLineChars="200"/>
        <w:jc w:val="left"/>
        <w:rPr>
          <w:rFonts w:asci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文件</w:t>
      </w:r>
      <w:r>
        <w:rPr>
          <w:rFonts w:ascii="宋体" w:hAnsi="宋体"/>
          <w:b/>
          <w:color w:val="000000" w:themeColor="text1"/>
          <w:sz w:val="24"/>
          <w:highlight w:val="none"/>
          <w14:textFill>
            <w14:solidFill>
              <w14:schemeClr w14:val="tx1"/>
            </w14:solidFill>
          </w14:textFill>
        </w:rPr>
        <w:t xml:space="preserve">4  </w:t>
      </w:r>
      <w:r>
        <w:rPr>
          <w:rFonts w:hint="eastAsia" w:ascii="宋体" w:hAnsi="宋体" w:cs="Arial"/>
          <w:color w:val="000000" w:themeColor="text1"/>
          <w:sz w:val="24"/>
          <w:highlight w:val="none"/>
          <w14:textFill>
            <w14:solidFill>
              <w14:schemeClr w14:val="tx1"/>
            </w14:solidFill>
          </w14:textFill>
        </w:rPr>
        <w:t>法人授权书（原件）；</w:t>
      </w:r>
    </w:p>
    <w:p>
      <w:pPr>
        <w:snapToGrid w:val="0"/>
        <w:spacing w:line="480" w:lineRule="exact"/>
        <w:ind w:firstLine="482"/>
        <w:jc w:val="left"/>
        <w:rPr>
          <w:rFonts w:ascii="宋体" w:cs="Arial"/>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文件</w:t>
      </w:r>
      <w:r>
        <w:rPr>
          <w:rFonts w:ascii="宋体" w:hAnsi="宋体"/>
          <w:b/>
          <w:color w:val="000000" w:themeColor="text1"/>
          <w:sz w:val="24"/>
          <w:highlight w:val="none"/>
          <w14:textFill>
            <w14:solidFill>
              <w14:schemeClr w14:val="tx1"/>
            </w14:solidFill>
          </w14:textFill>
        </w:rPr>
        <w:t xml:space="preserve">5  </w:t>
      </w:r>
      <w:r>
        <w:rPr>
          <w:rFonts w:hint="eastAsia" w:ascii="宋体" w:hAnsi="宋体" w:cs="Arial"/>
          <w:color w:val="000000" w:themeColor="text1"/>
          <w:sz w:val="24"/>
          <w:highlight w:val="none"/>
          <w14:textFill>
            <w14:solidFill>
              <w14:schemeClr w14:val="tx1"/>
            </w14:solidFill>
          </w14:textFill>
        </w:rPr>
        <w:t>询价文件中规定要求提供的证明材料和投标人认为需要提供的其他材料；</w:t>
      </w:r>
    </w:p>
    <w:p>
      <w:pPr>
        <w:snapToGrid w:val="0"/>
        <w:spacing w:line="440" w:lineRule="exact"/>
        <w:ind w:firstLine="480" w:firstLineChars="200"/>
        <w:rPr>
          <w:rFonts w:ascii="宋体" w:cs="Arial"/>
          <w:color w:val="000000" w:themeColor="text1"/>
          <w:sz w:val="24"/>
          <w:highlight w:val="none"/>
          <w14:textFill>
            <w14:solidFill>
              <w14:schemeClr w14:val="tx1"/>
            </w14:solidFill>
          </w14:textFill>
        </w:rPr>
      </w:pPr>
    </w:p>
    <w:p>
      <w:pPr>
        <w:pageBreakBefore/>
        <w:snapToGrid w:val="0"/>
        <w:spacing w:line="440" w:lineRule="exact"/>
        <w:ind w:firstLine="482"/>
        <w:jc w:val="center"/>
        <w:rPr>
          <w:rFonts w:ascii="宋体" w:cs="Arial"/>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具备履行合同所必需的设备和专业技术能力的书面声明（格式）</w:t>
      </w:r>
    </w:p>
    <w:p>
      <w:pPr>
        <w:spacing w:line="440" w:lineRule="exact"/>
        <w:ind w:firstLine="492"/>
        <w:rPr>
          <w:rFonts w:ascii="宋体"/>
          <w:bCs/>
          <w:color w:val="000000" w:themeColor="text1"/>
          <w:sz w:val="24"/>
          <w:highlight w:val="none"/>
          <w14:textFill>
            <w14:solidFill>
              <w14:schemeClr w14:val="tx1"/>
            </w14:solidFill>
          </w14:textFill>
        </w:rPr>
      </w:pPr>
    </w:p>
    <w:p>
      <w:pPr>
        <w:spacing w:line="440" w:lineRule="exact"/>
        <w:ind w:firstLine="492"/>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主要设备有：</w:t>
      </w:r>
    </w:p>
    <w:p>
      <w:pPr>
        <w:spacing w:line="440" w:lineRule="exact"/>
        <w:ind w:firstLine="492"/>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主要专业技术能力有：</w:t>
      </w: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ind w:firstLine="4800" w:firstLineChars="2000"/>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供应商名称（公章）：</w:t>
      </w:r>
    </w:p>
    <w:p>
      <w:pPr>
        <w:spacing w:line="440" w:lineRule="exact"/>
        <w:rPr>
          <w:rFonts w:ascii="宋体" w:hAnsi="宋体"/>
          <w:bCs/>
          <w:color w:val="000000" w:themeColor="text1"/>
          <w:sz w:val="24"/>
          <w:highlight w:val="none"/>
          <w14:textFill>
            <w14:solidFill>
              <w14:schemeClr w14:val="tx1"/>
            </w14:solidFill>
          </w14:textFill>
        </w:rPr>
      </w:pPr>
    </w:p>
    <w:p>
      <w:pPr>
        <w:spacing w:line="440" w:lineRule="exact"/>
        <w:rPr>
          <w:rFonts w:ascii="宋体" w:hAnsi="宋体"/>
          <w:bCs/>
          <w:color w:val="000000" w:themeColor="text1"/>
          <w:sz w:val="24"/>
          <w:highlight w:val="none"/>
          <w14:textFill>
            <w14:solidFill>
              <w14:schemeClr w14:val="tx1"/>
            </w14:solidFill>
          </w14:textFill>
        </w:rPr>
      </w:pPr>
    </w:p>
    <w:p>
      <w:pPr>
        <w:spacing w:line="440" w:lineRule="exact"/>
        <w:rPr>
          <w:rFonts w:ascii="宋体" w:hAnsi="宋体"/>
          <w:bCs/>
          <w:color w:val="000000" w:themeColor="text1"/>
          <w:sz w:val="24"/>
          <w:highlight w:val="none"/>
          <w14:textFill>
            <w14:solidFill>
              <w14:schemeClr w14:val="tx1"/>
            </w14:solidFill>
          </w14:textFill>
        </w:rPr>
      </w:pPr>
    </w:p>
    <w:p>
      <w:pPr>
        <w:spacing w:line="440" w:lineRule="exact"/>
        <w:ind w:firstLine="6000" w:firstLineChars="2500"/>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w:t>
      </w:r>
      <w:r>
        <w:rPr>
          <w:rFonts w:ascii="宋体" w:hAnsi="宋体"/>
          <w:bCs/>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14:textFill>
            <w14:solidFill>
              <w14:schemeClr w14:val="tx1"/>
            </w14:solidFill>
          </w14:textFill>
        </w:rPr>
        <w:t>年  月  日</w:t>
      </w:r>
    </w:p>
    <w:p>
      <w:pPr>
        <w:pageBreakBefore/>
        <w:snapToGrid w:val="0"/>
        <w:spacing w:line="440" w:lineRule="exact"/>
        <w:ind w:firstLine="482"/>
        <w:jc w:val="center"/>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参加政府采购活动前</w:t>
      </w:r>
      <w:r>
        <w:rPr>
          <w:rFonts w:ascii="宋体" w:hAnsi="宋体"/>
          <w:b/>
          <w:color w:val="000000" w:themeColor="text1"/>
          <w:sz w:val="24"/>
          <w:highlight w:val="none"/>
          <w14:textFill>
            <w14:solidFill>
              <w14:schemeClr w14:val="tx1"/>
            </w14:solidFill>
          </w14:textFill>
        </w:rPr>
        <w:t xml:space="preserve"> 3 </w:t>
      </w:r>
      <w:r>
        <w:rPr>
          <w:rFonts w:hint="eastAsia" w:ascii="宋体" w:hAnsi="宋体"/>
          <w:b/>
          <w:color w:val="000000" w:themeColor="text1"/>
          <w:sz w:val="24"/>
          <w:highlight w:val="none"/>
          <w14:textFill>
            <w14:solidFill>
              <w14:schemeClr w14:val="tx1"/>
            </w14:solidFill>
          </w14:textFill>
        </w:rPr>
        <w:t>年内在经营活动中没有重大违法记录的书面声明（格式）</w:t>
      </w:r>
    </w:p>
    <w:p>
      <w:pPr>
        <w:spacing w:line="440" w:lineRule="exact"/>
        <w:rPr>
          <w:rFonts w:ascii="宋体"/>
          <w:b/>
          <w:bCs/>
          <w:color w:val="000000" w:themeColor="text1"/>
          <w:sz w:val="44"/>
          <w:szCs w:val="44"/>
          <w:highlight w:val="none"/>
          <w14:textFill>
            <w14:solidFill>
              <w14:schemeClr w14:val="tx1"/>
            </w14:solidFill>
          </w14:textFill>
        </w:rPr>
      </w:pPr>
    </w:p>
    <w:p>
      <w:pPr>
        <w:spacing w:line="440" w:lineRule="exact"/>
        <w:jc w:val="center"/>
        <w:rPr>
          <w:rFonts w:ascii="宋体"/>
          <w:b/>
          <w:bCs/>
          <w:color w:val="000000" w:themeColor="text1"/>
          <w:sz w:val="44"/>
          <w:szCs w:val="44"/>
          <w:highlight w:val="none"/>
          <w14:textFill>
            <w14:solidFill>
              <w14:schemeClr w14:val="tx1"/>
            </w14:solidFill>
          </w14:textFill>
        </w:rPr>
      </w:pPr>
      <w:r>
        <w:rPr>
          <w:rFonts w:hint="eastAsia" w:ascii="宋体" w:hAnsi="宋体"/>
          <w:b/>
          <w:bCs/>
          <w:color w:val="000000" w:themeColor="text1"/>
          <w:sz w:val="44"/>
          <w:szCs w:val="44"/>
          <w:highlight w:val="none"/>
          <w14:textFill>
            <w14:solidFill>
              <w14:schemeClr w14:val="tx1"/>
            </w14:solidFill>
          </w14:textFill>
        </w:rPr>
        <w:t>声明</w:t>
      </w:r>
    </w:p>
    <w:p>
      <w:pPr>
        <w:spacing w:line="440" w:lineRule="exact"/>
        <w:rPr>
          <w:rFonts w:ascii="宋体"/>
          <w:b/>
          <w:bCs/>
          <w:color w:val="000000" w:themeColor="text1"/>
          <w:sz w:val="44"/>
          <w:szCs w:val="44"/>
          <w:highlight w:val="none"/>
          <w14:textFill>
            <w14:solidFill>
              <w14:schemeClr w14:val="tx1"/>
            </w14:solidFill>
          </w14:textFill>
        </w:rPr>
      </w:pPr>
    </w:p>
    <w:p>
      <w:pPr>
        <w:spacing w:line="440" w:lineRule="exact"/>
        <w:ind w:firstLine="480" w:firstLineChars="200"/>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我公司郑重声明：参加本次政府采购活动前</w:t>
      </w:r>
      <w:r>
        <w:rPr>
          <w:rFonts w:ascii="宋体" w:hAnsi="宋体"/>
          <w:bCs/>
          <w:color w:val="000000" w:themeColor="text1"/>
          <w:sz w:val="24"/>
          <w:highlight w:val="none"/>
          <w14:textFill>
            <w14:solidFill>
              <w14:schemeClr w14:val="tx1"/>
            </w14:solidFill>
          </w14:textFill>
        </w:rPr>
        <w:t xml:space="preserve"> 3 </w:t>
      </w:r>
      <w:r>
        <w:rPr>
          <w:rFonts w:hint="eastAsia" w:ascii="宋体" w:hAnsi="宋体"/>
          <w:bCs/>
          <w:color w:val="000000" w:themeColor="text1"/>
          <w:sz w:val="24"/>
          <w:highlight w:val="none"/>
          <w14:textFill>
            <w14:solidFill>
              <w14:schemeClr w14:val="tx1"/>
            </w14:solidFill>
          </w14:textFill>
        </w:rPr>
        <w:t>年内，我公司在经营活动中没有因违法经营受到刑事处罚或者责令停产停业、吊销许可证或者执照、较大数额罚款等行政处罚。</w:t>
      </w:r>
    </w:p>
    <w:p>
      <w:pPr>
        <w:spacing w:line="440" w:lineRule="exact"/>
        <w:rPr>
          <w:rFonts w:ascii="宋体"/>
          <w:bCs/>
          <w:color w:val="000000" w:themeColor="text1"/>
          <w:sz w:val="24"/>
          <w:highlight w:val="none"/>
          <w14:textFill>
            <w14:solidFill>
              <w14:schemeClr w14:val="tx1"/>
            </w14:solidFill>
          </w14:textFill>
        </w:rPr>
      </w:pPr>
    </w:p>
    <w:p>
      <w:pPr>
        <w:spacing w:line="440" w:lineRule="exact"/>
        <w:ind w:firstLine="4560" w:firstLineChars="1900"/>
        <w:rPr>
          <w:rFonts w:ascii="宋体" w:hAnsi="宋体"/>
          <w:bCs/>
          <w:color w:val="000000" w:themeColor="text1"/>
          <w:sz w:val="24"/>
          <w:highlight w:val="none"/>
          <w14:textFill>
            <w14:solidFill>
              <w14:schemeClr w14:val="tx1"/>
            </w14:solidFill>
          </w14:textFill>
        </w:rPr>
      </w:pPr>
    </w:p>
    <w:p>
      <w:pPr>
        <w:spacing w:line="440" w:lineRule="exact"/>
        <w:ind w:firstLine="4560" w:firstLineChars="1900"/>
        <w:rPr>
          <w:rFonts w:ascii="宋体" w:hAnsi="宋体"/>
          <w:bCs/>
          <w:color w:val="000000" w:themeColor="text1"/>
          <w:sz w:val="24"/>
          <w:highlight w:val="none"/>
          <w14:textFill>
            <w14:solidFill>
              <w14:schemeClr w14:val="tx1"/>
            </w14:solidFill>
          </w14:textFill>
        </w:rPr>
      </w:pPr>
    </w:p>
    <w:p>
      <w:pPr>
        <w:spacing w:line="440" w:lineRule="exact"/>
        <w:ind w:firstLine="4560" w:firstLineChars="1900"/>
        <w:rPr>
          <w:rFonts w:ascii="宋体" w:hAnsi="宋体"/>
          <w:bCs/>
          <w:color w:val="000000" w:themeColor="text1"/>
          <w:sz w:val="24"/>
          <w:highlight w:val="none"/>
          <w14:textFill>
            <w14:solidFill>
              <w14:schemeClr w14:val="tx1"/>
            </w14:solidFill>
          </w14:textFill>
        </w:rPr>
      </w:pPr>
    </w:p>
    <w:p>
      <w:pPr>
        <w:spacing w:line="440" w:lineRule="exact"/>
        <w:ind w:firstLine="4560" w:firstLineChars="1900"/>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授权代表签字：</w:t>
      </w:r>
      <w:r>
        <w:rPr>
          <w:rFonts w:ascii="宋体" w:hAnsi="宋体"/>
          <w:bCs/>
          <w:color w:val="000000" w:themeColor="text1"/>
          <w:sz w:val="24"/>
          <w:highlight w:val="none"/>
          <w:u w:val="single"/>
          <w14:textFill>
            <w14:solidFill>
              <w14:schemeClr w14:val="tx1"/>
            </w14:solidFill>
          </w14:textFill>
        </w:rPr>
        <w:t>__________</w:t>
      </w:r>
      <w:r>
        <w:rPr>
          <w:rFonts w:hint="eastAsia" w:ascii="宋体" w:hAnsi="宋体"/>
          <w:bCs/>
          <w:color w:val="000000" w:themeColor="text1"/>
          <w:sz w:val="24"/>
          <w:highlight w:val="none"/>
          <w14:textFill>
            <w14:solidFill>
              <w14:schemeClr w14:val="tx1"/>
            </w14:solidFill>
          </w14:textFill>
        </w:rPr>
        <w:t xml:space="preserve">              供应商名称（公章）：</w:t>
      </w:r>
    </w:p>
    <w:p>
      <w:pPr>
        <w:spacing w:line="440" w:lineRule="exact"/>
        <w:rPr>
          <w:rFonts w:ascii="宋体" w:hAnsi="宋体"/>
          <w:bCs/>
          <w:color w:val="000000" w:themeColor="text1"/>
          <w:sz w:val="24"/>
          <w:highlight w:val="none"/>
          <w14:textFill>
            <w14:solidFill>
              <w14:schemeClr w14:val="tx1"/>
            </w14:solidFill>
          </w14:textFill>
        </w:rPr>
      </w:pPr>
    </w:p>
    <w:p>
      <w:pPr>
        <w:spacing w:line="440" w:lineRule="exact"/>
        <w:rPr>
          <w:rFonts w:ascii="宋体" w:hAnsi="宋体"/>
          <w:bCs/>
          <w:color w:val="000000" w:themeColor="text1"/>
          <w:sz w:val="24"/>
          <w:highlight w:val="none"/>
          <w14:textFill>
            <w14:solidFill>
              <w14:schemeClr w14:val="tx1"/>
            </w14:solidFill>
          </w14:textFill>
        </w:rPr>
      </w:pPr>
    </w:p>
    <w:p>
      <w:pPr>
        <w:spacing w:line="440" w:lineRule="exact"/>
        <w:rPr>
          <w:rFonts w:ascii="宋体" w:hAnsi="宋体"/>
          <w:bCs/>
          <w:color w:val="000000" w:themeColor="text1"/>
          <w:sz w:val="24"/>
          <w:highlight w:val="none"/>
          <w14:textFill>
            <w14:solidFill>
              <w14:schemeClr w14:val="tx1"/>
            </w14:solidFill>
          </w14:textFill>
        </w:rPr>
      </w:pPr>
    </w:p>
    <w:p>
      <w:pPr>
        <w:spacing w:line="440" w:lineRule="exact"/>
        <w:ind w:firstLine="7200" w:firstLineChars="3000"/>
        <w:rPr>
          <w:rFonts w:asci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日期：  年 月  日</w:t>
      </w: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spacing w:line="440" w:lineRule="exact"/>
        <w:rPr>
          <w:rFonts w:ascii="宋体"/>
          <w:bCs/>
          <w:color w:val="000000" w:themeColor="text1"/>
          <w:sz w:val="24"/>
          <w:highlight w:val="none"/>
          <w14:textFill>
            <w14:solidFill>
              <w14:schemeClr w14:val="tx1"/>
            </w14:solidFill>
          </w14:textFill>
        </w:rPr>
      </w:pPr>
    </w:p>
    <w:p>
      <w:pPr>
        <w:pageBreakBefore/>
        <w:snapToGrid w:val="0"/>
        <w:spacing w:line="440" w:lineRule="exact"/>
        <w:ind w:firstLine="482"/>
        <w:jc w:val="center"/>
        <w:outlineLvl w:val="1"/>
        <w:rPr>
          <w:rFonts w:ascii="宋体" w:hAnsi="宋体"/>
          <w:b/>
          <w:color w:val="000000" w:themeColor="text1"/>
          <w:sz w:val="36"/>
          <w:szCs w:val="36"/>
          <w:highlight w:val="none"/>
          <w14:textFill>
            <w14:solidFill>
              <w14:schemeClr w14:val="tx1"/>
            </w14:solidFill>
          </w14:textFill>
        </w:rPr>
      </w:pPr>
      <w:bookmarkStart w:id="12" w:name="_Toc107953120"/>
      <w:bookmarkStart w:id="13" w:name="_Toc107952347"/>
      <w:r>
        <w:rPr>
          <w:rFonts w:hint="eastAsia" w:ascii="宋体" w:hAnsi="宋体"/>
          <w:b/>
          <w:color w:val="000000" w:themeColor="text1"/>
          <w:sz w:val="36"/>
          <w:szCs w:val="36"/>
          <w:highlight w:val="none"/>
          <w14:textFill>
            <w14:solidFill>
              <w14:schemeClr w14:val="tx1"/>
            </w14:solidFill>
          </w14:textFill>
        </w:rPr>
        <w:t>二、法人授权书（格式）</w:t>
      </w:r>
      <w:bookmarkEnd w:id="12"/>
      <w:bookmarkEnd w:id="13"/>
    </w:p>
    <w:p>
      <w:pPr>
        <w:snapToGrid w:val="0"/>
        <w:spacing w:line="440" w:lineRule="exact"/>
        <w:rPr>
          <w:rFonts w:ascii="宋体"/>
          <w:color w:val="000000" w:themeColor="text1"/>
          <w:szCs w:val="28"/>
          <w:highlight w:val="none"/>
          <w14:textFill>
            <w14:solidFill>
              <w14:schemeClr w14:val="tx1"/>
            </w14:solidFill>
          </w14:textFill>
        </w:rPr>
      </w:pPr>
    </w:p>
    <w:p>
      <w:pPr>
        <w:snapToGrid w:val="0"/>
        <w:spacing w:line="44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本授权书声明</w:t>
      </w:r>
      <w:r>
        <w:rPr>
          <w:rFonts w:hint="eastAsia" w:ascii="宋体" w:hAnsi="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公司的（法定代表人姓名）</w:t>
      </w:r>
      <w:r>
        <w:rPr>
          <w:rFonts w:ascii="宋体" w:hAnsi="宋体"/>
          <w:color w:val="000000" w:themeColor="text1"/>
          <w:sz w:val="24"/>
          <w:highlight w:val="none"/>
          <w14:textFill>
            <w14:solidFill>
              <w14:schemeClr w14:val="tx1"/>
            </w14:solidFill>
          </w14:textFill>
        </w:rPr>
        <w:t>_______</w:t>
      </w:r>
      <w:r>
        <w:rPr>
          <w:rFonts w:hint="eastAsia" w:ascii="宋体" w:hAnsi="宋体"/>
          <w:color w:val="000000" w:themeColor="text1"/>
          <w:sz w:val="24"/>
          <w:highlight w:val="none"/>
          <w14:textFill>
            <w14:solidFill>
              <w14:schemeClr w14:val="tx1"/>
            </w14:solidFill>
          </w14:textFill>
        </w:rPr>
        <w:t>职务代表本公司授权（被授权人的姓名）</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职务</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为本公司的合法投标代表，就参加项目内容的投标、签订合同以及合同的执行、完成和纠纷处理，以本公司名义处理一切与之有关的事务。</w:t>
      </w:r>
    </w:p>
    <w:p>
      <w:pPr>
        <w:spacing w:line="44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本授权书于年月日签字生效，特此声明。</w:t>
      </w:r>
    </w:p>
    <w:p>
      <w:pPr>
        <w:spacing w:line="44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法定代表人签字：</w:t>
      </w:r>
    </w:p>
    <w:p>
      <w:pPr>
        <w:spacing w:line="44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p>
      <w:pPr>
        <w:spacing w:line="44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p>
    <w:p>
      <w:pPr>
        <w:spacing w:line="44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pPr>
        <w:spacing w:line="44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投标代表（被授权人）签字：</w:t>
      </w:r>
    </w:p>
    <w:p>
      <w:pPr>
        <w:spacing w:line="44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职务：</w:t>
      </w:r>
    </w:p>
    <w:p>
      <w:pPr>
        <w:spacing w:line="440" w:lineRule="exact"/>
        <w:ind w:firstLine="480" w:firstLineChars="2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单位名称：</w:t>
      </w:r>
    </w:p>
    <w:p>
      <w:pPr>
        <w:spacing w:line="440" w:lineRule="exact"/>
        <w:ind w:firstLine="480" w:firstLineChars="2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w:t>
      </w:r>
    </w:p>
    <w:p>
      <w:pPr>
        <w:spacing w:line="440" w:lineRule="exact"/>
        <w:rPr>
          <w:rFonts w:ascii="宋体"/>
          <w:color w:val="000000" w:themeColor="text1"/>
          <w:sz w:val="24"/>
          <w:highlight w:val="none"/>
          <w14:textFill>
            <w14:solidFill>
              <w14:schemeClr w14:val="tx1"/>
            </w14:solidFill>
          </w14:textFill>
        </w:rPr>
      </w:pPr>
    </w:p>
    <w:p>
      <w:pPr>
        <w:spacing w:line="440" w:lineRule="exact"/>
        <w:ind w:firstLine="5040" w:firstLineChars="2100"/>
        <w:rPr>
          <w:rFonts w:asci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投标人（单位公章）：</w:t>
      </w:r>
    </w:p>
    <w:p>
      <w:pPr>
        <w:spacing w:line="440" w:lineRule="exact"/>
        <w:ind w:firstLine="6720" w:firstLineChars="2800"/>
        <w:rPr>
          <w:rFonts w:ascii="宋体" w:hAnsi="宋体"/>
          <w:color w:val="000000" w:themeColor="text1"/>
          <w:sz w:val="24"/>
          <w:highlight w:val="none"/>
          <w14:textFill>
            <w14:solidFill>
              <w14:schemeClr w14:val="tx1"/>
            </w14:solidFill>
          </w14:textFill>
        </w:rPr>
      </w:pPr>
    </w:p>
    <w:p>
      <w:pPr>
        <w:spacing w:line="440" w:lineRule="exact"/>
        <w:ind w:firstLine="6720" w:firstLineChars="2800"/>
        <w:rPr>
          <w:rFonts w:asci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日期：    年  月  日</w:t>
      </w:r>
    </w:p>
    <w:p>
      <w:pPr>
        <w:pStyle w:val="30"/>
        <w:spacing w:line="440" w:lineRule="exact"/>
        <w:ind w:firstLine="480"/>
        <w:rPr>
          <w:rFonts w:ascii="宋体"/>
          <w:color w:val="000000" w:themeColor="text1"/>
          <w:sz w:val="24"/>
          <w:szCs w:val="24"/>
          <w:highlight w:val="none"/>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bookmarkStart w:id="14" w:name="_Hlt26955070"/>
      <w:bookmarkEnd w:id="14"/>
      <w:bookmarkStart w:id="15" w:name="_格式3__银行出具的资信证明"/>
      <w:bookmarkEnd w:id="15"/>
      <w:bookmarkStart w:id="16" w:name="_Hlt26671380"/>
      <w:bookmarkEnd w:id="16"/>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widowControl/>
        <w:shd w:val="clear" w:color="auto" w:fill="FFFFFF"/>
        <w:snapToGrid w:val="0"/>
        <w:spacing w:line="440" w:lineRule="atLeast"/>
        <w:jc w:val="center"/>
        <w:rPr>
          <w:rFonts w:ascii="宋体" w:cs="宋体"/>
          <w:b/>
          <w:bCs/>
          <w:color w:val="000000" w:themeColor="text1"/>
          <w:kern w:val="0"/>
          <w:sz w:val="36"/>
          <w:szCs w:val="36"/>
          <w:highlight w:val="none"/>
          <w:shd w:val="clear" w:color="auto" w:fill="FFFFFF"/>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Style w:val="24"/>
        <w:rPr>
          <w:color w:val="000000" w:themeColor="text1"/>
          <w:highlight w:val="none"/>
          <w14:textFill>
            <w14:solidFill>
              <w14:schemeClr w14:val="tx1"/>
            </w14:solidFill>
          </w14:textFill>
        </w:rPr>
      </w:pPr>
    </w:p>
    <w:p>
      <w:pPr>
        <w:pageBreakBefore/>
        <w:snapToGrid w:val="0"/>
        <w:spacing w:line="440" w:lineRule="exact"/>
        <w:ind w:firstLine="482"/>
        <w:jc w:val="center"/>
        <w:outlineLvl w:val="1"/>
        <w:rPr>
          <w:rFonts w:ascii="宋体" w:hAnsi="宋体"/>
          <w:b/>
          <w:color w:val="000000" w:themeColor="text1"/>
          <w:sz w:val="36"/>
          <w:szCs w:val="36"/>
          <w:highlight w:val="none"/>
          <w14:textFill>
            <w14:solidFill>
              <w14:schemeClr w14:val="tx1"/>
            </w14:solidFill>
          </w14:textFill>
        </w:rPr>
      </w:pPr>
      <w:bookmarkStart w:id="17" w:name="_Toc107953121"/>
      <w:bookmarkStart w:id="18" w:name="_Toc107952348"/>
      <w:r>
        <w:rPr>
          <w:rFonts w:hint="eastAsia" w:ascii="宋体" w:hAnsi="宋体"/>
          <w:b/>
          <w:color w:val="000000" w:themeColor="text1"/>
          <w:sz w:val="36"/>
          <w:szCs w:val="36"/>
          <w:highlight w:val="none"/>
          <w14:textFill>
            <w14:solidFill>
              <w14:schemeClr w14:val="tx1"/>
            </w14:solidFill>
          </w14:textFill>
        </w:rPr>
        <w:t>三、投标承诺书</w:t>
      </w:r>
      <w:bookmarkEnd w:id="17"/>
      <w:bookmarkEnd w:id="18"/>
    </w:p>
    <w:p>
      <w:pPr>
        <w:pStyle w:val="24"/>
        <w:rPr>
          <w:rFonts w:ascii="宋体"/>
          <w:color w:val="000000" w:themeColor="text1"/>
          <w:highlight w:val="none"/>
          <w14:textFill>
            <w14:solidFill>
              <w14:schemeClr w14:val="tx1"/>
            </w14:solidFill>
          </w14:textFill>
        </w:rPr>
      </w:pPr>
    </w:p>
    <w:p>
      <w:pPr>
        <w:widowControl/>
        <w:shd w:val="clear" w:color="auto" w:fill="FFFFFF"/>
        <w:snapToGrid w:val="0"/>
        <w:spacing w:line="420" w:lineRule="atLeast"/>
        <w:jc w:val="left"/>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（招标人）：</w:t>
      </w:r>
    </w:p>
    <w:p>
      <w:pPr>
        <w:widowControl/>
        <w:shd w:val="clear" w:color="auto" w:fill="FFFFFF"/>
        <w:snapToGrid w:val="0"/>
        <w:spacing w:line="460" w:lineRule="atLeast"/>
        <w:ind w:firstLine="480"/>
        <w:jc w:val="left"/>
        <w:rPr>
          <w:rFonts w:asci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24"/>
          <w:highlight w:val="none"/>
          <w:shd w:val="clear" w:color="auto" w:fill="FFFFFF"/>
          <w14:textFill>
            <w14:solidFill>
              <w14:schemeClr w14:val="tx1"/>
            </w14:solidFill>
          </w14:textFill>
        </w:rPr>
        <w:t>1</w:t>
      </w:r>
      <w:r>
        <w:rPr>
          <w:rFonts w:hint="eastAsia" w:ascii="宋体" w:hAnsi="宋体" w:cs="宋体"/>
          <w:color w:val="000000" w:themeColor="text1"/>
          <w:kern w:val="0"/>
          <w:sz w:val="24"/>
          <w:highlight w:val="none"/>
          <w:shd w:val="clear" w:color="auto" w:fill="FFFFFF"/>
          <w14:textFill>
            <w14:solidFill>
              <w14:schemeClr w14:val="tx1"/>
            </w14:solidFill>
          </w14:textFill>
        </w:rPr>
        <w:t>、根据已收到项目询价文件，遵照《中华人民共和国招标投标法》等有关规定，我单位研究贵方询价文件的所有内容后，决定无保留地接受询价文件所有条款，并自愿以人民币（大写</w:t>
      </w:r>
      <w:r>
        <w:rPr>
          <w:rFonts w:ascii="宋体" w:hAnsi="宋体" w:cs="宋体"/>
          <w:color w:val="000000" w:themeColor="text1"/>
          <w:kern w:val="0"/>
          <w:sz w:val="24"/>
          <w:highlight w:val="none"/>
          <w:u w:val="single"/>
          <w:shd w:val="clear" w:color="auto" w:fill="FFFFFF"/>
          <w14:textFill>
            <w14:solidFill>
              <w14:schemeClr w14:val="tx1"/>
            </w14:solidFill>
          </w14:textFill>
        </w:rPr>
        <w:t xml:space="preserve">    </w:t>
      </w:r>
      <w:r>
        <w:rPr>
          <w:rFonts w:hint="eastAsia" w:ascii="宋体" w:hAnsi="宋体" w:cs="宋体"/>
          <w:color w:val="000000" w:themeColor="text1"/>
          <w:kern w:val="0"/>
          <w:sz w:val="24"/>
          <w:highlight w:val="none"/>
          <w:u w:val="single"/>
          <w:shd w:val="clear" w:color="auto" w:fill="FFFFFF"/>
          <w14:textFill>
            <w14:solidFill>
              <w14:schemeClr w14:val="tx1"/>
            </w14:solidFill>
          </w14:textFill>
        </w:rPr>
        <w:t>元</w:t>
      </w:r>
      <w:r>
        <w:rPr>
          <w:rFonts w:ascii="宋体" w:hAnsi="宋体" w:cs="宋体"/>
          <w:color w:val="000000" w:themeColor="text1"/>
          <w:kern w:val="0"/>
          <w:sz w:val="24"/>
          <w:highlight w:val="none"/>
          <w:u w:val="single"/>
          <w:shd w:val="clear" w:color="auto" w:fill="FFFFFF"/>
          <w14:textFill>
            <w14:solidFill>
              <w14:schemeClr w14:val="tx1"/>
            </w14:solidFill>
          </w14:textFill>
        </w:rPr>
        <w:t>/</w:t>
      </w:r>
      <w:r>
        <w:rPr>
          <w:rFonts w:hint="eastAsia" w:ascii="宋体" w:hAnsi="宋体" w:cs="宋体"/>
          <w:color w:val="000000" w:themeColor="text1"/>
          <w:kern w:val="0"/>
          <w:sz w:val="24"/>
          <w:highlight w:val="none"/>
          <w:u w:val="single"/>
          <w:shd w:val="clear" w:color="auto" w:fill="FFFFFF"/>
          <w14:textFill>
            <w14:solidFill>
              <w14:schemeClr w14:val="tx1"/>
            </w14:solidFill>
          </w14:textFill>
        </w:rPr>
        <w:t>人</w:t>
      </w:r>
      <w:r>
        <w:rPr>
          <w:rFonts w:ascii="宋体" w:hAnsi="宋体" w:cs="宋体"/>
          <w:color w:val="000000" w:themeColor="text1"/>
          <w:kern w:val="0"/>
          <w:sz w:val="24"/>
          <w:highlight w:val="none"/>
          <w:u w:val="single"/>
          <w:shd w:val="clear" w:color="auto" w:fill="FFFFFF"/>
          <w14:textFill>
            <w14:solidFill>
              <w14:schemeClr w14:val="tx1"/>
            </w14:solidFill>
          </w14:textFill>
        </w:rPr>
        <w:t xml:space="preserve">      </w:t>
      </w:r>
      <w:r>
        <w:rPr>
          <w:rFonts w:hint="eastAsia" w:ascii="宋体" w:hAnsi="宋体" w:cs="宋体"/>
          <w:color w:val="000000" w:themeColor="text1"/>
          <w:kern w:val="0"/>
          <w:sz w:val="24"/>
          <w:highlight w:val="none"/>
          <w:u w:val="single"/>
          <w:shd w:val="clear" w:color="auto" w:fill="FFFFFF"/>
          <w14:textFill>
            <w14:solidFill>
              <w14:schemeClr w14:val="tx1"/>
            </w14:solidFill>
          </w14:textFill>
        </w:rPr>
        <w:t>（￥：</w:t>
      </w:r>
      <w:r>
        <w:rPr>
          <w:rFonts w:ascii="宋体" w:hAnsi="宋体" w:cs="宋体"/>
          <w:color w:val="000000" w:themeColor="text1"/>
          <w:kern w:val="0"/>
          <w:sz w:val="24"/>
          <w:highlight w:val="none"/>
          <w:u w:val="single"/>
          <w:shd w:val="clear" w:color="auto" w:fill="FFFFFF"/>
          <w14:textFill>
            <w14:solidFill>
              <w14:schemeClr w14:val="tx1"/>
            </w14:solidFill>
          </w14:textFill>
        </w:rPr>
        <w:t xml:space="preserve">    </w:t>
      </w:r>
      <w:r>
        <w:rPr>
          <w:rFonts w:hint="eastAsia" w:ascii="宋体" w:hAnsi="宋体" w:cs="宋体"/>
          <w:color w:val="000000" w:themeColor="text1"/>
          <w:kern w:val="0"/>
          <w:sz w:val="24"/>
          <w:highlight w:val="none"/>
          <w:u w:val="single"/>
          <w:shd w:val="clear" w:color="auto" w:fill="FFFFFF"/>
          <w14:textFill>
            <w14:solidFill>
              <w14:schemeClr w14:val="tx1"/>
            </w14:solidFill>
          </w14:textFill>
        </w:rPr>
        <w:t>元</w:t>
      </w:r>
      <w:r>
        <w:rPr>
          <w:rFonts w:ascii="宋体" w:hAnsi="宋体" w:cs="宋体"/>
          <w:color w:val="000000" w:themeColor="text1"/>
          <w:kern w:val="0"/>
          <w:sz w:val="24"/>
          <w:highlight w:val="none"/>
          <w:u w:val="single"/>
          <w:shd w:val="clear" w:color="auto" w:fill="FFFFFF"/>
          <w14:textFill>
            <w14:solidFill>
              <w14:schemeClr w14:val="tx1"/>
            </w14:solidFill>
          </w14:textFill>
        </w:rPr>
        <w:t>/</w:t>
      </w:r>
      <w:r>
        <w:rPr>
          <w:rFonts w:hint="eastAsia" w:ascii="宋体" w:hAnsi="宋体" w:cs="宋体"/>
          <w:color w:val="000000" w:themeColor="text1"/>
          <w:kern w:val="0"/>
          <w:sz w:val="24"/>
          <w:highlight w:val="none"/>
          <w:u w:val="single"/>
          <w:shd w:val="clear" w:color="auto" w:fill="FFFFFF"/>
          <w14:textFill>
            <w14:solidFill>
              <w14:schemeClr w14:val="tx1"/>
            </w14:solidFill>
          </w14:textFill>
        </w:rPr>
        <w:t>人）的单价承包本招标范围内的全部内容。</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24"/>
          <w:highlight w:val="none"/>
          <w:shd w:val="clear" w:color="auto" w:fill="FFFFFF"/>
          <w14:textFill>
            <w14:solidFill>
              <w14:schemeClr w14:val="tx1"/>
            </w14:solidFill>
          </w14:textFill>
        </w:rPr>
        <w:t>2</w:t>
      </w:r>
      <w:r>
        <w:rPr>
          <w:rFonts w:hint="eastAsia" w:ascii="宋体" w:hAnsi="宋体" w:cs="宋体"/>
          <w:color w:val="000000" w:themeColor="text1"/>
          <w:kern w:val="0"/>
          <w:sz w:val="24"/>
          <w:highlight w:val="none"/>
          <w:shd w:val="clear" w:color="auto" w:fill="FFFFFF"/>
          <w14:textFill>
            <w14:solidFill>
              <w14:schemeClr w14:val="tx1"/>
            </w14:solidFill>
          </w14:textFill>
        </w:rPr>
        <w:t>、一旦我公司中标，我公司保证在规定的时间内完成全部服务工作，并保证服务质量满足询价文件及招标人的要求。</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24"/>
          <w:highlight w:val="none"/>
          <w:shd w:val="clear" w:color="auto" w:fill="FFFFFF"/>
          <w14:textFill>
            <w14:solidFill>
              <w14:schemeClr w14:val="tx1"/>
            </w14:solidFill>
          </w14:textFill>
        </w:rPr>
        <w:t>3</w:t>
      </w:r>
      <w:r>
        <w:rPr>
          <w:rFonts w:hint="eastAsia" w:ascii="宋体" w:hAnsi="宋体" w:cs="宋体"/>
          <w:color w:val="000000" w:themeColor="text1"/>
          <w:kern w:val="0"/>
          <w:sz w:val="24"/>
          <w:highlight w:val="none"/>
          <w:shd w:val="clear" w:color="auto" w:fill="FFFFFF"/>
          <w14:textFill>
            <w14:solidFill>
              <w14:schemeClr w14:val="tx1"/>
            </w14:solidFill>
          </w14:textFill>
        </w:rPr>
        <w:t>、本次服务，我方将派出</w:t>
      </w:r>
      <w:r>
        <w:rPr>
          <w:rFonts w:hint="eastAsia" w:ascii="宋体" w:hAnsi="宋体" w:cs="宋体"/>
          <w:color w:val="000000" w:themeColor="text1"/>
          <w:kern w:val="0"/>
          <w:sz w:val="24"/>
          <w:highlight w:val="none"/>
          <w:u w:val="single"/>
          <w:shd w:val="clear" w:color="auto" w:fill="FFFFFF"/>
          <w14:textFill>
            <w14:solidFill>
              <w14:schemeClr w14:val="tx1"/>
            </w14:solidFill>
          </w14:textFill>
        </w:rPr>
        <w:t>（项目负责人姓名）</w:t>
      </w:r>
      <w:r>
        <w:rPr>
          <w:rFonts w:ascii="宋体" w:hAnsi="宋体" w:cs="宋体"/>
          <w:color w:val="000000" w:themeColor="text1"/>
          <w:kern w:val="0"/>
          <w:sz w:val="24"/>
          <w:highlight w:val="none"/>
          <w:u w:val="single"/>
          <w:shd w:val="clear" w:color="auto" w:fill="FFFFFF"/>
          <w14:textFill>
            <w14:solidFill>
              <w14:schemeClr w14:val="tx1"/>
            </w14:solidFill>
          </w14:textFill>
        </w:rPr>
        <w:t xml:space="preserve"> </w:t>
      </w:r>
      <w:r>
        <w:rPr>
          <w:rFonts w:hint="eastAsia" w:ascii="宋体" w:hAnsi="宋体" w:cs="宋体"/>
          <w:color w:val="000000" w:themeColor="text1"/>
          <w:kern w:val="0"/>
          <w:sz w:val="24"/>
          <w:highlight w:val="none"/>
          <w:shd w:val="clear" w:color="auto" w:fill="FFFFFF"/>
          <w14:textFill>
            <w14:solidFill>
              <w14:schemeClr w14:val="tx1"/>
            </w14:solidFill>
          </w14:textFill>
        </w:rPr>
        <w:t>作为项目负责人。</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24"/>
          <w:highlight w:val="none"/>
          <w:shd w:val="clear" w:color="auto" w:fill="FFFFFF"/>
          <w14:textFill>
            <w14:solidFill>
              <w14:schemeClr w14:val="tx1"/>
            </w14:solidFill>
          </w14:textFill>
        </w:rPr>
        <w:t>4</w:t>
      </w:r>
      <w:r>
        <w:rPr>
          <w:rFonts w:hint="eastAsia" w:ascii="宋体" w:hAnsi="宋体" w:cs="宋体"/>
          <w:color w:val="000000" w:themeColor="text1"/>
          <w:kern w:val="0"/>
          <w:sz w:val="24"/>
          <w:highlight w:val="none"/>
          <w:shd w:val="clear" w:color="auto" w:fill="FFFFFF"/>
          <w14:textFill>
            <w14:solidFill>
              <w14:schemeClr w14:val="tx1"/>
            </w14:solidFill>
          </w14:textFill>
        </w:rPr>
        <w:t>、我公司将严格遵守国家相关法律、法规及江苏省、盐城市和招标人制定的各项审核管理规定，如有违反，我方无条件接受招标人和主管部门依据法律法规作出的处理决定，并承担由此产生的责任。</w:t>
      </w:r>
    </w:p>
    <w:p>
      <w:pPr>
        <w:widowControl/>
        <w:shd w:val="clear" w:color="auto" w:fill="FFFFFF"/>
        <w:snapToGrid w:val="0"/>
        <w:spacing w:line="460" w:lineRule="atLeast"/>
        <w:ind w:firstLine="480" w:firstLineChars="200"/>
        <w:jc w:val="left"/>
        <w:rPr>
          <w:rFonts w:ascii="宋体" w:cs="宋体"/>
          <w:color w:val="000000" w:themeColor="text1"/>
          <w:kern w:val="0"/>
          <w:sz w:val="18"/>
          <w:szCs w:val="18"/>
          <w:highlight w:val="none"/>
          <w14:textFill>
            <w14:solidFill>
              <w14:schemeClr w14:val="tx1"/>
            </w14:solidFill>
          </w14:textFill>
        </w:rPr>
      </w:pPr>
      <w:r>
        <w:rPr>
          <w:rFonts w:ascii="宋体" w:hAnsi="宋体" w:cs="宋体"/>
          <w:color w:val="000000" w:themeColor="text1"/>
          <w:kern w:val="0"/>
          <w:sz w:val="24"/>
          <w:highlight w:val="none"/>
          <w:shd w:val="clear" w:color="auto" w:fill="FFFFFF"/>
          <w14:textFill>
            <w14:solidFill>
              <w14:schemeClr w14:val="tx1"/>
            </w14:solidFill>
          </w14:textFill>
        </w:rPr>
        <w:t>5</w:t>
      </w:r>
      <w:r>
        <w:rPr>
          <w:rFonts w:hint="eastAsia" w:ascii="宋体" w:hAnsi="宋体" w:cs="宋体"/>
          <w:color w:val="000000" w:themeColor="text1"/>
          <w:kern w:val="0"/>
          <w:sz w:val="24"/>
          <w:highlight w:val="none"/>
          <w:shd w:val="clear" w:color="auto" w:fill="FFFFFF"/>
          <w14:textFill>
            <w14:solidFill>
              <w14:schemeClr w14:val="tx1"/>
            </w14:solidFill>
          </w14:textFill>
        </w:rPr>
        <w:t>、你单位发出的中标通知书和本投标文件将成为约束双方的合同文件的组成部分。</w:t>
      </w:r>
    </w:p>
    <w:p>
      <w:pPr>
        <w:widowControl/>
        <w:shd w:val="clear" w:color="auto" w:fill="FFFFFF"/>
        <w:snapToGrid w:val="0"/>
        <w:spacing w:line="420" w:lineRule="atLeast"/>
        <w:ind w:firstLine="658"/>
        <w:jc w:val="left"/>
        <w:rPr>
          <w:rFonts w:ascii="宋体" w:cs="宋体"/>
          <w:color w:val="000000" w:themeColor="text1"/>
          <w:kern w:val="0"/>
          <w:sz w:val="18"/>
          <w:szCs w:val="18"/>
          <w:highlight w:val="none"/>
          <w14:textFill>
            <w14:solidFill>
              <w14:schemeClr w14:val="tx1"/>
            </w14:solidFill>
          </w14:textFill>
        </w:rPr>
      </w:pPr>
      <w:r>
        <w:rPr>
          <w:rFonts w:ascii="宋体" w:cs="宋体"/>
          <w:color w:val="000000" w:themeColor="text1"/>
          <w:kern w:val="0"/>
          <w:sz w:val="18"/>
          <w:szCs w:val="18"/>
          <w:highlight w:val="none"/>
          <w:shd w:val="clear" w:color="auto" w:fill="FFFFFF"/>
          <w14:textFill>
            <w14:solidFill>
              <w14:schemeClr w14:val="tx1"/>
            </w14:solidFill>
          </w14:textFill>
        </w:rPr>
        <w:t> </w:t>
      </w:r>
    </w:p>
    <w:p>
      <w:pPr>
        <w:widowControl/>
        <w:shd w:val="clear" w:color="auto" w:fill="FFFFFF"/>
        <w:snapToGrid w:val="0"/>
        <w:spacing w:line="420" w:lineRule="atLeast"/>
        <w:ind w:firstLine="658"/>
        <w:jc w:val="left"/>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投标人：</w:t>
      </w:r>
      <w:r>
        <w:rPr>
          <w:rFonts w:hint="eastAsia" w:ascii="宋体" w:hAnsi="宋体" w:cs="宋体"/>
          <w:color w:val="000000" w:themeColor="text1"/>
          <w:kern w:val="0"/>
          <w:sz w:val="24"/>
          <w:highlight w:val="none"/>
          <w:u w:val="single"/>
          <w:shd w:val="clear" w:color="auto" w:fill="FFFFFF"/>
          <w14:textFill>
            <w14:solidFill>
              <w14:schemeClr w14:val="tx1"/>
            </w14:solidFill>
          </w14:textFill>
        </w:rPr>
        <w:t>（盖章）</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单位地址：</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法定代表人或其委托代理人（签字或盖章）：</w:t>
      </w:r>
    </w:p>
    <w:p>
      <w:pPr>
        <w:widowControl/>
        <w:shd w:val="clear" w:color="auto" w:fill="FFFFFF"/>
        <w:snapToGrid w:val="0"/>
        <w:spacing w:line="420" w:lineRule="atLeast"/>
        <w:ind w:firstLine="600"/>
        <w:jc w:val="left"/>
        <w:rPr>
          <w:rFonts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邮政编码：</w:t>
      </w:r>
    </w:p>
    <w:p>
      <w:pPr>
        <w:widowControl/>
        <w:shd w:val="clear" w:color="auto" w:fill="FFFFFF"/>
        <w:snapToGrid w:val="0"/>
        <w:spacing w:line="420" w:lineRule="atLeast"/>
        <w:ind w:firstLine="600"/>
        <w:jc w:val="left"/>
        <w:rPr>
          <w:rFonts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电话：</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u w:val="singl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传真：</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开户银行名称：</w:t>
      </w:r>
    </w:p>
    <w:p>
      <w:pPr>
        <w:widowControl/>
        <w:shd w:val="clear" w:color="auto" w:fill="FFFFFF"/>
        <w:snapToGrid w:val="0"/>
        <w:spacing w:line="420" w:lineRule="atLeast"/>
        <w:ind w:firstLine="600"/>
        <w:jc w:val="left"/>
        <w:rPr>
          <w:rFonts w:ascii="宋体" w:cs="宋体"/>
          <w:color w:val="000000" w:themeColor="text1"/>
          <w:kern w:val="0"/>
          <w:sz w:val="18"/>
          <w:szCs w:val="18"/>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开户银行帐号：</w:t>
      </w:r>
    </w:p>
    <w:p>
      <w:pPr>
        <w:widowControl/>
        <w:shd w:val="clear" w:color="auto" w:fill="FFFFFF"/>
        <w:snapToGrid w:val="0"/>
        <w:spacing w:line="420" w:lineRule="atLeast"/>
        <w:ind w:firstLine="720" w:firstLineChars="300"/>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720" w:firstLineChars="300"/>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日期：</w:t>
      </w:r>
      <w:r>
        <w:rPr>
          <w:rFonts w:ascii="宋体" w:hAnsi="宋体" w:cs="宋体"/>
          <w:color w:val="000000" w:themeColor="text1"/>
          <w:kern w:val="0"/>
          <w:sz w:val="24"/>
          <w:highlight w:val="none"/>
          <w:shd w:val="clear" w:color="auto" w:fill="FFFFFF"/>
          <w14:textFill>
            <w14:solidFill>
              <w14:schemeClr w14:val="tx1"/>
            </w14:solidFill>
          </w14:textFill>
        </w:rPr>
        <w:t xml:space="preserve"> </w:t>
      </w:r>
      <w:r>
        <w:rPr>
          <w:rFonts w:hint="eastAsia" w:ascii="宋体" w:hAnsi="宋体" w:cs="宋体"/>
          <w:color w:val="000000" w:themeColor="text1"/>
          <w:kern w:val="0"/>
          <w:sz w:val="24"/>
          <w:highlight w:val="none"/>
          <w:shd w:val="clear" w:color="auto" w:fill="FFFFFF"/>
          <w14:textFill>
            <w14:solidFill>
              <w14:schemeClr w14:val="tx1"/>
            </w14:solidFill>
          </w14:textFill>
        </w:rPr>
        <w:t xml:space="preserve">    年</w:t>
      </w:r>
      <w:r>
        <w:rPr>
          <w:rFonts w:ascii="宋体" w:hAnsi="宋体" w:cs="宋体"/>
          <w:color w:val="000000" w:themeColor="text1"/>
          <w:kern w:val="0"/>
          <w:sz w:val="24"/>
          <w:highlight w:val="none"/>
          <w:shd w:val="clear" w:color="auto" w:fill="FFFFFF"/>
          <w14:textFill>
            <w14:solidFill>
              <w14:schemeClr w14:val="tx1"/>
            </w14:solidFill>
          </w14:textFill>
        </w:rPr>
        <w:t xml:space="preserve">  </w:t>
      </w:r>
      <w:r>
        <w:rPr>
          <w:rFonts w:hint="eastAsia" w:ascii="宋体" w:hAnsi="宋体" w:cs="宋体"/>
          <w:color w:val="000000" w:themeColor="text1"/>
          <w:kern w:val="0"/>
          <w:sz w:val="24"/>
          <w:highlight w:val="none"/>
          <w:shd w:val="clear" w:color="auto" w:fill="FFFFFF"/>
          <w14:textFill>
            <w14:solidFill>
              <w14:schemeClr w14:val="tx1"/>
            </w14:solidFill>
          </w14:textFill>
        </w:rPr>
        <w:t>月</w:t>
      </w:r>
      <w:r>
        <w:rPr>
          <w:rFonts w:ascii="宋体" w:hAnsi="宋体" w:cs="宋体"/>
          <w:color w:val="000000" w:themeColor="text1"/>
          <w:kern w:val="0"/>
          <w:sz w:val="24"/>
          <w:highlight w:val="none"/>
          <w:shd w:val="clear" w:color="auto" w:fill="FFFFFF"/>
          <w14:textFill>
            <w14:solidFill>
              <w14:schemeClr w14:val="tx1"/>
            </w14:solidFill>
          </w14:textFill>
        </w:rPr>
        <w:t xml:space="preserve">  </w:t>
      </w:r>
      <w:r>
        <w:rPr>
          <w:rFonts w:hint="eastAsia" w:ascii="宋体" w:hAnsi="宋体" w:cs="宋体"/>
          <w:color w:val="000000" w:themeColor="text1"/>
          <w:kern w:val="0"/>
          <w:sz w:val="24"/>
          <w:highlight w:val="none"/>
          <w:shd w:val="clear" w:color="auto" w:fill="FFFFFF"/>
          <w14:textFill>
            <w14:solidFill>
              <w14:schemeClr w14:val="tx1"/>
            </w14:solidFill>
          </w14:textFill>
        </w:rPr>
        <w:t>日</w:t>
      </w: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14:textFill>
            <w14:solidFill>
              <w14:schemeClr w14:val="tx1"/>
            </w14:solidFill>
          </w14:textFill>
        </w:rPr>
      </w:pPr>
    </w:p>
    <w:p>
      <w:pPr>
        <w:widowControl/>
        <w:shd w:val="clear" w:color="auto" w:fill="FFFFFF"/>
        <w:snapToGrid w:val="0"/>
        <w:spacing w:line="420" w:lineRule="atLeast"/>
        <w:ind w:firstLine="5280" w:firstLineChars="2200"/>
        <w:jc w:val="left"/>
        <w:rPr>
          <w:rFonts w:ascii="宋体" w:hAnsi="宋体" w:cs="宋体"/>
          <w:color w:val="000000" w:themeColor="text1"/>
          <w:kern w:val="0"/>
          <w:sz w:val="24"/>
          <w:highlight w:val="none"/>
          <w:shd w:val="clear" w:color="auto" w:fill="FFFFFF"/>
          <w14:textFill>
            <w14:solidFill>
              <w14:schemeClr w14:val="tx1"/>
            </w14:solidFill>
          </w14:textFill>
        </w:rPr>
      </w:pPr>
    </w:p>
    <w:p>
      <w:pPr>
        <w:pageBreakBefore/>
        <w:snapToGrid w:val="0"/>
        <w:spacing w:line="440" w:lineRule="exact"/>
        <w:ind w:firstLine="482"/>
        <w:jc w:val="center"/>
        <w:outlineLvl w:val="1"/>
        <w:rPr>
          <w:rFonts w:ascii="宋体" w:hAnsi="宋体"/>
          <w:b/>
          <w:color w:val="000000" w:themeColor="text1"/>
          <w:sz w:val="36"/>
          <w:szCs w:val="36"/>
          <w:highlight w:val="none"/>
          <w14:textFill>
            <w14:solidFill>
              <w14:schemeClr w14:val="tx1"/>
            </w14:solidFill>
          </w14:textFill>
        </w:rPr>
      </w:pPr>
      <w:bookmarkStart w:id="19" w:name="_Toc107953122"/>
      <w:bookmarkStart w:id="20" w:name="_Toc107952349"/>
      <w:r>
        <w:rPr>
          <w:rFonts w:hint="eastAsia" w:ascii="宋体" w:hAnsi="宋体"/>
          <w:b/>
          <w:color w:val="000000" w:themeColor="text1"/>
          <w:sz w:val="36"/>
          <w:szCs w:val="36"/>
          <w:highlight w:val="none"/>
          <w14:textFill>
            <w14:solidFill>
              <w14:schemeClr w14:val="tx1"/>
            </w14:solidFill>
          </w14:textFill>
        </w:rPr>
        <w:t>四、投标报价表</w:t>
      </w:r>
      <w:bookmarkEnd w:id="19"/>
      <w:bookmarkEnd w:id="20"/>
    </w:p>
    <w:p>
      <w:pPr>
        <w:spacing w:line="360" w:lineRule="auto"/>
        <w:ind w:firstLine="460" w:firstLineChars="192"/>
        <w:rPr>
          <w:rFonts w:hAnsi="宋体"/>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tbl>
      <w:tblPr>
        <w:tblStyle w:val="17"/>
        <w:tblW w:w="0" w:type="auto"/>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4"/>
        <w:gridCol w:w="635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double" w:color="000000" w:sz="6" w:space="0"/>
              <w:left w:val="double" w:color="000000" w:sz="6" w:space="0"/>
              <w:bottom w:val="single" w:color="000000" w:sz="6" w:space="0"/>
              <w:right w:val="single" w:color="000000" w:sz="6" w:space="0"/>
            </w:tcBorders>
            <w:vAlign w:val="center"/>
          </w:tcPr>
          <w:p>
            <w:pPr>
              <w:autoSpaceDE w:val="0"/>
              <w:autoSpaceDN w:val="0"/>
              <w:adjustRightInd w:val="0"/>
              <w:snapToGrid w:val="0"/>
              <w:spacing w:after="120"/>
              <w:jc w:val="center"/>
              <w:rPr>
                <w:rFonts w:hAnsi="宋体"/>
                <w:b/>
                <w:caps/>
                <w:snapToGrid w:val="0"/>
                <w:color w:val="000000" w:themeColor="text1"/>
                <w:sz w:val="24"/>
                <w:szCs w:val="21"/>
                <w:highlight w:val="none"/>
                <w14:textFill>
                  <w14:solidFill>
                    <w14:schemeClr w14:val="tx1"/>
                  </w14:solidFill>
                </w14:textFill>
              </w:rPr>
            </w:pPr>
            <w:r>
              <w:rPr>
                <w:rFonts w:hint="eastAsia" w:hAnsi="宋体"/>
                <w:snapToGrid w:val="0"/>
                <w:color w:val="000000" w:themeColor="text1"/>
                <w:sz w:val="24"/>
                <w:highlight w:val="none"/>
                <w14:textFill>
                  <w14:solidFill>
                    <w14:schemeClr w14:val="tx1"/>
                  </w14:solidFill>
                </w14:textFill>
              </w:rPr>
              <w:t>项目名称</w:t>
            </w:r>
          </w:p>
        </w:tc>
        <w:tc>
          <w:tcPr>
            <w:tcW w:w="6350" w:type="dxa"/>
            <w:tcBorders>
              <w:top w:val="double" w:color="000000" w:sz="6" w:space="0"/>
              <w:left w:val="single" w:color="000000" w:sz="6" w:space="0"/>
              <w:bottom w:val="single" w:color="000000" w:sz="6" w:space="0"/>
              <w:right w:val="double" w:color="000000" w:sz="6" w:space="0"/>
            </w:tcBorders>
            <w:vAlign w:val="center"/>
          </w:tcPr>
          <w:p>
            <w:pPr>
              <w:autoSpaceDE w:val="0"/>
              <w:autoSpaceDN w:val="0"/>
              <w:adjustRightInd w:val="0"/>
              <w:snapToGrid w:val="0"/>
              <w:spacing w:after="120"/>
              <w:jc w:val="center"/>
              <w:rPr>
                <w:rFonts w:hAnsi="宋体"/>
                <w:b/>
                <w:snapToGrid w:val="0"/>
                <w:color w:val="000000" w:themeColor="text1"/>
                <w:sz w:val="24"/>
                <w:szCs w:val="21"/>
                <w:highlight w:val="none"/>
                <w14:textFill>
                  <w14:solidFill>
                    <w14:schemeClr w14:val="tx1"/>
                  </w14:solidFill>
                </w14:textFill>
              </w:rPr>
            </w:pPr>
            <w:r>
              <w:rPr>
                <w:rFonts w:hint="eastAsia" w:hAnsi="宋体"/>
                <w:b/>
                <w:snapToGrid w:val="0"/>
                <w:color w:val="000000" w:themeColor="text1"/>
                <w:sz w:val="28"/>
                <w:szCs w:val="21"/>
                <w:highlight w:val="none"/>
                <w14:textFill>
                  <w14:solidFill>
                    <w14:schemeClr w14:val="tx1"/>
                  </w14:solidFill>
                </w14:textFill>
              </w:rPr>
              <w:t>江苏医药职业学院学生实习责任保险服务</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single" w:color="000000" w:sz="6" w:space="0"/>
              <w:left w:val="double" w:color="000000" w:sz="6" w:space="0"/>
              <w:bottom w:val="single" w:color="000000" w:sz="6" w:space="0"/>
              <w:right w:val="single" w:color="000000" w:sz="6" w:space="0"/>
            </w:tcBorders>
            <w:vAlign w:val="center"/>
          </w:tcPr>
          <w:p>
            <w:pPr>
              <w:autoSpaceDE w:val="0"/>
              <w:autoSpaceDN w:val="0"/>
              <w:adjustRightInd w:val="0"/>
              <w:snapToGrid w:val="0"/>
              <w:spacing w:after="120"/>
              <w:jc w:val="center"/>
              <w:rPr>
                <w:rFonts w:hAnsi="宋体"/>
                <w:snapToGrid w:val="0"/>
                <w:color w:val="000000" w:themeColor="text1"/>
                <w:sz w:val="24"/>
                <w:szCs w:val="21"/>
                <w:highlight w:val="none"/>
                <w14:textFill>
                  <w14:solidFill>
                    <w14:schemeClr w14:val="tx1"/>
                  </w14:solidFill>
                </w14:textFill>
              </w:rPr>
            </w:pPr>
            <w:r>
              <w:rPr>
                <w:rFonts w:hint="eastAsia" w:hAnsi="宋体"/>
                <w:snapToGrid w:val="0"/>
                <w:color w:val="000000" w:themeColor="text1"/>
                <w:sz w:val="24"/>
                <w:highlight w:val="none"/>
                <w14:textFill>
                  <w14:solidFill>
                    <w14:schemeClr w14:val="tx1"/>
                  </w14:solidFill>
                </w14:textFill>
              </w:rPr>
              <w:t>招标编号</w:t>
            </w:r>
          </w:p>
        </w:tc>
        <w:tc>
          <w:tcPr>
            <w:tcW w:w="6350" w:type="dxa"/>
            <w:tcBorders>
              <w:top w:val="single" w:color="000000" w:sz="6" w:space="0"/>
              <w:left w:val="single" w:color="000000" w:sz="6" w:space="0"/>
              <w:bottom w:val="single" w:color="000000" w:sz="6" w:space="0"/>
              <w:right w:val="double" w:color="000000" w:sz="6" w:space="0"/>
            </w:tcBorders>
            <w:vAlign w:val="center"/>
          </w:tcPr>
          <w:p>
            <w:pPr>
              <w:autoSpaceDE w:val="0"/>
              <w:autoSpaceDN w:val="0"/>
              <w:adjustRightInd w:val="0"/>
              <w:snapToGrid w:val="0"/>
              <w:spacing w:after="120"/>
              <w:jc w:val="center"/>
              <w:rPr>
                <w:rFonts w:hAnsi="宋体"/>
                <w:snapToGrid w:val="0"/>
                <w:color w:val="000000" w:themeColor="text1"/>
                <w:sz w:val="24"/>
                <w:szCs w:val="21"/>
                <w:highlight w:val="none"/>
                <w14:textFill>
                  <w14:solidFill>
                    <w14:schemeClr w14:val="tx1"/>
                  </w14:solidFill>
                </w14:textFill>
              </w:rPr>
            </w:pPr>
            <w:r>
              <w:rPr>
                <w:rFonts w:hint="eastAsia" w:hAnsi="宋体"/>
                <w:b/>
                <w:snapToGrid w:val="0"/>
                <w:color w:val="000000" w:themeColor="text1"/>
                <w:sz w:val="28"/>
                <w:szCs w:val="21"/>
                <w:highlight w:val="none"/>
                <w14:textFill>
                  <w14:solidFill>
                    <w14:schemeClr w14:val="tx1"/>
                  </w14:solidFill>
                </w14:textFill>
              </w:rPr>
              <w:t>SY2022-059-FW-XJ</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single" w:color="000000" w:sz="6" w:space="0"/>
              <w:left w:val="double" w:color="000000" w:sz="6" w:space="0"/>
              <w:bottom w:val="single" w:color="000000" w:sz="6" w:space="0"/>
              <w:right w:val="single" w:color="000000" w:sz="6" w:space="0"/>
            </w:tcBorders>
            <w:vAlign w:val="center"/>
          </w:tcPr>
          <w:p>
            <w:pPr>
              <w:autoSpaceDE w:val="0"/>
              <w:autoSpaceDN w:val="0"/>
              <w:adjustRightInd w:val="0"/>
              <w:snapToGrid w:val="0"/>
              <w:spacing w:after="120"/>
              <w:jc w:val="center"/>
              <w:rPr>
                <w:rFonts w:hAnsi="宋体"/>
                <w:b/>
                <w:snapToGrid w:val="0"/>
                <w:color w:val="000000" w:themeColor="text1"/>
                <w:sz w:val="24"/>
                <w:szCs w:val="21"/>
                <w:highlight w:val="none"/>
                <w14:textFill>
                  <w14:solidFill>
                    <w14:schemeClr w14:val="tx1"/>
                  </w14:solidFill>
                </w14:textFill>
              </w:rPr>
            </w:pPr>
            <w:r>
              <w:rPr>
                <w:rFonts w:hint="eastAsia" w:hAnsi="宋体"/>
                <w:snapToGrid w:val="0"/>
                <w:color w:val="000000" w:themeColor="text1"/>
                <w:sz w:val="24"/>
                <w:highlight w:val="none"/>
                <w14:textFill>
                  <w14:solidFill>
                    <w14:schemeClr w14:val="tx1"/>
                  </w14:solidFill>
                </w14:textFill>
              </w:rPr>
              <w:t>投标人全称</w:t>
            </w:r>
          </w:p>
        </w:tc>
        <w:tc>
          <w:tcPr>
            <w:tcW w:w="6350" w:type="dxa"/>
            <w:tcBorders>
              <w:top w:val="single" w:color="000000" w:sz="6" w:space="0"/>
              <w:left w:val="single" w:color="000000" w:sz="6" w:space="0"/>
              <w:bottom w:val="single" w:color="000000" w:sz="6" w:space="0"/>
              <w:right w:val="double" w:color="000000" w:sz="6" w:space="0"/>
            </w:tcBorders>
            <w:vAlign w:val="center"/>
          </w:tcPr>
          <w:p>
            <w:pPr>
              <w:autoSpaceDE w:val="0"/>
              <w:autoSpaceDN w:val="0"/>
              <w:adjustRightInd w:val="0"/>
              <w:snapToGrid w:val="0"/>
              <w:spacing w:after="120"/>
              <w:jc w:val="center"/>
              <w:rPr>
                <w:rFonts w:hAnsi="宋体"/>
                <w:b/>
                <w:snapToGrid w:val="0"/>
                <w:color w:val="000000" w:themeColor="text1"/>
                <w:sz w:val="24"/>
                <w:szCs w:val="21"/>
                <w:highlight w:val="none"/>
                <w14:textFill>
                  <w14:solidFill>
                    <w14:schemeClr w14:val="tx1"/>
                  </w14:solidFill>
                </w14:textFill>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3" w:hRule="atLeast"/>
          <w:jc w:val="center"/>
        </w:trPr>
        <w:tc>
          <w:tcPr>
            <w:tcW w:w="2014" w:type="dxa"/>
            <w:tcBorders>
              <w:top w:val="single" w:color="auto" w:sz="4" w:space="0"/>
              <w:left w:val="double" w:color="000000" w:sz="6" w:space="0"/>
              <w:bottom w:val="double" w:color="000000" w:sz="6" w:space="0"/>
              <w:right w:val="single" w:color="000000" w:sz="6" w:space="0"/>
            </w:tcBorders>
            <w:vAlign w:val="center"/>
          </w:tcPr>
          <w:p>
            <w:pPr>
              <w:autoSpaceDE w:val="0"/>
              <w:autoSpaceDN w:val="0"/>
              <w:adjustRightInd w:val="0"/>
              <w:snapToGrid w:val="0"/>
              <w:spacing w:after="120"/>
              <w:jc w:val="center"/>
              <w:rPr>
                <w:rFonts w:hAnsi="宋体"/>
                <w:bCs/>
                <w:snapToGrid w:val="0"/>
                <w:color w:val="000000" w:themeColor="text1"/>
                <w:sz w:val="24"/>
                <w:szCs w:val="21"/>
                <w:highlight w:val="none"/>
                <w14:textFill>
                  <w14:solidFill>
                    <w14:schemeClr w14:val="tx1"/>
                  </w14:solidFill>
                </w14:textFill>
              </w:rPr>
            </w:pPr>
            <w:r>
              <w:rPr>
                <w:rFonts w:hint="eastAsia" w:hAnsi="宋体"/>
                <w:bCs/>
                <w:snapToGrid w:val="0"/>
                <w:color w:val="000000" w:themeColor="text1"/>
                <w:sz w:val="24"/>
                <w:highlight w:val="none"/>
                <w14:textFill>
                  <w14:solidFill>
                    <w14:schemeClr w14:val="tx1"/>
                  </w14:solidFill>
                </w14:textFill>
              </w:rPr>
              <w:t>投标保费</w:t>
            </w:r>
          </w:p>
        </w:tc>
        <w:tc>
          <w:tcPr>
            <w:tcW w:w="6350" w:type="dxa"/>
            <w:tcBorders>
              <w:top w:val="single" w:color="000000" w:sz="6" w:space="0"/>
              <w:left w:val="single" w:color="000000" w:sz="6" w:space="0"/>
              <w:bottom w:val="double" w:color="000000" w:sz="6" w:space="0"/>
              <w:right w:val="double" w:color="000000" w:sz="6" w:space="0"/>
            </w:tcBorders>
            <w:vAlign w:val="center"/>
          </w:tcPr>
          <w:p>
            <w:pPr>
              <w:autoSpaceDE w:val="0"/>
              <w:autoSpaceDN w:val="0"/>
              <w:adjustRightInd w:val="0"/>
              <w:spacing w:line="440" w:lineRule="exact"/>
              <w:jc w:val="center"/>
              <w:rPr>
                <w:rFonts w:hAnsi="宋体"/>
                <w:bCs/>
                <w:snapToGrid w:val="0"/>
                <w:color w:val="000000" w:themeColor="text1"/>
                <w:sz w:val="24"/>
                <w:szCs w:val="21"/>
                <w:highlight w:val="none"/>
                <w14:textFill>
                  <w14:solidFill>
                    <w14:schemeClr w14:val="tx1"/>
                  </w14:solidFill>
                </w14:textFill>
              </w:rPr>
            </w:pPr>
            <w:r>
              <w:rPr>
                <w:rFonts w:hint="eastAsia" w:hAnsi="宋体"/>
                <w:bCs/>
                <w:snapToGrid w:val="0"/>
                <w:color w:val="000000" w:themeColor="text1"/>
                <w:sz w:val="24"/>
                <w:szCs w:val="21"/>
                <w:highlight w:val="none"/>
                <w14:textFill>
                  <w14:solidFill>
                    <w14:schemeClr w14:val="tx1"/>
                  </w14:solidFill>
                </w14:textFill>
              </w:rPr>
              <w:t>小写：______元/人      大写：______元/人</w:t>
            </w:r>
          </w:p>
        </w:tc>
      </w:tr>
    </w:tbl>
    <w:p>
      <w:pPr>
        <w:spacing w:line="360" w:lineRule="atLeast"/>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pPr>
        <w:spacing w:line="360" w:lineRule="atLeast"/>
        <w:ind w:firstLine="470" w:firstLineChars="19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1、投标保费应为文件规定的全部响应内容的报价；</w:t>
      </w:r>
    </w:p>
    <w:p>
      <w:pPr>
        <w:spacing w:line="360" w:lineRule="atLeast"/>
        <w:ind w:firstLine="470" w:firstLineChars="19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2、报价包含供应商完成本项目的一切费用。</w:t>
      </w:r>
    </w:p>
    <w:p>
      <w:pPr>
        <w:spacing w:line="360" w:lineRule="atLeast"/>
        <w:ind w:firstLine="470" w:firstLineChars="196"/>
        <w:rPr>
          <w:rFonts w:hAnsi="宋体"/>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供应商名称：XXXX（单位公章）</w:t>
      </w: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法定代表人或授权代表（签字或加盖个人名章）：XXXX</w:t>
      </w: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p>
    <w:p>
      <w:pPr>
        <w:spacing w:line="360" w:lineRule="atLeast"/>
        <w:ind w:firstLine="470" w:firstLineChars="196"/>
        <w:rPr>
          <w:color w:val="000000" w:themeColor="text1"/>
          <w:sz w:val="24"/>
          <w:highlight w:val="none"/>
          <w14:textFill>
            <w14:solidFill>
              <w14:schemeClr w14:val="tx1"/>
            </w14:solidFill>
          </w14:textFill>
        </w:rPr>
      </w:pPr>
    </w:p>
    <w:p>
      <w:pPr>
        <w:spacing w:line="360" w:lineRule="auto"/>
        <w:ind w:firstLine="5740" w:firstLineChars="2392"/>
        <w:rPr>
          <w:rFonts w:hAnsi="宋体"/>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日期：     年  月  日</w:t>
      </w:r>
    </w:p>
    <w:p>
      <w:pPr>
        <w:widowControl/>
        <w:shd w:val="clear" w:color="auto" w:fill="FFFFFF"/>
        <w:snapToGrid w:val="0"/>
        <w:spacing w:line="420" w:lineRule="atLeast"/>
        <w:ind w:firstLine="4620" w:firstLineChars="2200"/>
        <w:jc w:val="left"/>
        <w:rPr>
          <w:color w:val="000000" w:themeColor="text1"/>
          <w:highlight w:val="none"/>
          <w14:textFill>
            <w14:solidFill>
              <w14:schemeClr w14:val="tx1"/>
            </w14:solidFill>
          </w14:textFill>
        </w:rPr>
      </w:pPr>
    </w:p>
    <w:p>
      <w:pPr>
        <w:widowControl/>
        <w:shd w:val="clear" w:color="auto" w:fill="FFFFFF"/>
        <w:snapToGrid w:val="0"/>
        <w:spacing w:line="420" w:lineRule="atLeast"/>
        <w:ind w:firstLine="4620" w:firstLineChars="2200"/>
        <w:jc w:val="left"/>
        <w:rPr>
          <w:color w:val="000000" w:themeColor="text1"/>
          <w:highlight w:val="none"/>
          <w14:textFill>
            <w14:solidFill>
              <w14:schemeClr w14:val="tx1"/>
            </w14:solidFill>
          </w14:textFill>
        </w:rPr>
      </w:pPr>
    </w:p>
    <w:sectPr>
      <w:headerReference r:id="rId4" w:type="first"/>
      <w:headerReference r:id="rId3" w:type="default"/>
      <w:footerReference r:id="rId5" w:type="default"/>
      <w:footerReference r:id="rId6" w:type="even"/>
      <w:pgSz w:w="11907" w:h="16840"/>
      <w:pgMar w:top="1134" w:right="1134" w:bottom="1134" w:left="1134" w:header="720" w:footer="720" w:gutter="0"/>
      <w:pgNumType w:start="1"/>
      <w:cols w:space="720" w:num="1"/>
      <w:titlePg/>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19</w:t>
    </w:r>
    <w:r>
      <w:rPr>
        <w:lang w:val="zh-CN"/>
      </w:rPr>
      <w:fldChar w:fldCharType="end"/>
    </w:r>
  </w:p>
  <w:p>
    <w:pPr>
      <w:pStyle w:val="10"/>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rFonts w:hint="eastAsia"/>
        <w:sz w:val="24"/>
      </w:rPr>
      <w:t>本询价函共</w:t>
    </w:r>
    <w:r>
      <w:rPr>
        <w:sz w:val="24"/>
      </w:rPr>
      <w:t>6</w:t>
    </w:r>
    <w:r>
      <w:rPr>
        <w:rFonts w:hint="eastAsia"/>
        <w:sz w:val="24"/>
      </w:rPr>
      <w:t>页，第</w:t>
    </w:r>
    <w:r>
      <w:rPr>
        <w:rStyle w:val="19"/>
        <w:sz w:val="24"/>
      </w:rPr>
      <w:fldChar w:fldCharType="begin"/>
    </w:r>
    <w:r>
      <w:rPr>
        <w:rStyle w:val="19"/>
        <w:sz w:val="24"/>
      </w:rPr>
      <w:instrText xml:space="preserve"> PAGE </w:instrText>
    </w:r>
    <w:r>
      <w:rPr>
        <w:rStyle w:val="19"/>
        <w:sz w:val="24"/>
      </w:rPr>
      <w:fldChar w:fldCharType="separate"/>
    </w:r>
    <w:r>
      <w:rPr>
        <w:rStyle w:val="19"/>
        <w:sz w:val="24"/>
      </w:rPr>
      <w:t>6</w:t>
    </w:r>
    <w:r>
      <w:rPr>
        <w:rStyle w:val="19"/>
        <w:sz w:val="24"/>
      </w:rPr>
      <w:fldChar w:fldCharType="end"/>
    </w:r>
    <w:r>
      <w:rPr>
        <w:rFonts w:hint="eastAsia"/>
        <w:sz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eastAsia="华文隶书"/>
        <w:sz w:val="21"/>
        <w:szCs w:val="21"/>
      </w:rPr>
      <w:t>江苏医药职业学院SY2022-059-FW-XJ询价文件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szCs w:val="21"/>
      </w:rPr>
    </w:pPr>
    <w:r>
      <w:rPr>
        <w:rFonts w:hint="eastAsia" w:eastAsia="华文隶书"/>
        <w:sz w:val="21"/>
        <w:szCs w:val="21"/>
      </w:rPr>
      <w:t>江苏医药职业学院SY2022-059-FW-XJ询价文件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ZlZjc3ZmM0ZDZhYTJjZDcyYmM4N2QxZjk0ZDViYjQifQ=="/>
  </w:docVars>
  <w:rsids>
    <w:rsidRoot w:val="003A4C8A"/>
    <w:rsid w:val="000036AB"/>
    <w:rsid w:val="000046BA"/>
    <w:rsid w:val="00011EB5"/>
    <w:rsid w:val="00015536"/>
    <w:rsid w:val="000207A1"/>
    <w:rsid w:val="0002787D"/>
    <w:rsid w:val="00031642"/>
    <w:rsid w:val="0003355D"/>
    <w:rsid w:val="000345E1"/>
    <w:rsid w:val="00041F25"/>
    <w:rsid w:val="00043E97"/>
    <w:rsid w:val="000446FE"/>
    <w:rsid w:val="00052C74"/>
    <w:rsid w:val="0006111F"/>
    <w:rsid w:val="000661BC"/>
    <w:rsid w:val="000667E4"/>
    <w:rsid w:val="000772E2"/>
    <w:rsid w:val="00082A00"/>
    <w:rsid w:val="00091BBD"/>
    <w:rsid w:val="0009213C"/>
    <w:rsid w:val="00094AAC"/>
    <w:rsid w:val="00095F1B"/>
    <w:rsid w:val="000A4344"/>
    <w:rsid w:val="000B079D"/>
    <w:rsid w:val="000B0CD8"/>
    <w:rsid w:val="000C18C7"/>
    <w:rsid w:val="000C3CA1"/>
    <w:rsid w:val="000C6FD7"/>
    <w:rsid w:val="000D23A3"/>
    <w:rsid w:val="000D69E4"/>
    <w:rsid w:val="000D7891"/>
    <w:rsid w:val="000E1828"/>
    <w:rsid w:val="000F0DAA"/>
    <w:rsid w:val="000F3FB5"/>
    <w:rsid w:val="0010017B"/>
    <w:rsid w:val="00106F91"/>
    <w:rsid w:val="00123327"/>
    <w:rsid w:val="00123A44"/>
    <w:rsid w:val="00123C41"/>
    <w:rsid w:val="001244FC"/>
    <w:rsid w:val="00124B00"/>
    <w:rsid w:val="00130447"/>
    <w:rsid w:val="00131433"/>
    <w:rsid w:val="00135BF6"/>
    <w:rsid w:val="0013780F"/>
    <w:rsid w:val="001414B8"/>
    <w:rsid w:val="001467E2"/>
    <w:rsid w:val="00152092"/>
    <w:rsid w:val="0016074B"/>
    <w:rsid w:val="00160C5F"/>
    <w:rsid w:val="0016194D"/>
    <w:rsid w:val="00161A44"/>
    <w:rsid w:val="00162038"/>
    <w:rsid w:val="00162256"/>
    <w:rsid w:val="00162FFF"/>
    <w:rsid w:val="00163359"/>
    <w:rsid w:val="001665F7"/>
    <w:rsid w:val="00173658"/>
    <w:rsid w:val="00176DA7"/>
    <w:rsid w:val="00185C1A"/>
    <w:rsid w:val="00185C7B"/>
    <w:rsid w:val="00186437"/>
    <w:rsid w:val="001919BD"/>
    <w:rsid w:val="00195599"/>
    <w:rsid w:val="001A147D"/>
    <w:rsid w:val="001B26A3"/>
    <w:rsid w:val="001B4CF4"/>
    <w:rsid w:val="001B7955"/>
    <w:rsid w:val="001D1F5D"/>
    <w:rsid w:val="001D2248"/>
    <w:rsid w:val="001D3758"/>
    <w:rsid w:val="001D465A"/>
    <w:rsid w:val="001E4148"/>
    <w:rsid w:val="00204066"/>
    <w:rsid w:val="0020556C"/>
    <w:rsid w:val="00212DCF"/>
    <w:rsid w:val="002130F3"/>
    <w:rsid w:val="0021469D"/>
    <w:rsid w:val="0021646E"/>
    <w:rsid w:val="00234A6A"/>
    <w:rsid w:val="002423B3"/>
    <w:rsid w:val="00243236"/>
    <w:rsid w:val="002512CE"/>
    <w:rsid w:val="0025265F"/>
    <w:rsid w:val="0025747A"/>
    <w:rsid w:val="00262E03"/>
    <w:rsid w:val="00264A0D"/>
    <w:rsid w:val="00281EFE"/>
    <w:rsid w:val="0029202C"/>
    <w:rsid w:val="00294C66"/>
    <w:rsid w:val="00296536"/>
    <w:rsid w:val="00297FEA"/>
    <w:rsid w:val="002A0F22"/>
    <w:rsid w:val="002A2CFF"/>
    <w:rsid w:val="002A3B0F"/>
    <w:rsid w:val="002C4D6E"/>
    <w:rsid w:val="002C5678"/>
    <w:rsid w:val="002D079A"/>
    <w:rsid w:val="002D751A"/>
    <w:rsid w:val="002E24EA"/>
    <w:rsid w:val="002E29D3"/>
    <w:rsid w:val="002E423C"/>
    <w:rsid w:val="002E60D0"/>
    <w:rsid w:val="002F31D5"/>
    <w:rsid w:val="002F3234"/>
    <w:rsid w:val="002F373E"/>
    <w:rsid w:val="003052D9"/>
    <w:rsid w:val="0032180C"/>
    <w:rsid w:val="0032384E"/>
    <w:rsid w:val="00345973"/>
    <w:rsid w:val="0034794D"/>
    <w:rsid w:val="00350039"/>
    <w:rsid w:val="0035171E"/>
    <w:rsid w:val="00357D1F"/>
    <w:rsid w:val="00361171"/>
    <w:rsid w:val="0037349A"/>
    <w:rsid w:val="00381B05"/>
    <w:rsid w:val="0038298A"/>
    <w:rsid w:val="00382B07"/>
    <w:rsid w:val="003843B0"/>
    <w:rsid w:val="00384CCA"/>
    <w:rsid w:val="0038640E"/>
    <w:rsid w:val="00393DDF"/>
    <w:rsid w:val="003965DB"/>
    <w:rsid w:val="003A0FAD"/>
    <w:rsid w:val="003A17BA"/>
    <w:rsid w:val="003A1B85"/>
    <w:rsid w:val="003A301F"/>
    <w:rsid w:val="003A4C8A"/>
    <w:rsid w:val="003C332A"/>
    <w:rsid w:val="003D0A67"/>
    <w:rsid w:val="003E20B6"/>
    <w:rsid w:val="003F6116"/>
    <w:rsid w:val="0040703A"/>
    <w:rsid w:val="00407621"/>
    <w:rsid w:val="00415718"/>
    <w:rsid w:val="00415A2A"/>
    <w:rsid w:val="0042688B"/>
    <w:rsid w:val="0043746F"/>
    <w:rsid w:val="00437978"/>
    <w:rsid w:val="00440FAF"/>
    <w:rsid w:val="00443B46"/>
    <w:rsid w:val="004537D4"/>
    <w:rsid w:val="00453EF1"/>
    <w:rsid w:val="0046416A"/>
    <w:rsid w:val="00465FA8"/>
    <w:rsid w:val="0048028F"/>
    <w:rsid w:val="004907A0"/>
    <w:rsid w:val="004910B0"/>
    <w:rsid w:val="004915C1"/>
    <w:rsid w:val="004A3F92"/>
    <w:rsid w:val="004A6F73"/>
    <w:rsid w:val="004B0575"/>
    <w:rsid w:val="004B4D41"/>
    <w:rsid w:val="004B52E6"/>
    <w:rsid w:val="004C7E61"/>
    <w:rsid w:val="004D6F2C"/>
    <w:rsid w:val="004E0537"/>
    <w:rsid w:val="004E0672"/>
    <w:rsid w:val="00500996"/>
    <w:rsid w:val="00501323"/>
    <w:rsid w:val="00502087"/>
    <w:rsid w:val="00507521"/>
    <w:rsid w:val="0051414C"/>
    <w:rsid w:val="00517EAA"/>
    <w:rsid w:val="005333FC"/>
    <w:rsid w:val="005456B7"/>
    <w:rsid w:val="00547401"/>
    <w:rsid w:val="00550F7A"/>
    <w:rsid w:val="00551CB9"/>
    <w:rsid w:val="00563BBC"/>
    <w:rsid w:val="00580B15"/>
    <w:rsid w:val="00581A78"/>
    <w:rsid w:val="00581B2A"/>
    <w:rsid w:val="00597511"/>
    <w:rsid w:val="005A18FC"/>
    <w:rsid w:val="005A440D"/>
    <w:rsid w:val="005A5776"/>
    <w:rsid w:val="005B3632"/>
    <w:rsid w:val="005C3357"/>
    <w:rsid w:val="005D0BB0"/>
    <w:rsid w:val="005D0F6B"/>
    <w:rsid w:val="005D406F"/>
    <w:rsid w:val="005D5005"/>
    <w:rsid w:val="005F142A"/>
    <w:rsid w:val="00600122"/>
    <w:rsid w:val="006032C2"/>
    <w:rsid w:val="006134B3"/>
    <w:rsid w:val="00620614"/>
    <w:rsid w:val="0063421F"/>
    <w:rsid w:val="006348C8"/>
    <w:rsid w:val="006400D2"/>
    <w:rsid w:val="0064016D"/>
    <w:rsid w:val="00640FE5"/>
    <w:rsid w:val="0064340D"/>
    <w:rsid w:val="00645A07"/>
    <w:rsid w:val="0065272A"/>
    <w:rsid w:val="00653593"/>
    <w:rsid w:val="006723F9"/>
    <w:rsid w:val="006828C0"/>
    <w:rsid w:val="006829AB"/>
    <w:rsid w:val="00690D6B"/>
    <w:rsid w:val="00694BF9"/>
    <w:rsid w:val="006A5795"/>
    <w:rsid w:val="006B3273"/>
    <w:rsid w:val="006B653D"/>
    <w:rsid w:val="006C0EE7"/>
    <w:rsid w:val="006C2A23"/>
    <w:rsid w:val="006C4F2C"/>
    <w:rsid w:val="006C552E"/>
    <w:rsid w:val="006C5731"/>
    <w:rsid w:val="006D0C5C"/>
    <w:rsid w:val="006F3F5F"/>
    <w:rsid w:val="006F5C68"/>
    <w:rsid w:val="00701311"/>
    <w:rsid w:val="00716059"/>
    <w:rsid w:val="007210A0"/>
    <w:rsid w:val="007310E8"/>
    <w:rsid w:val="007428A7"/>
    <w:rsid w:val="00745336"/>
    <w:rsid w:val="0074633F"/>
    <w:rsid w:val="00757BD0"/>
    <w:rsid w:val="007643F7"/>
    <w:rsid w:val="007646F2"/>
    <w:rsid w:val="00764798"/>
    <w:rsid w:val="00765FB3"/>
    <w:rsid w:val="00773D49"/>
    <w:rsid w:val="00791634"/>
    <w:rsid w:val="00791F2B"/>
    <w:rsid w:val="007A04B6"/>
    <w:rsid w:val="007A1CE4"/>
    <w:rsid w:val="007A53DC"/>
    <w:rsid w:val="007A5FF1"/>
    <w:rsid w:val="007A6250"/>
    <w:rsid w:val="007B4A5F"/>
    <w:rsid w:val="007C3768"/>
    <w:rsid w:val="007D2D18"/>
    <w:rsid w:val="007D3385"/>
    <w:rsid w:val="007E1D90"/>
    <w:rsid w:val="007E387B"/>
    <w:rsid w:val="007E7C0C"/>
    <w:rsid w:val="007F1758"/>
    <w:rsid w:val="00802170"/>
    <w:rsid w:val="00810022"/>
    <w:rsid w:val="00827BB7"/>
    <w:rsid w:val="00830101"/>
    <w:rsid w:val="008354F2"/>
    <w:rsid w:val="00842E06"/>
    <w:rsid w:val="00843596"/>
    <w:rsid w:val="00844CD5"/>
    <w:rsid w:val="00857196"/>
    <w:rsid w:val="00861C15"/>
    <w:rsid w:val="00863657"/>
    <w:rsid w:val="00867F1B"/>
    <w:rsid w:val="008707DF"/>
    <w:rsid w:val="008711D4"/>
    <w:rsid w:val="00875AA6"/>
    <w:rsid w:val="008817BB"/>
    <w:rsid w:val="00885D90"/>
    <w:rsid w:val="00887344"/>
    <w:rsid w:val="00891082"/>
    <w:rsid w:val="0089170E"/>
    <w:rsid w:val="00892F81"/>
    <w:rsid w:val="00894152"/>
    <w:rsid w:val="008A3293"/>
    <w:rsid w:val="008A4C76"/>
    <w:rsid w:val="008C2A39"/>
    <w:rsid w:val="008C3C9B"/>
    <w:rsid w:val="008D28E6"/>
    <w:rsid w:val="008D3971"/>
    <w:rsid w:val="008D6B23"/>
    <w:rsid w:val="008E62CC"/>
    <w:rsid w:val="0090011B"/>
    <w:rsid w:val="00900355"/>
    <w:rsid w:val="009003BC"/>
    <w:rsid w:val="009044D6"/>
    <w:rsid w:val="00911670"/>
    <w:rsid w:val="00911F19"/>
    <w:rsid w:val="0091300A"/>
    <w:rsid w:val="009179CC"/>
    <w:rsid w:val="00921AE6"/>
    <w:rsid w:val="009231BE"/>
    <w:rsid w:val="00931EC3"/>
    <w:rsid w:val="00934D01"/>
    <w:rsid w:val="00945223"/>
    <w:rsid w:val="00945F85"/>
    <w:rsid w:val="009471E0"/>
    <w:rsid w:val="009575B7"/>
    <w:rsid w:val="009638DC"/>
    <w:rsid w:val="00965E3E"/>
    <w:rsid w:val="00967F86"/>
    <w:rsid w:val="00971972"/>
    <w:rsid w:val="00975C09"/>
    <w:rsid w:val="00976B85"/>
    <w:rsid w:val="00977CD1"/>
    <w:rsid w:val="009809CE"/>
    <w:rsid w:val="009954DA"/>
    <w:rsid w:val="00995733"/>
    <w:rsid w:val="009A72C8"/>
    <w:rsid w:val="009B2849"/>
    <w:rsid w:val="009B3AC4"/>
    <w:rsid w:val="009B3F90"/>
    <w:rsid w:val="009C0041"/>
    <w:rsid w:val="009C044D"/>
    <w:rsid w:val="009C1FCD"/>
    <w:rsid w:val="009C2DE5"/>
    <w:rsid w:val="009D17A4"/>
    <w:rsid w:val="009D6EB3"/>
    <w:rsid w:val="009E4FB0"/>
    <w:rsid w:val="009E66D9"/>
    <w:rsid w:val="009E69B0"/>
    <w:rsid w:val="009E704C"/>
    <w:rsid w:val="009E753E"/>
    <w:rsid w:val="009F071B"/>
    <w:rsid w:val="009F07DF"/>
    <w:rsid w:val="009F28B3"/>
    <w:rsid w:val="009F44A6"/>
    <w:rsid w:val="009F52B3"/>
    <w:rsid w:val="00A11517"/>
    <w:rsid w:val="00A129C8"/>
    <w:rsid w:val="00A33B38"/>
    <w:rsid w:val="00A368AE"/>
    <w:rsid w:val="00A602F8"/>
    <w:rsid w:val="00A6213B"/>
    <w:rsid w:val="00A64656"/>
    <w:rsid w:val="00A700BE"/>
    <w:rsid w:val="00A8371B"/>
    <w:rsid w:val="00A9207D"/>
    <w:rsid w:val="00A9584D"/>
    <w:rsid w:val="00AA79ED"/>
    <w:rsid w:val="00AB1DBE"/>
    <w:rsid w:val="00AB316B"/>
    <w:rsid w:val="00AB4AA0"/>
    <w:rsid w:val="00AB6FD8"/>
    <w:rsid w:val="00AB720D"/>
    <w:rsid w:val="00AC4149"/>
    <w:rsid w:val="00AC4DA3"/>
    <w:rsid w:val="00AD0814"/>
    <w:rsid w:val="00AD2713"/>
    <w:rsid w:val="00AD3782"/>
    <w:rsid w:val="00AD5540"/>
    <w:rsid w:val="00AE7E2D"/>
    <w:rsid w:val="00AF303B"/>
    <w:rsid w:val="00AF4E02"/>
    <w:rsid w:val="00AF7DE7"/>
    <w:rsid w:val="00B0053F"/>
    <w:rsid w:val="00B077CD"/>
    <w:rsid w:val="00B17017"/>
    <w:rsid w:val="00B20056"/>
    <w:rsid w:val="00B22B72"/>
    <w:rsid w:val="00B2631C"/>
    <w:rsid w:val="00B31958"/>
    <w:rsid w:val="00B37652"/>
    <w:rsid w:val="00B377FF"/>
    <w:rsid w:val="00B40D6B"/>
    <w:rsid w:val="00B4304A"/>
    <w:rsid w:val="00B45648"/>
    <w:rsid w:val="00B45B1A"/>
    <w:rsid w:val="00B57A62"/>
    <w:rsid w:val="00B65806"/>
    <w:rsid w:val="00B70A4A"/>
    <w:rsid w:val="00B718C1"/>
    <w:rsid w:val="00B75D76"/>
    <w:rsid w:val="00B778E1"/>
    <w:rsid w:val="00B7792F"/>
    <w:rsid w:val="00B83801"/>
    <w:rsid w:val="00B84C71"/>
    <w:rsid w:val="00B87532"/>
    <w:rsid w:val="00B95B84"/>
    <w:rsid w:val="00BB4073"/>
    <w:rsid w:val="00BB642C"/>
    <w:rsid w:val="00BC2C6A"/>
    <w:rsid w:val="00BD064F"/>
    <w:rsid w:val="00BD3E3E"/>
    <w:rsid w:val="00BD5774"/>
    <w:rsid w:val="00BE5902"/>
    <w:rsid w:val="00BE5C2A"/>
    <w:rsid w:val="00C0345E"/>
    <w:rsid w:val="00C03A50"/>
    <w:rsid w:val="00C16871"/>
    <w:rsid w:val="00C27645"/>
    <w:rsid w:val="00C33356"/>
    <w:rsid w:val="00C37470"/>
    <w:rsid w:val="00C37B0B"/>
    <w:rsid w:val="00C41B3F"/>
    <w:rsid w:val="00C45779"/>
    <w:rsid w:val="00C51ADB"/>
    <w:rsid w:val="00C60D7A"/>
    <w:rsid w:val="00C65D17"/>
    <w:rsid w:val="00C65D63"/>
    <w:rsid w:val="00C750AA"/>
    <w:rsid w:val="00C77ED6"/>
    <w:rsid w:val="00C8003A"/>
    <w:rsid w:val="00C802CE"/>
    <w:rsid w:val="00C96B2C"/>
    <w:rsid w:val="00CA4A0F"/>
    <w:rsid w:val="00CB1483"/>
    <w:rsid w:val="00CB73AE"/>
    <w:rsid w:val="00CC0408"/>
    <w:rsid w:val="00CC1BDD"/>
    <w:rsid w:val="00CC56DE"/>
    <w:rsid w:val="00CC6FE1"/>
    <w:rsid w:val="00CD4378"/>
    <w:rsid w:val="00CD7BC2"/>
    <w:rsid w:val="00CE16E2"/>
    <w:rsid w:val="00CE3AD6"/>
    <w:rsid w:val="00CF55CA"/>
    <w:rsid w:val="00CF65F8"/>
    <w:rsid w:val="00D031CE"/>
    <w:rsid w:val="00D03CF5"/>
    <w:rsid w:val="00D0706D"/>
    <w:rsid w:val="00D105C1"/>
    <w:rsid w:val="00D1101E"/>
    <w:rsid w:val="00D128F4"/>
    <w:rsid w:val="00D21215"/>
    <w:rsid w:val="00D264DD"/>
    <w:rsid w:val="00D3680B"/>
    <w:rsid w:val="00D423B8"/>
    <w:rsid w:val="00D445C4"/>
    <w:rsid w:val="00D44686"/>
    <w:rsid w:val="00D50471"/>
    <w:rsid w:val="00D520F3"/>
    <w:rsid w:val="00D56760"/>
    <w:rsid w:val="00D60729"/>
    <w:rsid w:val="00D6184A"/>
    <w:rsid w:val="00D67D69"/>
    <w:rsid w:val="00D73347"/>
    <w:rsid w:val="00D74C54"/>
    <w:rsid w:val="00D75952"/>
    <w:rsid w:val="00D76E34"/>
    <w:rsid w:val="00D776EA"/>
    <w:rsid w:val="00D77C9D"/>
    <w:rsid w:val="00D94440"/>
    <w:rsid w:val="00DA1752"/>
    <w:rsid w:val="00DA348F"/>
    <w:rsid w:val="00DB5FE7"/>
    <w:rsid w:val="00DD54E0"/>
    <w:rsid w:val="00DE2E85"/>
    <w:rsid w:val="00DE3F4C"/>
    <w:rsid w:val="00DF4A2D"/>
    <w:rsid w:val="00DF5489"/>
    <w:rsid w:val="00DF5B40"/>
    <w:rsid w:val="00E14FC6"/>
    <w:rsid w:val="00E21CCC"/>
    <w:rsid w:val="00E23F11"/>
    <w:rsid w:val="00E2676C"/>
    <w:rsid w:val="00E32044"/>
    <w:rsid w:val="00E3265F"/>
    <w:rsid w:val="00E419C0"/>
    <w:rsid w:val="00E42BB0"/>
    <w:rsid w:val="00E4380B"/>
    <w:rsid w:val="00E60F39"/>
    <w:rsid w:val="00E623E3"/>
    <w:rsid w:val="00E66A9B"/>
    <w:rsid w:val="00E72C07"/>
    <w:rsid w:val="00E747A5"/>
    <w:rsid w:val="00E74FF7"/>
    <w:rsid w:val="00E8287E"/>
    <w:rsid w:val="00E84727"/>
    <w:rsid w:val="00E853EB"/>
    <w:rsid w:val="00E8580E"/>
    <w:rsid w:val="00E86820"/>
    <w:rsid w:val="00E97042"/>
    <w:rsid w:val="00EB0E19"/>
    <w:rsid w:val="00EB1FB1"/>
    <w:rsid w:val="00EB35EE"/>
    <w:rsid w:val="00EB3F3C"/>
    <w:rsid w:val="00EC0334"/>
    <w:rsid w:val="00EC2659"/>
    <w:rsid w:val="00EC291F"/>
    <w:rsid w:val="00EC6488"/>
    <w:rsid w:val="00ED1FBE"/>
    <w:rsid w:val="00ED3982"/>
    <w:rsid w:val="00ED7F41"/>
    <w:rsid w:val="00EE2CC9"/>
    <w:rsid w:val="00EF05CF"/>
    <w:rsid w:val="00EF061E"/>
    <w:rsid w:val="00EF2809"/>
    <w:rsid w:val="00EF531D"/>
    <w:rsid w:val="00EF6465"/>
    <w:rsid w:val="00F05497"/>
    <w:rsid w:val="00F117BE"/>
    <w:rsid w:val="00F15DC5"/>
    <w:rsid w:val="00F16DD7"/>
    <w:rsid w:val="00F26D28"/>
    <w:rsid w:val="00F27141"/>
    <w:rsid w:val="00F36620"/>
    <w:rsid w:val="00F41950"/>
    <w:rsid w:val="00F43EFA"/>
    <w:rsid w:val="00F460A8"/>
    <w:rsid w:val="00F55DAC"/>
    <w:rsid w:val="00F61403"/>
    <w:rsid w:val="00F65A9E"/>
    <w:rsid w:val="00F66E8A"/>
    <w:rsid w:val="00F81879"/>
    <w:rsid w:val="00F827CF"/>
    <w:rsid w:val="00F932B1"/>
    <w:rsid w:val="00FA134B"/>
    <w:rsid w:val="00FA2958"/>
    <w:rsid w:val="00FA34EC"/>
    <w:rsid w:val="00FB31A3"/>
    <w:rsid w:val="00FC0D06"/>
    <w:rsid w:val="00FC35D1"/>
    <w:rsid w:val="00FD10EA"/>
    <w:rsid w:val="00FE51D6"/>
    <w:rsid w:val="00FF05D3"/>
    <w:rsid w:val="013D25B7"/>
    <w:rsid w:val="01EA3629"/>
    <w:rsid w:val="03203EC7"/>
    <w:rsid w:val="03922C83"/>
    <w:rsid w:val="03BE67D1"/>
    <w:rsid w:val="04C047F7"/>
    <w:rsid w:val="05224546"/>
    <w:rsid w:val="060E1687"/>
    <w:rsid w:val="071D1746"/>
    <w:rsid w:val="07C75D5F"/>
    <w:rsid w:val="07CF11F9"/>
    <w:rsid w:val="084455DE"/>
    <w:rsid w:val="08E6244B"/>
    <w:rsid w:val="0B4D6AAB"/>
    <w:rsid w:val="0B634F1D"/>
    <w:rsid w:val="0BB31739"/>
    <w:rsid w:val="0E2D76C6"/>
    <w:rsid w:val="0F567905"/>
    <w:rsid w:val="0F99764F"/>
    <w:rsid w:val="0FF91160"/>
    <w:rsid w:val="1071238E"/>
    <w:rsid w:val="10780E5F"/>
    <w:rsid w:val="109905CB"/>
    <w:rsid w:val="114C5A70"/>
    <w:rsid w:val="12385F4E"/>
    <w:rsid w:val="1275747D"/>
    <w:rsid w:val="16631EBA"/>
    <w:rsid w:val="169E79F7"/>
    <w:rsid w:val="179244DB"/>
    <w:rsid w:val="17A94776"/>
    <w:rsid w:val="181126ED"/>
    <w:rsid w:val="19033150"/>
    <w:rsid w:val="192C7BE1"/>
    <w:rsid w:val="193A076F"/>
    <w:rsid w:val="1A4A7069"/>
    <w:rsid w:val="1AFF0E06"/>
    <w:rsid w:val="1BBA0675"/>
    <w:rsid w:val="1FCC30F4"/>
    <w:rsid w:val="200672F6"/>
    <w:rsid w:val="203A4EE5"/>
    <w:rsid w:val="20B92358"/>
    <w:rsid w:val="213F1677"/>
    <w:rsid w:val="231A1690"/>
    <w:rsid w:val="2343454E"/>
    <w:rsid w:val="241E586B"/>
    <w:rsid w:val="254864B3"/>
    <w:rsid w:val="258719D7"/>
    <w:rsid w:val="25D56E12"/>
    <w:rsid w:val="26123C13"/>
    <w:rsid w:val="276E3414"/>
    <w:rsid w:val="2A841817"/>
    <w:rsid w:val="2A8F471A"/>
    <w:rsid w:val="2AB2298B"/>
    <w:rsid w:val="2AE81F4D"/>
    <w:rsid w:val="2B387DC8"/>
    <w:rsid w:val="2BF917E7"/>
    <w:rsid w:val="2D2127F7"/>
    <w:rsid w:val="2D70262E"/>
    <w:rsid w:val="2D8C03E5"/>
    <w:rsid w:val="2F3B5E89"/>
    <w:rsid w:val="2FBC64D6"/>
    <w:rsid w:val="2FFB091C"/>
    <w:rsid w:val="32A84002"/>
    <w:rsid w:val="34D30C12"/>
    <w:rsid w:val="355D52E2"/>
    <w:rsid w:val="359049C8"/>
    <w:rsid w:val="35A217AC"/>
    <w:rsid w:val="36AC67B8"/>
    <w:rsid w:val="373766DC"/>
    <w:rsid w:val="379865D8"/>
    <w:rsid w:val="37CA571A"/>
    <w:rsid w:val="37CD2361"/>
    <w:rsid w:val="391A1EAA"/>
    <w:rsid w:val="39457459"/>
    <w:rsid w:val="397C484B"/>
    <w:rsid w:val="3AAA0C68"/>
    <w:rsid w:val="3B397193"/>
    <w:rsid w:val="3D4F61A9"/>
    <w:rsid w:val="3E1F4CDA"/>
    <w:rsid w:val="40026F58"/>
    <w:rsid w:val="41065E97"/>
    <w:rsid w:val="42523B19"/>
    <w:rsid w:val="43665453"/>
    <w:rsid w:val="43976215"/>
    <w:rsid w:val="4587613C"/>
    <w:rsid w:val="46C30048"/>
    <w:rsid w:val="46D82744"/>
    <w:rsid w:val="47531112"/>
    <w:rsid w:val="47C312BF"/>
    <w:rsid w:val="48772462"/>
    <w:rsid w:val="493F61FA"/>
    <w:rsid w:val="4A3B1A2B"/>
    <w:rsid w:val="4D2232B2"/>
    <w:rsid w:val="4E781860"/>
    <w:rsid w:val="4F3F5559"/>
    <w:rsid w:val="4F675957"/>
    <w:rsid w:val="4F9000A9"/>
    <w:rsid w:val="4FAD4D39"/>
    <w:rsid w:val="513F1F74"/>
    <w:rsid w:val="52A307CC"/>
    <w:rsid w:val="55FC673C"/>
    <w:rsid w:val="586423B0"/>
    <w:rsid w:val="58A16AE0"/>
    <w:rsid w:val="58C4123E"/>
    <w:rsid w:val="58EF596C"/>
    <w:rsid w:val="59546487"/>
    <w:rsid w:val="59575FC9"/>
    <w:rsid w:val="5A4F6916"/>
    <w:rsid w:val="5B445F9A"/>
    <w:rsid w:val="5B5F23F6"/>
    <w:rsid w:val="5BC37E15"/>
    <w:rsid w:val="5D185D73"/>
    <w:rsid w:val="5E127593"/>
    <w:rsid w:val="5EAA357D"/>
    <w:rsid w:val="5ECC3D69"/>
    <w:rsid w:val="5F036CC2"/>
    <w:rsid w:val="5FE52AFA"/>
    <w:rsid w:val="5FEE18A1"/>
    <w:rsid w:val="60514144"/>
    <w:rsid w:val="60912F70"/>
    <w:rsid w:val="61011B0E"/>
    <w:rsid w:val="61AC62F0"/>
    <w:rsid w:val="62421946"/>
    <w:rsid w:val="62DE239F"/>
    <w:rsid w:val="635614A5"/>
    <w:rsid w:val="64B73B59"/>
    <w:rsid w:val="64CF0BDE"/>
    <w:rsid w:val="65715810"/>
    <w:rsid w:val="65B109D7"/>
    <w:rsid w:val="65BA5D5E"/>
    <w:rsid w:val="65F321AF"/>
    <w:rsid w:val="672E0C8A"/>
    <w:rsid w:val="6740326F"/>
    <w:rsid w:val="67813EEC"/>
    <w:rsid w:val="67B455C1"/>
    <w:rsid w:val="67EA5A76"/>
    <w:rsid w:val="68F01F52"/>
    <w:rsid w:val="691A6877"/>
    <w:rsid w:val="6B4A766B"/>
    <w:rsid w:val="6B6D77BE"/>
    <w:rsid w:val="6D2508F7"/>
    <w:rsid w:val="6DE84A40"/>
    <w:rsid w:val="6E0335C6"/>
    <w:rsid w:val="6E45468D"/>
    <w:rsid w:val="6EB052DE"/>
    <w:rsid w:val="6EE60738"/>
    <w:rsid w:val="6F9963EC"/>
    <w:rsid w:val="6FFC4C3F"/>
    <w:rsid w:val="72225D99"/>
    <w:rsid w:val="73873D76"/>
    <w:rsid w:val="74F3781E"/>
    <w:rsid w:val="751E6966"/>
    <w:rsid w:val="75AA0291"/>
    <w:rsid w:val="75B6318D"/>
    <w:rsid w:val="76276CF7"/>
    <w:rsid w:val="773E4A55"/>
    <w:rsid w:val="77405B49"/>
    <w:rsid w:val="7C6E020C"/>
    <w:rsid w:val="7D2941CF"/>
    <w:rsid w:val="7E434EC8"/>
    <w:rsid w:val="7F7A5C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qFormat="1" w:uiPriority="99" w:semiHidden="0" w:name="index 9" w:locked="1"/>
    <w:lsdException w:qFormat="1" w:unhideWhenUsed="0"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9"/>
    <w:pPr>
      <w:keepNext/>
      <w:keepLines/>
      <w:spacing w:before="340" w:after="330" w:line="578" w:lineRule="auto"/>
      <w:outlineLvl w:val="0"/>
    </w:pPr>
    <w:rPr>
      <w:b/>
      <w:bCs/>
      <w:kern w:val="44"/>
      <w:sz w:val="44"/>
      <w:szCs w:val="44"/>
    </w:rPr>
  </w:style>
  <w:style w:type="paragraph" w:styleId="3">
    <w:name w:val="heading 3"/>
    <w:basedOn w:val="1"/>
    <w:next w:val="4"/>
    <w:link w:val="23"/>
    <w:qFormat/>
    <w:uiPriority w:val="99"/>
    <w:pPr>
      <w:keepNext/>
      <w:keepLines/>
      <w:spacing w:before="260" w:after="260" w:line="416" w:lineRule="auto"/>
      <w:outlineLvl w:val="2"/>
    </w:pPr>
    <w:rPr>
      <w:b/>
      <w:kern w:val="0"/>
      <w:sz w:val="32"/>
      <w:szCs w:val="20"/>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link w:val="93"/>
    <w:qFormat/>
    <w:uiPriority w:val="99"/>
    <w:pPr>
      <w:ind w:firstLine="420"/>
    </w:pPr>
    <w:rPr>
      <w:szCs w:val="20"/>
    </w:rPr>
  </w:style>
  <w:style w:type="paragraph" w:styleId="5">
    <w:name w:val="Document Map"/>
    <w:basedOn w:val="1"/>
    <w:link w:val="25"/>
    <w:semiHidden/>
    <w:qFormat/>
    <w:uiPriority w:val="99"/>
    <w:pPr>
      <w:shd w:val="clear" w:color="auto" w:fill="000080"/>
    </w:pPr>
    <w:rPr>
      <w:kern w:val="0"/>
      <w:sz w:val="2"/>
      <w:szCs w:val="20"/>
    </w:rPr>
  </w:style>
  <w:style w:type="paragraph" w:styleId="6">
    <w:name w:val="Body Text Indent"/>
    <w:basedOn w:val="1"/>
    <w:link w:val="98"/>
    <w:semiHidden/>
    <w:unhideWhenUsed/>
    <w:qFormat/>
    <w:locked/>
    <w:uiPriority w:val="99"/>
    <w:pPr>
      <w:spacing w:after="120"/>
      <w:ind w:left="420" w:leftChars="200"/>
    </w:pPr>
  </w:style>
  <w:style w:type="paragraph" w:styleId="7">
    <w:name w:val="toc 3"/>
    <w:basedOn w:val="1"/>
    <w:next w:val="1"/>
    <w:unhideWhenUsed/>
    <w:qFormat/>
    <w:locked/>
    <w:uiPriority w:val="39"/>
    <w:pPr>
      <w:ind w:left="840" w:leftChars="400"/>
    </w:pPr>
  </w:style>
  <w:style w:type="paragraph" w:styleId="8">
    <w:name w:val="Plain Text"/>
    <w:basedOn w:val="1"/>
    <w:link w:val="26"/>
    <w:qFormat/>
    <w:uiPriority w:val="99"/>
    <w:rPr>
      <w:rFonts w:ascii="宋体" w:hAnsi="Courier New"/>
      <w:kern w:val="0"/>
      <w:szCs w:val="20"/>
    </w:rPr>
  </w:style>
  <w:style w:type="paragraph" w:styleId="9">
    <w:name w:val="Balloon Text"/>
    <w:basedOn w:val="1"/>
    <w:link w:val="27"/>
    <w:qFormat/>
    <w:uiPriority w:val="99"/>
    <w:rPr>
      <w:sz w:val="18"/>
      <w:szCs w:val="20"/>
    </w:rPr>
  </w:style>
  <w:style w:type="paragraph" w:styleId="10">
    <w:name w:val="footer"/>
    <w:basedOn w:val="1"/>
    <w:link w:val="28"/>
    <w:qFormat/>
    <w:uiPriority w:val="99"/>
    <w:pPr>
      <w:tabs>
        <w:tab w:val="center" w:pos="4153"/>
        <w:tab w:val="right" w:pos="8306"/>
      </w:tabs>
      <w:snapToGrid w:val="0"/>
      <w:jc w:val="left"/>
    </w:pPr>
    <w:rPr>
      <w:sz w:val="18"/>
      <w:szCs w:val="20"/>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locked/>
    <w:uiPriority w:val="39"/>
    <w:pPr>
      <w:tabs>
        <w:tab w:val="right" w:leader="dot" w:pos="9440"/>
      </w:tabs>
      <w:spacing w:before="120" w:after="120" w:line="300" w:lineRule="exact"/>
      <w:jc w:val="left"/>
    </w:pPr>
    <w:rPr>
      <w:rFonts w:ascii="黑体" w:eastAsia="黑体"/>
      <w:b/>
      <w:caps/>
      <w:sz w:val="18"/>
      <w:szCs w:val="28"/>
    </w:rPr>
  </w:style>
  <w:style w:type="paragraph" w:styleId="13">
    <w:name w:val="index 9"/>
    <w:basedOn w:val="1"/>
    <w:next w:val="1"/>
    <w:unhideWhenUsed/>
    <w:qFormat/>
    <w:locked/>
    <w:uiPriority w:val="99"/>
    <w:pPr>
      <w:ind w:left="1600" w:leftChars="1600"/>
    </w:pPr>
  </w:style>
  <w:style w:type="paragraph" w:styleId="14">
    <w:name w:val="toc 2"/>
    <w:basedOn w:val="1"/>
    <w:next w:val="1"/>
    <w:unhideWhenUsed/>
    <w:qFormat/>
    <w:locked/>
    <w:uiPriority w:val="39"/>
    <w:pPr>
      <w:tabs>
        <w:tab w:val="right" w:leader="dot" w:pos="9629"/>
      </w:tabs>
    </w:pPr>
  </w:style>
  <w:style w:type="paragraph" w:styleId="15">
    <w:name w:val="Normal (Web)"/>
    <w:basedOn w:val="1"/>
    <w:qFormat/>
    <w:locked/>
    <w:uiPriority w:val="0"/>
    <w:pPr>
      <w:spacing w:before="100" w:beforeAutospacing="1" w:after="100" w:afterAutospacing="1"/>
      <w:jc w:val="left"/>
    </w:pPr>
    <w:rPr>
      <w:kern w:val="0"/>
      <w:sz w:val="24"/>
    </w:rPr>
  </w:style>
  <w:style w:type="paragraph" w:styleId="16">
    <w:name w:val="Body Text First Indent 2"/>
    <w:basedOn w:val="6"/>
    <w:link w:val="99"/>
    <w:qFormat/>
    <w:locked/>
    <w:uiPriority w:val="0"/>
    <w:pPr>
      <w:spacing w:after="0" w:line="360" w:lineRule="auto"/>
      <w:ind w:left="0" w:leftChars="0" w:firstLine="420" w:firstLineChars="200"/>
    </w:pPr>
    <w:rPr>
      <w:rFonts w:ascii="宋体" w:hAnsi="宋体"/>
      <w:szCs w:val="20"/>
    </w:rPr>
  </w:style>
  <w:style w:type="character" w:styleId="19">
    <w:name w:val="page number"/>
    <w:qFormat/>
    <w:uiPriority w:val="99"/>
    <w:rPr>
      <w:rFonts w:cs="Times New Roman"/>
    </w:rPr>
  </w:style>
  <w:style w:type="character" w:styleId="20">
    <w:name w:val="Emphasis"/>
    <w:qFormat/>
    <w:uiPriority w:val="99"/>
    <w:rPr>
      <w:rFonts w:cs="Times New Roman"/>
      <w:i/>
      <w:iCs/>
    </w:rPr>
  </w:style>
  <w:style w:type="character" w:styleId="21">
    <w:name w:val="Hyperlink"/>
    <w:unhideWhenUsed/>
    <w:qFormat/>
    <w:locked/>
    <w:uiPriority w:val="99"/>
    <w:rPr>
      <w:color w:val="0000FF"/>
      <w:u w:val="single"/>
    </w:rPr>
  </w:style>
  <w:style w:type="character" w:customStyle="1" w:styleId="22">
    <w:name w:val="标题 1 Char"/>
    <w:link w:val="2"/>
    <w:qFormat/>
    <w:locked/>
    <w:uiPriority w:val="99"/>
    <w:rPr>
      <w:rFonts w:cs="Times New Roman"/>
      <w:b/>
      <w:bCs/>
      <w:kern w:val="44"/>
      <w:sz w:val="44"/>
      <w:szCs w:val="44"/>
    </w:rPr>
  </w:style>
  <w:style w:type="character" w:customStyle="1" w:styleId="23">
    <w:name w:val="标题 3 Char"/>
    <w:link w:val="3"/>
    <w:semiHidden/>
    <w:qFormat/>
    <w:locked/>
    <w:uiPriority w:val="99"/>
    <w:rPr>
      <w:rFonts w:ascii="Times New Roman" w:hAnsi="Times New Roman"/>
      <w:b/>
      <w:sz w:val="32"/>
    </w:rPr>
  </w:style>
  <w:style w:type="paragraph" w:customStyle="1" w:styleId="24">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25">
    <w:name w:val="文档结构图 Char"/>
    <w:link w:val="5"/>
    <w:semiHidden/>
    <w:qFormat/>
    <w:locked/>
    <w:uiPriority w:val="99"/>
    <w:rPr>
      <w:rFonts w:ascii="Times New Roman" w:hAnsi="Times New Roman"/>
      <w:sz w:val="2"/>
    </w:rPr>
  </w:style>
  <w:style w:type="character" w:customStyle="1" w:styleId="26">
    <w:name w:val="纯文本 Char"/>
    <w:link w:val="8"/>
    <w:qFormat/>
    <w:locked/>
    <w:uiPriority w:val="0"/>
    <w:rPr>
      <w:rFonts w:ascii="宋体" w:hAnsi="Courier New"/>
      <w:sz w:val="21"/>
    </w:rPr>
  </w:style>
  <w:style w:type="character" w:customStyle="1" w:styleId="27">
    <w:name w:val="批注框文本 Char"/>
    <w:link w:val="9"/>
    <w:qFormat/>
    <w:locked/>
    <w:uiPriority w:val="99"/>
    <w:rPr>
      <w:kern w:val="2"/>
      <w:sz w:val="18"/>
    </w:rPr>
  </w:style>
  <w:style w:type="character" w:customStyle="1" w:styleId="28">
    <w:name w:val="页脚 Char"/>
    <w:link w:val="10"/>
    <w:qFormat/>
    <w:locked/>
    <w:uiPriority w:val="99"/>
    <w:rPr>
      <w:rFonts w:ascii="Times New Roman" w:hAnsi="Times New Roman" w:eastAsia="宋体"/>
      <w:kern w:val="2"/>
      <w:sz w:val="18"/>
    </w:rPr>
  </w:style>
  <w:style w:type="character" w:customStyle="1" w:styleId="29">
    <w:name w:val="页眉 Char"/>
    <w:link w:val="11"/>
    <w:semiHidden/>
    <w:qFormat/>
    <w:locked/>
    <w:uiPriority w:val="99"/>
    <w:rPr>
      <w:rFonts w:ascii="Times New Roman" w:hAnsi="Times New Roman"/>
      <w:sz w:val="18"/>
    </w:rPr>
  </w:style>
  <w:style w:type="paragraph" w:customStyle="1" w:styleId="30">
    <w:name w:val="Char"/>
    <w:basedOn w:val="1"/>
    <w:qFormat/>
    <w:uiPriority w:val="99"/>
    <w:pPr>
      <w:tabs>
        <w:tab w:val="left" w:pos="360"/>
      </w:tabs>
      <w:ind w:firstLine="200" w:firstLineChars="200"/>
    </w:pPr>
    <w:rPr>
      <w:sz w:val="28"/>
      <w:szCs w:val="30"/>
    </w:rPr>
  </w:style>
  <w:style w:type="character" w:customStyle="1" w:styleId="31">
    <w:name w:val="font31"/>
    <w:qFormat/>
    <w:uiPriority w:val="99"/>
    <w:rPr>
      <w:rFonts w:ascii="宋体" w:hAnsi="宋体" w:eastAsia="宋体"/>
      <w:color w:val="000000"/>
      <w:sz w:val="22"/>
      <w:u w:val="none"/>
    </w:rPr>
  </w:style>
  <w:style w:type="character" w:customStyle="1" w:styleId="32">
    <w:name w:val="font51"/>
    <w:qFormat/>
    <w:uiPriority w:val="99"/>
    <w:rPr>
      <w:rFonts w:ascii="宋体" w:hAnsi="宋体" w:eastAsia="宋体"/>
      <w:b/>
      <w:color w:val="000000"/>
      <w:sz w:val="22"/>
      <w:u w:val="none"/>
    </w:rPr>
  </w:style>
  <w:style w:type="character" w:customStyle="1" w:styleId="33">
    <w:name w:val="font21"/>
    <w:qFormat/>
    <w:uiPriority w:val="99"/>
    <w:rPr>
      <w:rFonts w:ascii="宋体" w:hAnsi="宋体" w:eastAsia="宋体"/>
      <w:color w:val="000000"/>
      <w:sz w:val="22"/>
      <w:u w:val="none"/>
    </w:rPr>
  </w:style>
  <w:style w:type="character" w:customStyle="1" w:styleId="34">
    <w:name w:val="font01"/>
    <w:uiPriority w:val="99"/>
    <w:rPr>
      <w:rFonts w:ascii="宋体" w:hAnsi="宋体" w:eastAsia="宋体"/>
      <w:b/>
      <w:color w:val="000000"/>
      <w:sz w:val="22"/>
      <w:u w:val="none"/>
    </w:rPr>
  </w:style>
  <w:style w:type="character" w:customStyle="1" w:styleId="35">
    <w:name w:val="ask-title2"/>
    <w:uiPriority w:val="99"/>
  </w:style>
  <w:style w:type="character" w:customStyle="1" w:styleId="36">
    <w:name w:val="纯文本 Char_0_0"/>
    <w:link w:val="37"/>
    <w:qFormat/>
    <w:locked/>
    <w:uiPriority w:val="99"/>
    <w:rPr>
      <w:rFonts w:ascii="宋体" w:hAnsi="Courier New"/>
      <w:kern w:val="2"/>
      <w:sz w:val="21"/>
    </w:rPr>
  </w:style>
  <w:style w:type="paragraph" w:customStyle="1" w:styleId="37">
    <w:name w:val="纯文本_0_0"/>
    <w:basedOn w:val="38"/>
    <w:link w:val="36"/>
    <w:qFormat/>
    <w:uiPriority w:val="99"/>
    <w:rPr>
      <w:rFonts w:ascii="宋体" w:hAnsi="Courier New"/>
      <w:szCs w:val="20"/>
    </w:rPr>
  </w:style>
  <w:style w:type="paragraph" w:customStyle="1" w:styleId="38">
    <w:name w:val="正文_7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_4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正文_4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1">
    <w:name w:val="正文_0_0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6_0"/>
    <w:qFormat/>
    <w:uiPriority w:val="99"/>
    <w:rPr>
      <w:rFonts w:ascii="黑体" w:hAnsi="黑体" w:eastAsia="黑体" w:cs="Times New Roman"/>
      <w:b/>
      <w:sz w:val="32"/>
      <w:szCs w:val="24"/>
      <w:lang w:val="en-US" w:eastAsia="zh-CN" w:bidi="ar-SA"/>
    </w:rPr>
  </w:style>
  <w:style w:type="paragraph" w:customStyle="1" w:styleId="43">
    <w:name w:val="正文_8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Normal_17_0"/>
    <w:qFormat/>
    <w:uiPriority w:val="99"/>
    <w:rPr>
      <w:rFonts w:ascii="黑体" w:hAnsi="黑体" w:eastAsia="黑体" w:cs="Times New Roman"/>
      <w:b/>
      <w:sz w:val="32"/>
      <w:szCs w:val="24"/>
      <w:lang w:val="en-US" w:eastAsia="zh-CN" w:bidi="ar-SA"/>
    </w:rPr>
  </w:style>
  <w:style w:type="paragraph" w:customStyle="1" w:styleId="45">
    <w:name w:val="正文_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_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Normal_18_0"/>
    <w:qFormat/>
    <w:uiPriority w:val="99"/>
    <w:rPr>
      <w:rFonts w:ascii="黑体" w:hAnsi="黑体" w:eastAsia="黑体" w:cs="Times New Roman"/>
      <w:b/>
      <w:sz w:val="32"/>
      <w:szCs w:val="24"/>
      <w:lang w:val="en-US" w:eastAsia="zh-CN" w:bidi="ar-SA"/>
    </w:rPr>
  </w:style>
  <w:style w:type="paragraph" w:customStyle="1" w:styleId="48">
    <w:name w:val="正文_9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9">
    <w:name w:val="Normal_12_0"/>
    <w:qFormat/>
    <w:uiPriority w:val="99"/>
    <w:rPr>
      <w:rFonts w:ascii="黑体" w:hAnsi="黑体" w:eastAsia="黑体" w:cs="Times New Roman"/>
      <w:b/>
      <w:sz w:val="32"/>
      <w:szCs w:val="24"/>
      <w:lang w:val="en-US" w:eastAsia="zh-CN" w:bidi="ar-SA"/>
    </w:rPr>
  </w:style>
  <w:style w:type="paragraph" w:customStyle="1" w:styleId="50">
    <w:name w:val="正文_1_0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1">
    <w:name w:val="Normal_14_0"/>
    <w:qFormat/>
    <w:uiPriority w:val="99"/>
    <w:rPr>
      <w:rFonts w:ascii="黑体" w:hAnsi="黑体" w:eastAsia="黑体" w:cs="Times New Roman"/>
      <w:b/>
      <w:sz w:val="32"/>
      <w:szCs w:val="24"/>
      <w:lang w:val="en-US" w:eastAsia="zh-CN" w:bidi="ar-SA"/>
    </w:rPr>
  </w:style>
  <w:style w:type="paragraph" w:customStyle="1" w:styleId="52">
    <w:name w:val="正文_7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3">
    <w:name w:val="正文_0_0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_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Normal_10_0"/>
    <w:qFormat/>
    <w:uiPriority w:val="99"/>
    <w:rPr>
      <w:rFonts w:ascii="黑体" w:hAnsi="黑体" w:eastAsia="黑体" w:cs="Times New Roman"/>
      <w:b/>
      <w:sz w:val="32"/>
      <w:szCs w:val="24"/>
      <w:lang w:val="en-US" w:eastAsia="zh-CN" w:bidi="ar-SA"/>
    </w:rPr>
  </w:style>
  <w:style w:type="paragraph" w:customStyle="1" w:styleId="58">
    <w:name w:val="Normal_13_0"/>
    <w:qFormat/>
    <w:uiPriority w:val="99"/>
    <w:rPr>
      <w:rFonts w:ascii="黑体" w:hAnsi="黑体" w:eastAsia="黑体" w:cs="Times New Roman"/>
      <w:b/>
      <w:sz w:val="32"/>
      <w:szCs w:val="24"/>
      <w:lang w:val="en-US" w:eastAsia="zh-CN" w:bidi="ar-SA"/>
    </w:rPr>
  </w:style>
  <w:style w:type="paragraph" w:customStyle="1" w:styleId="59">
    <w:name w:val="正文_6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0">
    <w:name w:val="Normal_15_0"/>
    <w:qFormat/>
    <w:uiPriority w:val="99"/>
    <w:rPr>
      <w:rFonts w:ascii="黑体" w:hAnsi="黑体" w:eastAsia="黑体" w:cs="Times New Roman"/>
      <w:b/>
      <w:sz w:val="32"/>
      <w:szCs w:val="24"/>
      <w:lang w:val="en-US" w:eastAsia="zh-CN" w:bidi="ar-SA"/>
    </w:rPr>
  </w:style>
  <w:style w:type="paragraph" w:customStyle="1" w:styleId="61">
    <w:name w:val="正文_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4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3">
    <w:name w:val="正文_17"/>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_10_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0_1"/>
    <w:qFormat/>
    <w:uiPriority w:val="99"/>
    <w:rPr>
      <w:rFonts w:ascii="黑体" w:hAnsi="黑体" w:eastAsia="黑体" w:cs="Times New Roman"/>
      <w:b/>
      <w:sz w:val="32"/>
      <w:szCs w:val="24"/>
      <w:lang w:val="en-US" w:eastAsia="zh-CN" w:bidi="ar-SA"/>
    </w:rPr>
  </w:style>
  <w:style w:type="paragraph" w:customStyle="1" w:styleId="66">
    <w:name w:val="正文_1_0_0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7">
    <w:name w:val="正文_13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0_0_0_0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Normal_6_0"/>
    <w:qFormat/>
    <w:uiPriority w:val="99"/>
    <w:rPr>
      <w:rFonts w:ascii="黑体" w:hAnsi="黑体" w:eastAsia="黑体" w:cs="Times New Roman"/>
      <w:b/>
      <w:sz w:val="32"/>
      <w:szCs w:val="24"/>
      <w:lang w:val="en-US" w:eastAsia="zh-CN" w:bidi="ar-SA"/>
    </w:rPr>
  </w:style>
  <w:style w:type="paragraph" w:customStyle="1" w:styleId="70">
    <w:name w:val="Normal_4_0"/>
    <w:qFormat/>
    <w:uiPriority w:val="99"/>
    <w:rPr>
      <w:rFonts w:ascii="黑体" w:hAnsi="黑体" w:eastAsia="黑体" w:cs="Times New Roman"/>
      <w:b/>
      <w:sz w:val="32"/>
      <w:szCs w:val="24"/>
      <w:lang w:val="en-US" w:eastAsia="zh-CN" w:bidi="ar-SA"/>
    </w:rPr>
  </w:style>
  <w:style w:type="paragraph" w:customStyle="1" w:styleId="71">
    <w:name w:val="正文_13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Normal_1_1"/>
    <w:qFormat/>
    <w:uiPriority w:val="99"/>
    <w:rPr>
      <w:rFonts w:ascii="黑体" w:hAnsi="黑体" w:eastAsia="黑体" w:cs="Times New Roman"/>
      <w:b/>
      <w:sz w:val="32"/>
      <w:szCs w:val="24"/>
      <w:lang w:val="en-US" w:eastAsia="zh-CN" w:bidi="ar-SA"/>
    </w:rPr>
  </w:style>
  <w:style w:type="paragraph" w:customStyle="1" w:styleId="73">
    <w:name w:val="正文_12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Normal_8_0"/>
    <w:qFormat/>
    <w:uiPriority w:val="99"/>
    <w:rPr>
      <w:rFonts w:ascii="黑体" w:hAnsi="黑体" w:eastAsia="黑体" w:cs="Times New Roman"/>
      <w:b/>
      <w:sz w:val="32"/>
      <w:szCs w:val="24"/>
      <w:lang w:val="en-US" w:eastAsia="zh-CN" w:bidi="ar-SA"/>
    </w:rPr>
  </w:style>
  <w:style w:type="paragraph" w:customStyle="1" w:styleId="75">
    <w:name w:val="正文_4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6">
    <w:name w:val="Normal_7_0"/>
    <w:qFormat/>
    <w:uiPriority w:val="99"/>
    <w:rPr>
      <w:rFonts w:ascii="黑体" w:hAnsi="黑体" w:eastAsia="黑体" w:cs="Times New Roman"/>
      <w:b/>
      <w:sz w:val="32"/>
      <w:szCs w:val="24"/>
      <w:lang w:val="en-US" w:eastAsia="zh-CN" w:bidi="ar-SA"/>
    </w:rPr>
  </w:style>
  <w:style w:type="paragraph" w:customStyle="1" w:styleId="77">
    <w:name w:val="正文_19"/>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
    <w:name w:val="正文_14_0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正文_1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0">
    <w:name w:val="Normal_11_0"/>
    <w:qFormat/>
    <w:uiPriority w:val="99"/>
    <w:rPr>
      <w:rFonts w:ascii="黑体" w:hAnsi="黑体" w:eastAsia="黑体" w:cs="Times New Roman"/>
      <w:b/>
      <w:sz w:val="32"/>
      <w:szCs w:val="24"/>
      <w:lang w:val="en-US" w:eastAsia="zh-CN" w:bidi="ar-SA"/>
    </w:rPr>
  </w:style>
  <w:style w:type="paragraph" w:customStyle="1" w:styleId="81">
    <w:name w:val="正文_10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Normal_2_0"/>
    <w:qFormat/>
    <w:uiPriority w:val="99"/>
    <w:rPr>
      <w:rFonts w:ascii="黑体" w:hAnsi="黑体" w:eastAsia="黑体" w:cs="Times New Roman"/>
      <w:b/>
      <w:sz w:val="32"/>
      <w:szCs w:val="24"/>
      <w:lang w:val="en-US" w:eastAsia="zh-CN" w:bidi="ar-SA"/>
    </w:rPr>
  </w:style>
  <w:style w:type="paragraph" w:customStyle="1" w:styleId="83">
    <w:name w:val="正文_9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Normal_5_0"/>
    <w:qFormat/>
    <w:uiPriority w:val="99"/>
    <w:rPr>
      <w:rFonts w:ascii="黑体" w:hAnsi="黑体" w:eastAsia="黑体" w:cs="Times New Roman"/>
      <w:b/>
      <w:sz w:val="32"/>
      <w:szCs w:val="24"/>
      <w:lang w:val="en-US" w:eastAsia="zh-CN" w:bidi="ar-SA"/>
    </w:rPr>
  </w:style>
  <w:style w:type="paragraph" w:customStyle="1" w:styleId="85">
    <w:name w:val="正文_1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6">
    <w:name w:val="正文_7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Normal_3_0"/>
    <w:qFormat/>
    <w:uiPriority w:val="99"/>
    <w:rPr>
      <w:rFonts w:ascii="黑体" w:hAnsi="黑体" w:eastAsia="黑体" w:cs="Times New Roman"/>
      <w:b/>
      <w:sz w:val="32"/>
      <w:szCs w:val="24"/>
      <w:lang w:val="en-US" w:eastAsia="zh-CN" w:bidi="ar-SA"/>
    </w:rPr>
  </w:style>
  <w:style w:type="paragraph" w:customStyle="1" w:styleId="88">
    <w:name w:val="正文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1_1_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0">
    <w:name w:val="正文_1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Normal_9_0"/>
    <w:qFormat/>
    <w:uiPriority w:val="99"/>
    <w:rPr>
      <w:rFonts w:ascii="Times New Roman" w:hAnsi="Times New Roman" w:eastAsia="宋体" w:cs="Times New Roman"/>
      <w:sz w:val="24"/>
      <w:szCs w:val="24"/>
      <w:lang w:val="en-US" w:eastAsia="zh-CN" w:bidi="ar-SA"/>
    </w:rPr>
  </w:style>
  <w:style w:type="paragraph" w:customStyle="1" w:styleId="92">
    <w:name w:val="正文_1_0_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3">
    <w:name w:val="正文缩进 Char"/>
    <w:link w:val="4"/>
    <w:qFormat/>
    <w:locked/>
    <w:uiPriority w:val="99"/>
    <w:rPr>
      <w:rFonts w:eastAsia="宋体"/>
      <w:kern w:val="2"/>
      <w:sz w:val="21"/>
      <w:lang w:val="en-US" w:eastAsia="zh-CN"/>
    </w:rPr>
  </w:style>
  <w:style w:type="character" w:customStyle="1" w:styleId="94">
    <w:name w:val="Char Char2"/>
    <w:qFormat/>
    <w:uiPriority w:val="99"/>
    <w:rPr>
      <w:b/>
      <w:kern w:val="2"/>
      <w:sz w:val="32"/>
    </w:rPr>
  </w:style>
  <w:style w:type="paragraph" w:customStyle="1" w:styleId="95">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6">
    <w:name w:val="p16"/>
    <w:basedOn w:val="1"/>
    <w:qFormat/>
    <w:uiPriority w:val="99"/>
    <w:pPr>
      <w:widowControl/>
    </w:pPr>
    <w:rPr>
      <w:rFonts w:ascii="宋体" w:hAnsi="宋体" w:cs="宋体"/>
      <w:kern w:val="0"/>
      <w:szCs w:val="21"/>
    </w:rPr>
  </w:style>
  <w:style w:type="paragraph" w:styleId="97">
    <w:name w:val="List Paragraph"/>
    <w:basedOn w:val="1"/>
    <w:qFormat/>
    <w:uiPriority w:val="99"/>
    <w:pPr>
      <w:ind w:firstLine="420" w:firstLineChars="200"/>
    </w:pPr>
    <w:rPr>
      <w:rFonts w:ascii="Calibri" w:hAnsi="Calibri"/>
      <w:szCs w:val="22"/>
    </w:rPr>
  </w:style>
  <w:style w:type="character" w:customStyle="1" w:styleId="98">
    <w:name w:val="正文文本缩进 Char"/>
    <w:link w:val="6"/>
    <w:semiHidden/>
    <w:qFormat/>
    <w:uiPriority w:val="99"/>
    <w:rPr>
      <w:kern w:val="2"/>
      <w:sz w:val="21"/>
      <w:szCs w:val="24"/>
    </w:rPr>
  </w:style>
  <w:style w:type="character" w:customStyle="1" w:styleId="99">
    <w:name w:val="正文首行缩进 2 Char"/>
    <w:link w:val="16"/>
    <w:qFormat/>
    <w:uiPriority w:val="0"/>
    <w:rPr>
      <w:rFonts w:ascii="宋体" w:hAnsi="宋体"/>
      <w:kern w:val="2"/>
      <w:sz w:val="21"/>
      <w:szCs w:val="24"/>
    </w:rPr>
  </w:style>
  <w:style w:type="character" w:customStyle="1" w:styleId="100">
    <w:name w:val="纯文本 Char1"/>
    <w:unhideWhenUsed/>
    <w:qFormat/>
    <w:uiPriority w:val="99"/>
    <w:rPr>
      <w:rFonts w:ascii="宋体" w:hAnsi="Tms Rmn"/>
      <w:sz w:val="21"/>
    </w:rPr>
  </w:style>
  <w:style w:type="paragraph" w:customStyle="1" w:styleId="101">
    <w:name w:val="正文1"/>
    <w:qFormat/>
    <w:uiPriority w:val="99"/>
    <w:pPr>
      <w:adjustRightInd w:val="0"/>
      <w:spacing w:before="120" w:after="120" w:line="180" w:lineRule="auto"/>
      <w:ind w:firstLine="200" w:firstLineChars="200"/>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4D272-148C-429B-8F6F-D74198EE730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7180</Words>
  <Characters>7571</Characters>
  <Lines>62</Lines>
  <Paragraphs>17</Paragraphs>
  <TotalTime>7</TotalTime>
  <ScaleCrop>false</ScaleCrop>
  <LinksUpToDate>false</LinksUpToDate>
  <CharactersWithSpaces>8055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2020-06-21T14:01:00Z</dcterms:created>
  <dc:creator>Administrator</dc:creator>
  <cp:lastModifiedBy>一念初见</cp:lastModifiedBy>
  <cp:lastPrinted>2019-04-27T07:23:00Z</cp:lastPrinted>
  <dcterms:modified xsi:type="dcterms:W3CDTF">2022-07-24T09:47:19Z</dcterms:modified>
  <dc:title>询 价 文 件</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A514EFF5DBA6472CA6EA7EF7D37D4863</vt:lpwstr>
  </property>
</Properties>
</file>