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9A516">
      <w:pPr>
        <w:pStyle w:val="3"/>
        <w:spacing w:line="440" w:lineRule="exact"/>
        <w:jc w:val="center"/>
        <w:outlineLvl w:val="1"/>
        <w:rPr>
          <w:rFonts w:ascii="宋体" w:hAnsi="宋体" w:eastAsia="宋体" w:cs="宋体"/>
          <w:b/>
          <w:sz w:val="21"/>
          <w:szCs w:val="21"/>
        </w:rPr>
      </w:pPr>
      <w:r>
        <w:rPr>
          <w:rFonts w:hint="eastAsia" w:ascii="宋体" w:hAnsi="宋体" w:eastAsia="宋体" w:cs="宋体"/>
          <w:b/>
          <w:sz w:val="21"/>
          <w:szCs w:val="21"/>
        </w:rPr>
        <w:t>第一部分：采购需求</w:t>
      </w:r>
    </w:p>
    <w:p w14:paraId="440161AB">
      <w:pPr>
        <w:keepNext w:val="0"/>
        <w:keepLines w:val="0"/>
        <w:pageBreakBefore w:val="0"/>
        <w:kinsoku/>
        <w:wordWrap/>
        <w:overflowPunct/>
        <w:topLinePunct w:val="0"/>
        <w:autoSpaceDE/>
        <w:autoSpaceDN/>
        <w:bidi w:val="0"/>
        <w:adjustRightInd/>
        <w:snapToGrid/>
        <w:spacing w:line="240" w:lineRule="auto"/>
        <w:ind w:firstLine="422" w:firstLineChars="20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bCs/>
          <w:sz w:val="21"/>
          <w:szCs w:val="21"/>
          <w:lang w:val="en-US" w:eastAsia="zh-CN"/>
        </w:rPr>
        <w:t>一、项目概况</w:t>
      </w:r>
    </w:p>
    <w:p w14:paraId="51CD4EE4">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江苏医药职业学院5号宿舍楼需集中采购水电设施一批；</w:t>
      </w:r>
    </w:p>
    <w:p w14:paraId="0BDAA62A">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交付期：</w:t>
      </w:r>
      <w:r>
        <w:rPr>
          <w:rFonts w:hint="eastAsia" w:asciiTheme="minorEastAsia" w:hAnsiTheme="minorEastAsia" w:eastAsiaTheme="minorEastAsia" w:cstheme="minorEastAsia"/>
          <w:color w:val="auto"/>
          <w:sz w:val="21"/>
          <w:szCs w:val="21"/>
          <w:highlight w:val="none"/>
          <w:lang w:val="en-US" w:eastAsia="zh-CN"/>
        </w:rPr>
        <w:t>合同签订后35日历天内完成安装及调试并通过招标人验收；</w:t>
      </w:r>
    </w:p>
    <w:p w14:paraId="5B950241">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质保期：</w:t>
      </w:r>
      <w:r>
        <w:rPr>
          <w:rFonts w:hint="eastAsia" w:asciiTheme="minorEastAsia" w:hAnsiTheme="minorEastAsia" w:eastAsiaTheme="minorEastAsia" w:cstheme="minorEastAsia"/>
          <w:color w:val="auto"/>
          <w:sz w:val="21"/>
          <w:szCs w:val="21"/>
          <w:highlight w:val="none"/>
          <w:lang w:val="en-US" w:eastAsia="zh-CN"/>
        </w:rPr>
        <w:t>不少于3年的免费质保期，自验收合格之日起计算（质保期内，中标人免费包维修、保养、安检、调换等）。</w:t>
      </w:r>
    </w:p>
    <w:p w14:paraId="1D2C567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40" w:lineRule="exact"/>
        <w:ind w:left="0" w:right="0" w:firstLine="422" w:firstLineChars="200"/>
        <w:textAlignment w:val="auto"/>
        <w:rPr>
          <w:rFonts w:hint="eastAsia" w:ascii="宋体" w:hAnsi="宋体" w:eastAsia="宋体" w:cs="Times New Roman"/>
          <w:b w:val="0"/>
          <w:bCs/>
          <w:color w:val="auto"/>
          <w:lang w:val="en-US" w:eastAsia="zh-CN"/>
        </w:rPr>
      </w:pPr>
      <w:r>
        <w:rPr>
          <w:rFonts w:hint="eastAsia" w:asciiTheme="minorEastAsia" w:hAnsiTheme="minorEastAsia" w:eastAsiaTheme="minorEastAsia" w:cstheme="minorEastAsia"/>
          <w:b/>
          <w:bCs/>
          <w:color w:val="auto"/>
          <w:sz w:val="21"/>
          <w:szCs w:val="21"/>
          <w:highlight w:val="none"/>
          <w:lang w:val="en-US" w:eastAsia="zh-CN"/>
        </w:rPr>
        <w:t>现场踏勘：</w:t>
      </w:r>
      <w:r>
        <w:rPr>
          <w:rFonts w:hint="eastAsia" w:ascii="宋体" w:hAnsi="宋体" w:eastAsia="宋体" w:cs="Times New Roman"/>
          <w:b w:val="0"/>
          <w:bCs/>
          <w:color w:val="auto"/>
          <w:highlight w:val="none"/>
          <w:lang w:val="zh-TW" w:eastAsia="zh-CN"/>
        </w:rPr>
        <w:t>踏勘现场</w:t>
      </w:r>
      <w:r>
        <w:rPr>
          <w:rFonts w:hint="eastAsia" w:ascii="宋体" w:hAnsi="宋体" w:eastAsia="宋体" w:cs="Times New Roman"/>
          <w:b w:val="0"/>
          <w:bCs/>
          <w:color w:val="auto"/>
          <w:highlight w:val="none"/>
          <w:lang w:val="zh-TW" w:eastAsia="zh-TW"/>
        </w:rPr>
        <w:t>人</w:t>
      </w:r>
      <w:r>
        <w:rPr>
          <w:rFonts w:hint="eastAsia" w:ascii="宋体" w:hAnsi="宋体" w:eastAsia="宋体" w:cs="Times New Roman"/>
          <w:b w:val="0"/>
          <w:bCs/>
          <w:color w:val="auto"/>
          <w:highlight w:val="none"/>
          <w:lang w:val="zh-TW" w:eastAsia="zh-CN"/>
        </w:rPr>
        <w:t>员</w:t>
      </w:r>
      <w:r>
        <w:rPr>
          <w:rFonts w:hint="eastAsia" w:ascii="宋体" w:hAnsi="宋体" w:eastAsia="宋体" w:cs="Times New Roman"/>
          <w:b w:val="0"/>
          <w:bCs/>
          <w:color w:val="auto"/>
          <w:highlight w:val="none"/>
          <w:lang w:val="zh-TW" w:eastAsia="zh-TW"/>
        </w:rPr>
        <w:t>（仅限1人）</w:t>
      </w:r>
      <w:r>
        <w:rPr>
          <w:rFonts w:hint="eastAsia" w:ascii="宋体" w:hAnsi="宋体" w:eastAsia="宋体" w:cs="Times New Roman"/>
          <w:b w:val="0"/>
          <w:bCs/>
          <w:color w:val="auto"/>
          <w:highlight w:val="none"/>
          <w:lang w:val="zh-TW" w:eastAsia="zh-CN"/>
        </w:rPr>
        <w:t>须</w:t>
      </w:r>
      <w:r>
        <w:rPr>
          <w:rFonts w:hint="eastAsia" w:ascii="宋体" w:hAnsi="宋体" w:eastAsia="宋体" w:cs="Times New Roman"/>
          <w:b w:val="0"/>
          <w:bCs/>
          <w:color w:val="auto"/>
          <w:highlight w:val="none"/>
          <w:lang w:val="zh-TW" w:eastAsia="zh-TW"/>
        </w:rPr>
        <w:t>从位于盐城市解放南路283号</w:t>
      </w:r>
      <w:r>
        <w:rPr>
          <w:rFonts w:hint="eastAsia" w:ascii="宋体" w:hAnsi="宋体" w:eastAsia="宋体" w:cs="Times New Roman"/>
          <w:b w:val="0"/>
          <w:bCs/>
          <w:color w:val="auto"/>
          <w:highlight w:val="none"/>
          <w:lang w:val="zh-TW" w:eastAsia="zh-CN"/>
        </w:rPr>
        <w:t>（</w:t>
      </w:r>
      <w:r>
        <w:rPr>
          <w:rFonts w:hint="eastAsia" w:ascii="宋体" w:hAnsi="宋体" w:eastAsia="宋体" w:cs="Times New Roman"/>
          <w:b w:val="0"/>
          <w:bCs/>
          <w:color w:val="auto"/>
          <w:highlight w:val="none"/>
          <w:lang w:val="zh-TW" w:eastAsia="zh-TW"/>
        </w:rPr>
        <w:t>江苏医药职业学院</w:t>
      </w:r>
      <w:r>
        <w:rPr>
          <w:rFonts w:hint="eastAsia" w:ascii="宋体" w:hAnsi="宋体" w:eastAsia="宋体" w:cs="Times New Roman"/>
          <w:b w:val="0"/>
          <w:bCs/>
          <w:color w:val="auto"/>
          <w:highlight w:val="none"/>
          <w:lang w:val="zh-TW" w:eastAsia="zh-CN"/>
        </w:rPr>
        <w:t>）</w:t>
      </w:r>
      <w:r>
        <w:rPr>
          <w:rFonts w:hint="eastAsia" w:ascii="宋体" w:hAnsi="宋体" w:eastAsia="宋体" w:cs="Times New Roman"/>
          <w:b w:val="0"/>
          <w:bCs/>
          <w:color w:val="auto"/>
          <w:highlight w:val="none"/>
          <w:lang w:val="zh-TW" w:eastAsia="zh-TW"/>
        </w:rPr>
        <w:t>南门</w:t>
      </w:r>
      <w:r>
        <w:rPr>
          <w:rFonts w:hint="eastAsia" w:ascii="宋体" w:hAnsi="宋体" w:eastAsia="宋体" w:cs="Times New Roman"/>
          <w:b w:val="0"/>
          <w:bCs/>
          <w:color w:val="auto"/>
          <w:lang w:val="zh-TW" w:eastAsia="zh-TW"/>
        </w:rPr>
        <w:t>进入，请联系：</w:t>
      </w:r>
      <w:r>
        <w:rPr>
          <w:rFonts w:hint="eastAsia" w:ascii="宋体" w:hAnsi="宋体" w:eastAsia="宋体" w:cs="Times New Roman"/>
          <w:b w:val="0"/>
          <w:bCs/>
          <w:color w:val="auto"/>
          <w:lang w:val="zh-TW" w:eastAsia="zh-CN"/>
        </w:rPr>
        <w:t>贾</w:t>
      </w:r>
      <w:r>
        <w:rPr>
          <w:rFonts w:hint="eastAsia" w:ascii="宋体" w:hAnsi="宋体" w:eastAsia="宋体" w:cs="Times New Roman"/>
          <w:b w:val="0"/>
          <w:bCs/>
          <w:color w:val="auto"/>
          <w:lang w:val="en-US" w:eastAsia="zh-CN"/>
        </w:rPr>
        <w:t>老师</w:t>
      </w:r>
      <w:r>
        <w:rPr>
          <w:rFonts w:hint="eastAsia" w:ascii="宋体" w:hAnsi="宋体" w:eastAsia="宋体" w:cs="Times New Roman"/>
          <w:b w:val="0"/>
          <w:bCs/>
          <w:color w:val="auto"/>
          <w:lang w:val="zh-TW" w:eastAsia="zh-TW"/>
        </w:rPr>
        <w:t>；电话：</w:t>
      </w:r>
      <w:r>
        <w:rPr>
          <w:rFonts w:hint="eastAsia" w:ascii="宋体" w:hAnsi="宋体" w:eastAsia="宋体" w:cs="Times New Roman"/>
          <w:b w:val="0"/>
          <w:bCs/>
          <w:color w:val="auto"/>
          <w:lang w:val="zh-TW" w:eastAsia="zh-CN"/>
        </w:rPr>
        <w:t>18262395908</w:t>
      </w:r>
      <w:r>
        <w:rPr>
          <w:rFonts w:hint="eastAsia" w:ascii="宋体" w:hAnsi="宋体" w:eastAsia="宋体" w:cs="Times New Roman"/>
          <w:b w:val="0"/>
          <w:bCs/>
          <w:color w:val="auto"/>
          <w:lang w:val="en-US" w:eastAsia="zh-CN"/>
        </w:rPr>
        <w:t>；</w:t>
      </w:r>
    </w:p>
    <w:p w14:paraId="33DABD8B">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heme="minorEastAsia" w:hAnsiTheme="minorEastAsia" w:eastAsiaTheme="minorEastAsia" w:cstheme="minorEastAsia"/>
          <w:color w:val="auto"/>
          <w:sz w:val="21"/>
          <w:szCs w:val="21"/>
          <w:highlight w:val="none"/>
          <w:lang w:val="en-US" w:eastAsia="zh-CN"/>
        </w:rPr>
      </w:pPr>
      <w:r>
        <w:rPr>
          <w:rFonts w:hint="eastAsia" w:ascii="宋体" w:hAnsi="宋体" w:eastAsia="宋体" w:cs="Times New Roman"/>
          <w:b w:val="0"/>
          <w:bCs/>
          <w:color w:val="auto"/>
          <w:lang w:val="zh-TW" w:eastAsia="zh-CN"/>
        </w:rPr>
        <w:t>本项目招标人不组织集体勘查现场，投标供应商须自行与招标人联系（</w:t>
      </w:r>
      <w:r>
        <w:rPr>
          <w:rFonts w:hint="eastAsia" w:ascii="宋体" w:hAnsi="宋体" w:eastAsia="宋体" w:cs="Times New Roman"/>
          <w:b w:val="0"/>
          <w:bCs/>
          <w:color w:val="auto"/>
          <w:lang w:val="en-US" w:eastAsia="zh-CN"/>
        </w:rPr>
        <w:t>踏勘时主动递交介绍信</w:t>
      </w:r>
      <w:r>
        <w:rPr>
          <w:rFonts w:hint="eastAsia" w:ascii="宋体" w:hAnsi="宋体" w:eastAsia="宋体" w:cs="Times New Roman"/>
          <w:b w:val="0"/>
          <w:bCs/>
          <w:color w:val="auto"/>
          <w:lang w:val="zh-TW" w:eastAsia="zh-CN"/>
        </w:rPr>
        <w:t>）踏勘现场，充分了解项目现场情况。熟悉了解一切可能影响投标报价的因素，投标人踏勘现场发生的费用自理。招标人在踏勘现场中介绍的工程场地和相关的周边环境情况，供投标供应商在编制投标文件时参考，招标人不对投标供应商据此作出的判断和决策负责。</w:t>
      </w:r>
    </w:p>
    <w:p w14:paraId="1A9CD00C">
      <w:pPr>
        <w:keepNext w:val="0"/>
        <w:keepLines w:val="0"/>
        <w:pageBreakBefore w:val="0"/>
        <w:numPr>
          <w:ilvl w:val="0"/>
          <w:numId w:val="0"/>
        </w:numPr>
        <w:kinsoku/>
        <w:wordWrap/>
        <w:overflowPunct/>
        <w:topLinePunct w:val="0"/>
        <w:autoSpaceDE/>
        <w:autoSpaceDN/>
        <w:bidi w:val="0"/>
        <w:adjustRightInd/>
        <w:snapToGrid/>
        <w:spacing w:line="360" w:lineRule="auto"/>
        <w:ind w:firstLine="422" w:firstLineChars="20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kern w:val="2"/>
          <w:sz w:val="21"/>
          <w:szCs w:val="21"/>
          <w:lang w:val="en-US" w:eastAsia="zh-CN" w:bidi="ar-SA"/>
        </w:rPr>
        <w:t>二、</w:t>
      </w:r>
      <w:r>
        <w:rPr>
          <w:rFonts w:hint="eastAsia" w:asciiTheme="minorEastAsia" w:hAnsiTheme="minorEastAsia" w:eastAsiaTheme="minorEastAsia" w:cstheme="minorEastAsia"/>
          <w:b/>
          <w:bCs/>
          <w:sz w:val="21"/>
          <w:szCs w:val="21"/>
          <w:lang w:val="en-US" w:eastAsia="zh-CN"/>
        </w:rPr>
        <w:t>项目清单及参数要求</w:t>
      </w:r>
    </w:p>
    <w:tbl>
      <w:tblPr>
        <w:tblStyle w:val="4"/>
        <w:tblW w:w="9777"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0"/>
        <w:gridCol w:w="1341"/>
        <w:gridCol w:w="645"/>
        <w:gridCol w:w="677"/>
        <w:gridCol w:w="3834"/>
        <w:gridCol w:w="1311"/>
        <w:gridCol w:w="1289"/>
      </w:tblGrid>
      <w:tr w14:paraId="70444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7"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EC64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序号</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0E9C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highlight w:val="green"/>
                <w:u w:val="none"/>
                <w:lang w:val="en-US" w:eastAsia="zh-CN"/>
              </w:rPr>
            </w:pPr>
            <w:r>
              <w:rPr>
                <w:rFonts w:hint="eastAsia" w:asciiTheme="minorEastAsia" w:hAnsiTheme="minorEastAsia" w:eastAsiaTheme="minorEastAsia" w:cstheme="minorEastAsia"/>
                <w:b/>
                <w:bCs/>
                <w:i w:val="0"/>
                <w:iCs w:val="0"/>
                <w:color w:val="000000"/>
                <w:kern w:val="0"/>
                <w:sz w:val="21"/>
                <w:szCs w:val="21"/>
                <w:u w:val="none"/>
                <w:lang w:val="en-US" w:eastAsia="zh-CN" w:bidi="ar"/>
              </w:rPr>
              <w:t>设施名称</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33EC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单位</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DCE8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数量</w:t>
            </w:r>
          </w:p>
        </w:tc>
        <w:tc>
          <w:tcPr>
            <w:tcW w:w="3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F26B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sz w:val="21"/>
                <w:szCs w:val="21"/>
                <w:u w:val="none"/>
                <w:lang w:val="en-US" w:eastAsia="zh-CN"/>
              </w:rPr>
              <w:t>主要技术参数</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9042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lang w:val="en-US" w:eastAsia="zh-CN"/>
              </w:rPr>
            </w:pPr>
            <w:r>
              <w:rPr>
                <w:rFonts w:hint="eastAsia" w:asciiTheme="minorEastAsia" w:hAnsiTheme="minorEastAsia" w:eastAsiaTheme="minorEastAsia" w:cstheme="minorEastAsia"/>
                <w:b/>
                <w:bCs/>
                <w:i w:val="0"/>
                <w:iCs w:val="0"/>
                <w:color w:val="000000"/>
                <w:sz w:val="21"/>
                <w:szCs w:val="21"/>
                <w:u w:val="none"/>
                <w:lang w:eastAsia="zh-CN"/>
              </w:rPr>
              <w:t>推荐品牌</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75C9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kern w:val="0"/>
                <w:sz w:val="21"/>
                <w:szCs w:val="21"/>
                <w:u w:val="none"/>
                <w:lang w:val="en-US" w:eastAsia="zh-CN" w:bidi="ar"/>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备注</w:t>
            </w:r>
          </w:p>
        </w:tc>
      </w:tr>
      <w:tr w14:paraId="78049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119D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EA2C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卫生间置物隔板</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1347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间</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4AEF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100</w:t>
            </w:r>
          </w:p>
        </w:tc>
        <w:tc>
          <w:tcPr>
            <w:tcW w:w="3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E8AC5">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304不锈钢，壁厚不低于1mm，无缝喷砂烤漆，分格为四格</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D2118">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E63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尺寸规格需现场完工后确定</w:t>
            </w:r>
          </w:p>
        </w:tc>
      </w:tr>
      <w:tr w14:paraId="0DA7D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DB31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DE84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毛巾架</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4C5A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副</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6FDF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100</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9C98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太空铝毛巾架，一体式，壁厚不低于1.6mm，长度不低于500mm，杆数四杆</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F1FD4">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1"/>
                <w:szCs w:val="21"/>
                <w:u w:val="none"/>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4AB7">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i w:val="0"/>
                <w:iCs w:val="0"/>
                <w:color w:val="000000"/>
                <w:sz w:val="21"/>
                <w:szCs w:val="21"/>
                <w:u w:val="none"/>
              </w:rPr>
            </w:pPr>
          </w:p>
        </w:tc>
      </w:tr>
      <w:tr w14:paraId="5E735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4A50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highlight w:val="none"/>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w:t>
            </w:r>
          </w:p>
        </w:tc>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85F9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shd w:val="clear" w:color="auto" w:fill="auto"/>
              </w:rPr>
            </w:pPr>
            <w:r>
              <w:rPr>
                <w:rFonts w:hint="eastAsia" w:asciiTheme="minorEastAsia" w:hAnsiTheme="minorEastAsia" w:eastAsiaTheme="minorEastAsia" w:cstheme="minorEastAsia"/>
                <w:i w:val="0"/>
                <w:iCs w:val="0"/>
                <w:color w:val="000000"/>
                <w:kern w:val="0"/>
                <w:sz w:val="21"/>
                <w:szCs w:val="21"/>
                <w:u w:val="none"/>
                <w:lang w:val="en-US" w:eastAsia="zh-CN" w:bidi="ar"/>
              </w:rPr>
              <w:t>坐便器</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5996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shd w:val="clear" w:color="auto" w:fill="auto"/>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A3EA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shd w:val="clear" w:color="auto" w:fill="auto"/>
              </w:rPr>
            </w:pPr>
            <w:r>
              <w:rPr>
                <w:rFonts w:hint="eastAsia" w:asciiTheme="minorEastAsia" w:hAnsiTheme="minorEastAsia" w:eastAsiaTheme="minorEastAsia" w:cstheme="minorEastAsia"/>
                <w:i w:val="0"/>
                <w:iCs w:val="0"/>
                <w:color w:val="000000"/>
                <w:kern w:val="0"/>
                <w:sz w:val="21"/>
                <w:szCs w:val="21"/>
                <w:u w:val="none"/>
                <w:lang w:val="en-US" w:eastAsia="zh-CN" w:bidi="ar"/>
              </w:rPr>
              <w:t>101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1D14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sz w:val="21"/>
                <w:szCs w:val="21"/>
                <w:highlight w:val="none"/>
                <w:u w:val="none"/>
                <w:shd w:val="clear" w:color="auto" w:fill="auto"/>
              </w:rPr>
            </w:pPr>
            <w:r>
              <w:rPr>
                <w:rFonts w:hint="eastAsia" w:asciiTheme="minorEastAsia" w:hAnsiTheme="minorEastAsia" w:eastAsiaTheme="minorEastAsia" w:cstheme="minorEastAsia"/>
                <w:i w:val="0"/>
                <w:iCs w:val="0"/>
                <w:color w:val="000000"/>
                <w:kern w:val="0"/>
                <w:sz w:val="21"/>
                <w:szCs w:val="21"/>
                <w:u w:val="none"/>
                <w:lang w:val="en-US" w:eastAsia="zh-CN" w:bidi="ar"/>
              </w:rPr>
              <w:t>1.总体尺寸长不低于660mm，宽不低于380mm，高不低于640mm；坐高不低于380mm。</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2.坑距300mm</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3.冲水量两档可选。</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4.主体陶瓷材质，座圈塑料材质。</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5.一级水效等级。</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4465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sz w:val="21"/>
                <w:szCs w:val="21"/>
                <w:highlight w:val="none"/>
                <w:u w:val="none"/>
                <w:shd w:val="clear" w:color="auto" w:fill="auto"/>
              </w:rPr>
            </w:pPr>
            <w:r>
              <w:rPr>
                <w:rFonts w:hint="eastAsia" w:asciiTheme="minorEastAsia" w:hAnsiTheme="minorEastAsia" w:eastAsiaTheme="minorEastAsia" w:cstheme="minorEastAsia"/>
                <w:i w:val="0"/>
                <w:iCs w:val="0"/>
                <w:color w:val="000000"/>
                <w:kern w:val="0"/>
                <w:sz w:val="21"/>
                <w:szCs w:val="21"/>
                <w:u w:val="none"/>
                <w:lang w:val="en-US" w:eastAsia="zh-CN" w:bidi="ar"/>
              </w:rPr>
              <w:t>恒洁、法恩莎、惠达、箭牌、九牧</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4808C">
            <w:pPr>
              <w:keepNext w:val="0"/>
              <w:keepLines w:val="0"/>
              <w:suppressLineNumbers w:val="0"/>
              <w:spacing w:before="0" w:beforeAutospacing="0" w:after="0" w:afterAutospacing="0"/>
              <w:ind w:left="0" w:right="0"/>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2F0A8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7"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6763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4</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F07F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半嵌入式台中洗脸盆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C916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F1D5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F833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洗脸盆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1、材质:半嵌入式台中洗脸盆（含铜体扳把式水龙头及全部五金件）</w:t>
            </w:r>
          </w:p>
          <w:p w14:paraId="52BB408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（1）单柄扳把式，重力浇铸全铜材质；</w:t>
            </w:r>
          </w:p>
          <w:p w14:paraId="6C95177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（2）符合国家GB/T1176规范，无铅处理；</w:t>
            </w:r>
          </w:p>
          <w:p w14:paraId="3062A7D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（3）陶瓷阀芯；</w:t>
            </w:r>
          </w:p>
          <w:p w14:paraId="7252F02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（4）多层电镀镀层（铜+镍+铬），盐雾试验≥200小时无锈蚀；</w:t>
            </w:r>
          </w:p>
          <w:p w14:paraId="56092B2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（5）公称压力≥1.0MPa；耐受温度-20℃至100℃；</w:t>
            </w:r>
          </w:p>
          <w:p w14:paraId="6E0B8CF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2、洁具质量须达到行业标准，针对学校使用频率较高时，应保证冲洗流畅。</w:t>
            </w:r>
          </w:p>
          <w:p w14:paraId="3E900E1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AF97">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恒洁、法恩莎、惠达、九牧</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E372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尺寸规格根据现场实际需求确定</w:t>
            </w:r>
          </w:p>
        </w:tc>
      </w:tr>
      <w:tr w14:paraId="6E5D1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3"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D5A2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5</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4CD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不锈钢成品拖把池</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4CAC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0F9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D664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洗涤盆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1、材质:成品304不锈钢拖把池壁厚≥1.0mm（含铜体加长水龙头及全部五金件）</w:t>
            </w:r>
          </w:p>
          <w:p w14:paraId="6F30E1F5">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（1）单柄扳把式，重力浇铸全铜材质；水龙头加长至20cm</w:t>
            </w:r>
          </w:p>
          <w:p w14:paraId="52EFFBA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（2）符合国家GB/T1176规范，无铅处理；</w:t>
            </w:r>
          </w:p>
          <w:p w14:paraId="6D4F98BE">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（3）陶瓷阀芯；</w:t>
            </w:r>
          </w:p>
          <w:p w14:paraId="65D3065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（4）多层电镀镀层（铜+镍+铬），盐雾试验≥200小时无锈蚀；</w:t>
            </w:r>
          </w:p>
          <w:p w14:paraId="3BD4C3F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（5）公称压力≥1.0MPa；耐受温度-20℃至100℃；</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2、洁具质量须达到行业标准，针对学校使用频率较高时，应保证冲洗流畅。</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CE12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水龙头及全部五金件：恒洁、法恩莎、惠达、箭牌、九牧</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22029">
            <w:pPr>
              <w:keepNext w:val="0"/>
              <w:keepLines w:val="0"/>
              <w:suppressLineNumbers w:val="0"/>
              <w:spacing w:before="0" w:beforeAutospacing="0" w:after="0" w:afterAutospacing="0"/>
              <w:ind w:left="0" w:right="0"/>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7F78F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8"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B7BC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6</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877F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陶瓷成品拖把池</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BB38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BF5A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F5DA5">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洗涤盆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1、材质:一体式成品陶瓷拖把池（含铜体加长水龙头及全部五金件）</w:t>
            </w:r>
          </w:p>
          <w:p w14:paraId="4D07519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（1）单柄扳把式，重力浇铸全铜材质；水龙头加长至20cm</w:t>
            </w:r>
          </w:p>
          <w:p w14:paraId="0C40FC3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（2）符合国家GB/T1176规范，无铅处理；</w:t>
            </w:r>
          </w:p>
          <w:p w14:paraId="0042610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（3）陶瓷阀芯；</w:t>
            </w:r>
          </w:p>
          <w:p w14:paraId="77B225A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（4）多层电镀镀层（铜+镍+铬），盐雾试验≥200小时无锈蚀；</w:t>
            </w:r>
          </w:p>
          <w:p w14:paraId="091E0F0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（5）公称压力≥1.0MPa；耐受温度-20℃至100℃；</w:t>
            </w:r>
          </w:p>
          <w:p w14:paraId="62843A65">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2、洁具质量须达到行业标准，针对学校使用频率较高时，应保证冲洗流畅。</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8E1B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恒洁、法恩莎、惠达、箭牌、九牧</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B6496">
            <w:pPr>
              <w:keepNext w:val="0"/>
              <w:keepLines w:val="0"/>
              <w:suppressLineNumbers w:val="0"/>
              <w:spacing w:before="0" w:beforeAutospacing="0" w:after="0" w:afterAutospacing="0"/>
              <w:ind w:left="0" w:right="0"/>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6738C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1"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0D7C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7</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A5A8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脚踏式蹲便器（含脚踏阀及全部五金件）</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3120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BD29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9276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大便器</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1、材质:脚踏式蹲便器（含脚踏阀及全部五金件）</w:t>
            </w:r>
          </w:p>
          <w:p w14:paraId="33A8A9B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脚踏阀：</w:t>
            </w:r>
          </w:p>
          <w:p w14:paraId="74E05FA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（1）需匹配蹲便器后进水口位置；</w:t>
            </w:r>
          </w:p>
          <w:p w14:paraId="4C7951F4">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（2）主体重力浇铸成型抗脱锌黄铜（铜含量＞60%）；</w:t>
            </w:r>
          </w:p>
          <w:p w14:paraId="158976B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（3）表面处理：酸铜+镍+铬三重电镀，盐雾测试≥200小时（防锈等级A级）；</w:t>
            </w:r>
          </w:p>
          <w:p w14:paraId="7977F77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（4）陶瓷阀芯，支持≥30万次踩踏；</w:t>
            </w:r>
          </w:p>
          <w:p w14:paraId="6840EA7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（5）密封件：合成橡胶膜片，抗氯氨腐蚀。</w:t>
            </w:r>
          </w:p>
          <w:p w14:paraId="168A6DB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（6）最低动压：0.05MPa，最高静压：0.75MPa。</w:t>
            </w:r>
          </w:p>
          <w:p w14:paraId="73058FC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（7）符合国标JC/T 931-2003</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2、洁具质量须达到行业标准，针对学校使用频率较高时，应保证冲洗流畅。</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73F4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恒洁、法恩莎、惠达、箭牌、九牧</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103F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7083C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7"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613D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8</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A767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挂壁式小便器（全套）</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4321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4CB7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913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小便器</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1、材质:陶瓷</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2、规格、类型：挂壁式小便器（全套）</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3、附件名称、数量：包含本体、冲洗阀（自带存水弯）、角阀、软管等全套附件</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AE6B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恒洁、法恩莎、惠达、箭牌、九牧</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B84B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61252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5E1B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9</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BDFB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电缆ZR-YJV22-4*185+1*95</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AC17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347C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105</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CEA1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电力电缆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1、名称:铜芯电力电缆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2、型号:ZR-YJV22-4*185+1*95</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9F9B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远东、江南、上上</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8365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0700A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CDB8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10</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BF04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电缆ZR-YJV-4*50+1*25</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C3D3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27A9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120</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819DE">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电力电缆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1、名称:铜芯电力电缆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2、型号:ZR-YJV-4*50+1*25</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5CE3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远东、江南、上上</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A385E">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5D265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247B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11</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BE0C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电缆ZR-YJV-5*10</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33CB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54A7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125</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B7D7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电力电缆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1、名称:铜芯电力电缆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2、型号:ZR-YJV-5*10</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8216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远东、江南、上上</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3929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240C4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4"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C726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12</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5CBD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电缆ZR-YJV-3*6</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4486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127B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3500</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6B27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电力电缆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1、名称:铜芯电力电缆</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2、型号:ZR-YJV-3*6</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3C29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远东、江南、上上</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6D385">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70335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3"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5AB2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13</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B016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LED吸顶灯（公共区域用）</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09E4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626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75</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28F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普通灯具</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1、名称：LED吸顶灯</w:t>
            </w:r>
          </w:p>
          <w:p w14:paraId="01B82E3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2、规格型号：直径400mm，圆形亚克力外壳,铁艺烤漆底盘,6000K白光，LED发光材质,36W功率</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CF44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雷士、欧普、飞利浦、佛山</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8979">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777A1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5"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252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14</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034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LED吸顶灯（公共区域用自带延时感应开关）</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1D63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ED2E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33</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B5C9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普通灯具</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1、名称：LED吸顶灯（自带延时感应开关）</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2、规格型号：直径400mm，圆形亚克力外壳,铁艺烤漆底盘,6000K白光，LED发光材质,36W功率</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7C69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雷士、欧普、飞利浦、佛山</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128E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23D9C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6868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15</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FB39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LED吸顶灯（非公共区域用）</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963E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B01C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233</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4DCF7">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普通灯具</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1、名称：LED吸顶灯</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2、规格型号：直径400mm，圆形木纹色金属外壳,6000K白光,RA&gt;90，LED发光材质,24W功率</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7957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雷士、欧普、飞利浦、佛山</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884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3E95B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6"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2913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16</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6F9F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LED集成灯</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600*600</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1B00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FA66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42</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51D64">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荧光灯</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1、名称：LED集成灯</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2、规格型号：600*600mm，LED发光材质,36W功率,6000K白光</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CA40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雷士、欧普、飞利浦、佛山</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5B98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64DE2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5"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17CB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17</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5727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LED吸顶灯（阳台）</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6BCD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AF19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84E75">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普通灯具</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1、名称：LED吸顶灯（阳台）</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2、规格型号：直径400mm，圆形木纹色金属外壳,6000K白光,RA&gt;90，LED发光材质,18W功率</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B833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雷士、欧普、飞利浦、佛山</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806C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52B20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4"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90A8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18</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F0DD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LED集成灯</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300*300</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AB71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623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9417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荧光灯</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1、名称：LED集成灯</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2、规格型号：300*300mm，LED发光材质,16W功率，6000K白光</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E112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雷士、欧普、飞利浦、佛山</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B5FC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55F93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1"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3CA2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19</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480E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卫生间吊顶式排气扇</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147D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只</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0F7A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844A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风扇</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1、名称:卫生间吊顶式排气扇</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2、规格型号：面板尺寸300*300，额定功率60W，换气量450m³/h</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128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欧普、奥普、佛山</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3718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119BA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5"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FE02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20</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40A4E">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暗装五孔插座</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D6E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只</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B727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1476</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D66D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插座</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1、名称：暗装五孔插座</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2、规格型号：86型斜五孔插座，额定电流：10A；额定电压：250V；额定功率：≥2500W。铜片材质：锡磷青铜；符合国家标准：GB/T 2099.1</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0398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ABB、施耐德、西门子、公牛</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C6CF5">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04D7C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ABB1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21</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4050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暗装五孔插座</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E4EF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只</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459B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400</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9E97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插座</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1、名称：暗装五孔插座</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2、规格型号：86型五孔插座，额定电流：10A；额定电压：250V；额定功率：≥2500W。铜片材质：锡磷青铜；符合国家标准：GB/T 2099.1。集成USB接口（Type-C+Type-A组合）。</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3、USB输出：</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电压：DC 5V；</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电流：单口≥2.4A（总输出≥3A），支持智能分配。</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转换效率：AC-DC模块转换效率需≥80%，空载功耗≤0.3W8。</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8ABF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ABB、施耐德、西门子、公牛</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87D24">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1A852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7EB3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22</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2E7A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配电箱A1</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5B2C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530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422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1、名称：配电箱A1</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32CF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A663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4D817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3"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81F1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23</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03CD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配电箱1AE</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9953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FA25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8BFB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1、名称:配电箱1AE</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2、规格、内部配置:包含浪涌保护器、消防电源监测模块等各种元器件，具体配置按设计图纸要求实施并满足验收规范要求和装饰要求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3C33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BF3C5">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471E1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8"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6104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24</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8320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配电箱1ALE、3ALE</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47CE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17B7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B457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1、名称:配电箱1ALE、3ALE</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2、规格、内部配置:包含浪涌保护器、模块等各种元器件，具体配置按设计图纸要求实施并满足验收规范要求和装饰要求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693C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B612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4327A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5"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BA86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25</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932D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配电箱1AL</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2834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8408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BA1E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1、名称:配电箱1AL</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2、规格、内部配置:包含浪涌保护器、电表等各种元器件，具体配置按设计图纸要求实施并满足验收规范要求和装饰要求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B4CE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97E27">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45993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5"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B9AF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26</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D6CC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配电箱2AL、4AL</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E0F5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DA28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7CAC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1、名称:配电箱2AL、4AL</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2、规格、内部配置:包含浪涌保护器、电表等各种元器件，具体配置按设计图纸要求实施并满足验收规范要求和装饰要求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1BC0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5151E">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25C0B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4"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F168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27</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9923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配电箱3AL、5AL、6AL</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5B9F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4EFF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DDA7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1、名称:配电箱3AL、5AL、6AL</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2、规格、内部配置:包含浪涌保护器、电表等各种元器件，具体配置按设计图纸要求实施并满足验收规范要求和装饰要求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3C3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3EF9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70E8F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B19F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28</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CD9F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配电箱1ALgg</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EBA0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EEC6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ABD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1、名称:配电箱1ALgg</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2、规格、内部配置:包含浪涌保护器、电表、智能照明控制模块等各种元器件，具体配置按设计图纸要求实施并满足验收规范要求和装饰要求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61D2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158A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24B0F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3"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2F1C">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29</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D8B3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配电箱M1</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00D2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35C6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72</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FDBE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1、名称:配电箱M1</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2、规格、内部配置:包含浪涌保护器等各种元器件，配合第三方预留电表位置，具体配置按设计图纸要求实施并满足验收规范要求和装饰要求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8BFC9">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535E4">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3C9A7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6"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D668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30</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C51C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配电箱M2</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6079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B37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9176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1、名称:配电箱M2</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2、规格、内部配置:包含浪涌保护器等各种元器件，配合第三方预留电表位置，具体配置按设计图纸要求实施并满足验收规范要求和装饰要求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FB1BE">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A9AB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3A7BD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1"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540E0">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31</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568C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配电箱M3</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5591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0C54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96669">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1、名称:配电箱M3</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2、规格、内部配置:包含浪涌保护器等各种元器件，配合第三方预留电表位置，具体配置按设计图纸要求实施并满足验收规范要求和装饰要求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3C14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AF8F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39425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5"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4897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32</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D430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配电箱1AL-hy</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9D23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BB818">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99D1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1、名称:配电箱1AL-hy</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2、规格、内部配置:包含浪涌保护器、电表等各种元器件，具体配置按设计图纸要求实施并满足验收规范要求和装饰要求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011A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3F21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798E1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7B39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33</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23EC5">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配电箱1AL-rd</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2EB6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02F91">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DC4E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1、名称:配电箱1AL-rd</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2、规格、内部配置:包含浪涌保护器、电表等各种元器件，具体配置按设计图纸要求实施并满足验收规范要求和装饰要求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E8CB7">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E959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24F64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4"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C85A7">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34</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0F6E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配电箱1AL-ys</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B44D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7F9E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D0281">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1、名称:配电箱1AL-ys</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2、规格、内部配置:包含浪涌保护器、电表等各种元器件，具体配置按设计图纸要求实施并满足验收规范要求和装饰要求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34DA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D377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54F7F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9"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660AB">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35</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45FE9">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配电箱2（4）AL-sh</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A3583">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91F7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088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1、名称:配电箱2（4）AL-sh</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2、规格、内部配置:包含浪涌保护器、电表等各种元器件，具体配置按设计图纸要求实施并满足验收规范要求和装饰要求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56F0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55316">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47AD8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4"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6D706">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36</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8C76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配电箱2（4）AL-ws</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146A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台</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B202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11A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配电箱</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1、名称:配电箱2（4）AL-ws</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2、规格、内部配置:包含浪涌保护器、电表等各种元器件，具体配置按设计图纸要求实施并满足验收规范要求和装饰要求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356C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ABB、施耐德、西门子</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30AD9">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36E3F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4"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B22E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37</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776F">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小夜灯</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D53B4">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套</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00C8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200</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FD218">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小夜灯</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1、名称/功率:小夜灯，嵌入式安装墙面/5W及以下</w:t>
            </w:r>
          </w:p>
          <w:p w14:paraId="5DAEF21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2、功能:人体感应开启延时灯光</w:t>
            </w:r>
          </w:p>
          <w:p w14:paraId="2A93DC87">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3、含安装并满足甲方使用要求选用设备须符合国家有关标准并满足验收规范要求</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87033">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1"/>
                <w:szCs w:val="21"/>
                <w:u w:val="none"/>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346E8">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1"/>
                <w:szCs w:val="21"/>
                <w:u w:val="none"/>
              </w:rPr>
            </w:pPr>
          </w:p>
        </w:tc>
      </w:tr>
      <w:tr w14:paraId="3316F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2"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CEAA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38</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1FFA2">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热镀锌防火桥架200*100</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3049D">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米</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DAF4A">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340</w:t>
            </w:r>
          </w:p>
        </w:tc>
        <w:tc>
          <w:tcPr>
            <w:tcW w:w="3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2FED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桥架</w:t>
            </w:r>
            <w:r>
              <w:rPr>
                <w:rFonts w:hint="eastAsia" w:asciiTheme="minorEastAsia" w:hAnsiTheme="minorEastAsia" w:eastAsiaTheme="minorEastAsia" w:cstheme="minorEastAsia"/>
                <w:i w:val="0"/>
                <w:iCs w:val="0"/>
                <w:color w:val="000000"/>
                <w:kern w:val="0"/>
                <w:sz w:val="21"/>
                <w:szCs w:val="21"/>
                <w:u w:val="none"/>
                <w:lang w:val="en-US" w:eastAsia="zh-CN" w:bidi="ar"/>
              </w:rPr>
              <w:br w:type="textWrapping"/>
            </w:r>
            <w:r>
              <w:rPr>
                <w:rFonts w:hint="eastAsia" w:asciiTheme="minorEastAsia" w:hAnsiTheme="minorEastAsia" w:eastAsiaTheme="minorEastAsia" w:cstheme="minorEastAsia"/>
                <w:i w:val="0"/>
                <w:iCs w:val="0"/>
                <w:color w:val="000000"/>
                <w:kern w:val="0"/>
                <w:sz w:val="21"/>
                <w:szCs w:val="21"/>
                <w:u w:val="none"/>
                <w:lang w:val="en-US" w:eastAsia="zh-CN" w:bidi="ar"/>
              </w:rPr>
              <w:t>名称:热镀锌防火桥架200*100，厚度不低于1.2mm（含配件、连接件、盖板、隔板等）</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35BEF">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1"/>
                <w:szCs w:val="21"/>
                <w:u w:val="none"/>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8AAD6">
            <w:pPr>
              <w:keepNext w:val="0"/>
              <w:keepLines w:val="0"/>
              <w:suppressLineNumbers w:val="0"/>
              <w:spacing w:before="0" w:beforeAutospacing="0" w:after="0" w:afterAutospacing="0"/>
              <w:ind w:left="0" w:right="0"/>
              <w:jc w:val="left"/>
              <w:rPr>
                <w:rFonts w:hint="eastAsia" w:asciiTheme="minorEastAsia" w:hAnsiTheme="minorEastAsia" w:eastAsiaTheme="minorEastAsia" w:cstheme="minorEastAsia"/>
                <w:i w:val="0"/>
                <w:iCs w:val="0"/>
                <w:color w:val="000000"/>
                <w:sz w:val="21"/>
                <w:szCs w:val="21"/>
                <w:u w:val="none"/>
              </w:rPr>
            </w:pPr>
          </w:p>
        </w:tc>
      </w:tr>
    </w:tbl>
    <w:p w14:paraId="4737500D">
      <w:pPr>
        <w:keepNext w:val="0"/>
        <w:keepLines w:val="0"/>
        <w:widowControl/>
        <w:suppressLineNumbers w:val="0"/>
        <w:jc w:val="left"/>
        <w:textAlignment w:val="center"/>
        <w:rPr>
          <w:rFonts w:hint="eastAsia" w:asciiTheme="minorEastAsia" w:hAnsiTheme="minorEastAsia" w:eastAsiaTheme="minorEastAsia" w:cstheme="minorEastAsia"/>
          <w:b/>
          <w:bCs/>
          <w:i w:val="0"/>
          <w:iCs w:val="0"/>
          <w:color w:val="000000"/>
          <w:kern w:val="0"/>
          <w:sz w:val="21"/>
          <w:szCs w:val="21"/>
          <w:u w:val="none"/>
          <w:lang w:val="en-US" w:eastAsia="zh-CN" w:bidi="ar"/>
        </w:rPr>
      </w:pPr>
      <w:r>
        <w:rPr>
          <w:rFonts w:hint="eastAsia" w:asciiTheme="minorEastAsia" w:hAnsiTheme="minorEastAsia" w:eastAsiaTheme="minorEastAsia" w:cstheme="minorEastAsia"/>
          <w:b/>
          <w:bCs/>
          <w:i w:val="0"/>
          <w:iCs w:val="0"/>
          <w:color w:val="000000"/>
          <w:kern w:val="0"/>
          <w:sz w:val="21"/>
          <w:szCs w:val="21"/>
          <w:u w:val="none"/>
          <w:lang w:val="en-US" w:eastAsia="zh-CN" w:bidi="ar"/>
        </w:rPr>
        <w:t>说明：</w:t>
      </w:r>
    </w:p>
    <w:p w14:paraId="44BD07D6">
      <w:pPr>
        <w:pStyle w:val="2"/>
        <w:ind w:firstLine="420" w:firstLineChars="200"/>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1.投标人投标时报价必须按招标文件中的推荐品牌进行市场询价，自主报价，并按招标文件中的推荐品牌进行采购；招标文件中无推荐品牌的，投标人必须按市场主流产品的优等品进行市场询价，自主报价。</w:t>
      </w:r>
    </w:p>
    <w:p w14:paraId="1BA1CC1B">
      <w:pPr>
        <w:keepNext w:val="0"/>
        <w:keepLines w:val="0"/>
        <w:widowControl/>
        <w:suppressLineNumbers w:val="0"/>
        <w:ind w:firstLine="420" w:firstLineChars="20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投标人所投产品的质量等级不得低于招标文件要求，对于招标文件约定品牌（招标文件中推荐品牌）和标准要求的，投标人必须按约定的品牌和标准要求进货并报验。招标人有权在颜色、样式、用量、材质、配置等方面做出适当调整，但价格不予调整。</w:t>
      </w:r>
    </w:p>
    <w:p w14:paraId="272925DE">
      <w:pPr>
        <w:keepNext w:val="0"/>
        <w:keepLines w:val="0"/>
        <w:widowControl/>
        <w:suppressLineNumbers w:val="0"/>
        <w:ind w:firstLine="420" w:firstLineChars="20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3.投标人领取中标通知书后三天内向招标人提供样品，经招标人认可后方可签订合同。产品进场后，投标人需根据招标人要求抽样送检，检测费用由中标单位在投标时统筹考虑并承担。</w:t>
      </w:r>
    </w:p>
    <w:p w14:paraId="175D4F3E">
      <w:pPr>
        <w:keepNext w:val="0"/>
        <w:keepLines w:val="0"/>
        <w:widowControl/>
        <w:suppressLineNumbers w:val="0"/>
        <w:ind w:firstLine="420" w:firstLineChars="20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4.产品的进场验收：投标人应按投标样品或投标文件和招标文件有关标准要求采购，并提供产品合格证明、检测报告及进货证明（可隐去价格）。投标人在采购前和货物进场前必须得到招标人和本工程监理工程师的认可，未经认可不得进场。</w:t>
      </w:r>
    </w:p>
    <w:p w14:paraId="31636100">
      <w:pPr>
        <w:keepNext w:val="0"/>
        <w:keepLines w:val="0"/>
        <w:widowControl/>
        <w:suppressLineNumbers w:val="0"/>
        <w:ind w:firstLine="420" w:firstLineChars="200"/>
        <w:jc w:val="left"/>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5.产品质量要求按照国家质量验收标准，综合评定指标达到国家质量验收合格标准。若质量验收评定不能达到合格，所造成的一切损失由投标人承担。</w:t>
      </w:r>
    </w:p>
    <w:p w14:paraId="26C3B5EC">
      <w:pPr>
        <w:keepNext w:val="0"/>
        <w:keepLines w:val="0"/>
        <w:widowControl/>
        <w:suppressLineNumbers w:val="0"/>
        <w:ind w:firstLine="420" w:firstLineChars="200"/>
        <w:jc w:val="left"/>
        <w:textAlignment w:val="center"/>
        <w:rPr>
          <w:rFonts w:hint="eastAsia"/>
          <w:lang w:val="en-US" w:eastAsia="zh-CN"/>
        </w:rPr>
      </w:pPr>
      <w:r>
        <w:rPr>
          <w:rFonts w:hint="eastAsia" w:asciiTheme="minorEastAsia" w:hAnsiTheme="minorEastAsia" w:eastAsiaTheme="minorEastAsia" w:cstheme="minorEastAsia"/>
          <w:i w:val="0"/>
          <w:iCs w:val="0"/>
          <w:color w:val="000000"/>
          <w:kern w:val="0"/>
          <w:sz w:val="21"/>
          <w:szCs w:val="21"/>
          <w:u w:val="none"/>
          <w:lang w:val="en-US" w:eastAsia="zh-CN" w:bidi="ar"/>
        </w:rPr>
        <w:t>6.如招标文件约定品牌的产品因停产或特殊原因导致无法采购，投标人可以补充同档次品牌且必须报招标人确认后，投标人不得由此而提出对合同价格进行调整。</w:t>
      </w:r>
    </w:p>
    <w:p w14:paraId="40141C9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17536"/>
    <w:rsid w:val="008324A7"/>
    <w:rsid w:val="04BF2802"/>
    <w:rsid w:val="067211AC"/>
    <w:rsid w:val="0A5A5DF2"/>
    <w:rsid w:val="0C1600C1"/>
    <w:rsid w:val="0E6B2687"/>
    <w:rsid w:val="11E2739F"/>
    <w:rsid w:val="13D10788"/>
    <w:rsid w:val="173F457C"/>
    <w:rsid w:val="17561FE9"/>
    <w:rsid w:val="17B434BC"/>
    <w:rsid w:val="187C5464"/>
    <w:rsid w:val="18A14C78"/>
    <w:rsid w:val="1A990915"/>
    <w:rsid w:val="1DDF07C4"/>
    <w:rsid w:val="1EE31CF5"/>
    <w:rsid w:val="1F32172B"/>
    <w:rsid w:val="2A9D4786"/>
    <w:rsid w:val="2B017536"/>
    <w:rsid w:val="2B113843"/>
    <w:rsid w:val="2E915F78"/>
    <w:rsid w:val="3269153D"/>
    <w:rsid w:val="34D66F64"/>
    <w:rsid w:val="35F544A8"/>
    <w:rsid w:val="36DB69B2"/>
    <w:rsid w:val="384B356E"/>
    <w:rsid w:val="3B974838"/>
    <w:rsid w:val="3F835F4C"/>
    <w:rsid w:val="42AB41C2"/>
    <w:rsid w:val="46976E9A"/>
    <w:rsid w:val="46C16952"/>
    <w:rsid w:val="47220FF1"/>
    <w:rsid w:val="49924986"/>
    <w:rsid w:val="4D8B2318"/>
    <w:rsid w:val="4DD45406"/>
    <w:rsid w:val="4FC66223"/>
    <w:rsid w:val="50C559A2"/>
    <w:rsid w:val="517E59C1"/>
    <w:rsid w:val="56595270"/>
    <w:rsid w:val="58ED1C91"/>
    <w:rsid w:val="5B155F33"/>
    <w:rsid w:val="5C9A5306"/>
    <w:rsid w:val="5CEB13C7"/>
    <w:rsid w:val="5E0C2147"/>
    <w:rsid w:val="646F4133"/>
    <w:rsid w:val="65CF0E53"/>
    <w:rsid w:val="66D4505E"/>
    <w:rsid w:val="68C97BEA"/>
    <w:rsid w:val="6D660B90"/>
    <w:rsid w:val="721872B8"/>
    <w:rsid w:val="745C1A40"/>
    <w:rsid w:val="749E022F"/>
    <w:rsid w:val="772807C3"/>
    <w:rsid w:val="79436BCA"/>
    <w:rsid w:val="7D7E3B43"/>
    <w:rsid w:val="7DAF78F0"/>
    <w:rsid w:val="7F3F4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99"/>
    <w:pPr>
      <w:jc w:val="left"/>
    </w:pPr>
    <w:rPr>
      <w:color w:val="FF0000"/>
      <w:kern w:val="0"/>
      <w:sz w:val="20"/>
    </w:rPr>
  </w:style>
  <w:style w:type="paragraph" w:styleId="3">
    <w:name w:val="Body Text"/>
    <w:basedOn w:val="1"/>
    <w:qFormat/>
    <w:uiPriority w:val="99"/>
    <w:rPr>
      <w:rFonts w:ascii="楷体_GB2312" w:hAnsi="Arial" w:eastAsia="楷体_GB2312"/>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2025-06-30T09:10:00Z</dcterms:created>
  <dc:creator>WPS_1665191703</dc:creator>
  <cp:lastModifiedBy>WPS_1665191703</cp:lastModifiedBy>
  <dcterms:modified xsi:type="dcterms:W3CDTF">2025-06-30T09:11:39Z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C0DEA2FBB7B14E468B4D399924A456EE_11</vt:lpwstr>
  </property>
  <property fmtid="{D5CDD505-2E9C-101B-9397-08002B2CF9AE}" pid="4" name="KSOTemplateDocerSaveRecord">
    <vt:lpwstr>eyJoZGlkIjoiMzg2Y2Y5YTYwZjJhZjQxNWNlYmI3ZjJmMzI3ZjUxNjEiLCJ1c2VySWQiOiIxNDIwNzI0OTE3In0=</vt:lpwstr>
  </property>
</Properties>
</file>