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Arial Unicode MS"/>
          <w:color w:val="auto"/>
          <w:sz w:val="32"/>
          <w:szCs w:val="32"/>
        </w:rPr>
      </w:pPr>
      <w:r>
        <w:rPr>
          <w:rFonts w:hint="eastAsia" w:ascii="黑体" w:hAnsi="黑体" w:eastAsia="黑体" w:cs="Arial Unicode MS"/>
          <w:color w:val="auto"/>
          <w:sz w:val="32"/>
          <w:szCs w:val="32"/>
        </w:rPr>
        <w:t>设备采购合同</w:t>
      </w:r>
    </w:p>
    <w:p>
      <w:pPr>
        <w:spacing w:line="400" w:lineRule="exact"/>
        <w:jc w:val="center"/>
        <w:rPr>
          <w:rFonts w:ascii="楷体_GB2312" w:hAnsi="宋体" w:eastAsia="楷体_GB2312" w:cs="Arial Unicode MS"/>
          <w:b/>
          <w:color w:val="auto"/>
          <w:szCs w:val="21"/>
        </w:rPr>
      </w:pPr>
      <w:r>
        <w:rPr>
          <w:rFonts w:ascii="楷体_GB2312" w:hAnsi="宋体" w:eastAsia="楷体_GB2312" w:cs="Arial Unicode MS"/>
          <w:color w:val="auto"/>
          <w:sz w:val="18"/>
          <w:szCs w:val="18"/>
        </w:rPr>
        <w:t xml:space="preserve">                                                                 </w:t>
      </w:r>
      <w:r>
        <w:rPr>
          <w:rFonts w:ascii="楷体_GB2312" w:hAnsi="宋体" w:eastAsia="楷体_GB2312" w:cs="Arial Unicode MS"/>
          <w:b/>
          <w:color w:val="auto"/>
          <w:sz w:val="18"/>
          <w:szCs w:val="18"/>
        </w:rPr>
        <w:t xml:space="preserve"> </w:t>
      </w:r>
      <w:bookmarkStart w:id="1" w:name="_GoBack"/>
      <w:r>
        <w:rPr>
          <w:rFonts w:hint="eastAsia" w:ascii="楷体_GB2312" w:hAnsi="宋体" w:eastAsia="楷体_GB2312" w:cs="Arial Unicode MS"/>
          <w:b/>
          <w:color w:val="FF0000"/>
          <w:szCs w:val="21"/>
        </w:rPr>
        <w:t>合同号</w:t>
      </w:r>
      <w:r>
        <w:rPr>
          <w:rFonts w:ascii="楷体_GB2312" w:hAnsi="宋体" w:eastAsia="楷体_GB2312" w:cs="Arial Unicode MS"/>
          <w:b/>
          <w:color w:val="FF0000"/>
          <w:szCs w:val="21"/>
        </w:rPr>
        <w:t>:</w:t>
      </w:r>
      <w:r>
        <w:rPr>
          <w:color w:val="FF0000"/>
        </w:rPr>
        <w:t xml:space="preserve"> </w:t>
      </w:r>
      <w:r>
        <w:rPr>
          <w:rFonts w:hint="eastAsia" w:ascii="楷体_GB2312" w:hAnsi="宋体" w:eastAsia="楷体_GB2312" w:cs="Arial Unicode MS"/>
          <w:b/>
          <w:color w:val="auto"/>
          <w:szCs w:val="21"/>
        </w:rPr>
        <w:t xml:space="preserve">  </w:t>
      </w:r>
      <w:bookmarkEnd w:id="1"/>
      <w:r>
        <w:rPr>
          <w:rFonts w:hint="eastAsia" w:ascii="楷体_GB2312" w:hAnsi="宋体" w:eastAsia="楷体_GB2312" w:cs="Arial Unicode MS"/>
          <w:b/>
          <w:color w:val="auto"/>
          <w:szCs w:val="21"/>
        </w:rPr>
        <w:t xml:space="preserve">   </w:t>
      </w:r>
    </w:p>
    <w:p>
      <w:pPr>
        <w:spacing w:line="400" w:lineRule="exact"/>
        <w:rPr>
          <w:rFonts w:ascii="宋体" w:cs="Arial Unicode MS"/>
          <w:color w:val="auto"/>
          <w:szCs w:val="21"/>
        </w:rPr>
      </w:pPr>
      <w:r>
        <w:rPr>
          <w:rFonts w:hint="eastAsia" w:ascii="宋体" w:hAnsi="宋体" w:cs="Arial Unicode MS"/>
          <w:color w:val="auto"/>
          <w:szCs w:val="21"/>
        </w:rPr>
        <w:t>甲方</w:t>
      </w:r>
      <w:r>
        <w:rPr>
          <w:rFonts w:ascii="宋体" w:hAnsi="宋体" w:cs="Arial Unicode MS"/>
          <w:color w:val="auto"/>
          <w:szCs w:val="21"/>
        </w:rPr>
        <w:t>(</w:t>
      </w:r>
      <w:r>
        <w:rPr>
          <w:rFonts w:hint="eastAsia" w:ascii="宋体" w:hAnsi="宋体" w:cs="Arial Unicode MS"/>
          <w:color w:val="auto"/>
          <w:szCs w:val="21"/>
        </w:rPr>
        <w:t>需方</w:t>
      </w:r>
      <w:r>
        <w:rPr>
          <w:rFonts w:ascii="宋体" w:hAnsi="宋体" w:cs="Arial Unicode MS"/>
          <w:color w:val="auto"/>
          <w:szCs w:val="21"/>
        </w:rPr>
        <w:t>):</w:t>
      </w:r>
      <w:r>
        <w:rPr>
          <w:rFonts w:ascii="宋体" w:hAnsi="宋体" w:cs="Arial Unicode MS"/>
          <w:color w:val="auto"/>
          <w:szCs w:val="21"/>
          <w:u w:val="single"/>
        </w:rPr>
        <w:t xml:space="preserve"> </w:t>
      </w:r>
      <w:r>
        <w:rPr>
          <w:rFonts w:hint="eastAsia" w:ascii="宋体" w:hAnsi="宋体" w:cs="Arial Unicode MS"/>
          <w:color w:val="auto"/>
          <w:szCs w:val="21"/>
          <w:u w:val="single"/>
        </w:rPr>
        <w:t xml:space="preserve">  江苏医药职业学院    </w:t>
      </w:r>
    </w:p>
    <w:p>
      <w:pPr>
        <w:spacing w:line="400" w:lineRule="exact"/>
        <w:rPr>
          <w:rFonts w:ascii="宋体" w:hAnsi="宋体" w:cs="Arial Unicode MS"/>
          <w:color w:val="auto"/>
          <w:szCs w:val="21"/>
        </w:rPr>
      </w:pPr>
      <w:r>
        <w:rPr>
          <w:rFonts w:hint="eastAsia" w:ascii="宋体" w:hAnsi="宋体" w:cs="Arial Unicode MS"/>
          <w:color w:val="auto"/>
          <w:szCs w:val="21"/>
        </w:rPr>
        <w:t>乙方</w:t>
      </w:r>
      <w:r>
        <w:rPr>
          <w:rFonts w:ascii="宋体" w:hAnsi="宋体" w:cs="Arial Unicode MS"/>
          <w:color w:val="auto"/>
          <w:szCs w:val="21"/>
        </w:rPr>
        <w:t>(</w:t>
      </w:r>
      <w:r>
        <w:rPr>
          <w:rFonts w:hint="eastAsia" w:ascii="宋体" w:hAnsi="宋体" w:cs="Arial Unicode MS"/>
          <w:color w:val="auto"/>
          <w:szCs w:val="21"/>
        </w:rPr>
        <w:t>供方</w:t>
      </w:r>
      <w:r>
        <w:rPr>
          <w:rFonts w:ascii="宋体" w:hAnsi="宋体" w:cs="Arial Unicode MS"/>
          <w:color w:val="auto"/>
          <w:szCs w:val="21"/>
        </w:rPr>
        <w:t>):</w:t>
      </w:r>
      <w:r>
        <w:rPr>
          <w:rFonts w:ascii="宋体" w:hAnsi="宋体" w:cs="Arial Unicode MS"/>
          <w:color w:val="auto"/>
          <w:szCs w:val="21"/>
          <w:u w:val="single"/>
        </w:rPr>
        <w:t xml:space="preserve">                       </w:t>
      </w:r>
      <w:r>
        <w:rPr>
          <w:rFonts w:hint="eastAsia" w:ascii="宋体" w:hAnsi="宋体" w:cs="Arial Unicode MS"/>
          <w:color w:val="auto"/>
          <w:szCs w:val="21"/>
        </w:rPr>
        <w:t xml:space="preserve"> </w:t>
      </w:r>
    </w:p>
    <w:p>
      <w:pPr>
        <w:spacing w:beforeLines="100" w:line="400" w:lineRule="exact"/>
        <w:ind w:firstLine="420" w:firstLineChars="200"/>
        <w:rPr>
          <w:rFonts w:ascii="宋体" w:cs="Arial Unicode MS"/>
          <w:color w:val="auto"/>
          <w:szCs w:val="21"/>
        </w:rPr>
      </w:pPr>
      <w:r>
        <w:rPr>
          <w:rFonts w:hint="eastAsia" w:ascii="宋体" w:hAnsi="宋体" w:cs="Arial Unicode MS"/>
          <w:color w:val="auto"/>
          <w:szCs w:val="21"/>
        </w:rPr>
        <w:t>经过学院的招标程序，依据《中华人民共和国合同法》</w:t>
      </w:r>
      <w:r>
        <w:rPr>
          <w:rFonts w:ascii="宋体" w:cs="Arial Unicode MS"/>
          <w:color w:val="auto"/>
          <w:szCs w:val="21"/>
        </w:rPr>
        <w:t>,</w:t>
      </w:r>
      <w:r>
        <w:rPr>
          <w:rFonts w:hint="eastAsia" w:ascii="宋体" w:hAnsi="宋体" w:cs="Arial Unicode MS"/>
          <w:color w:val="auto"/>
          <w:szCs w:val="21"/>
        </w:rPr>
        <w:t>双方同意签订以下合同条款</w:t>
      </w:r>
      <w:r>
        <w:rPr>
          <w:rFonts w:ascii="宋体" w:cs="Arial Unicode MS"/>
          <w:color w:val="auto"/>
          <w:szCs w:val="21"/>
        </w:rPr>
        <w:t>,</w:t>
      </w:r>
      <w:r>
        <w:rPr>
          <w:rFonts w:hint="eastAsia" w:ascii="宋体" w:hAnsi="宋体" w:cs="Arial Unicode MS"/>
          <w:color w:val="auto"/>
          <w:szCs w:val="21"/>
        </w:rPr>
        <w:t>以便双方共同遵守</w:t>
      </w:r>
      <w:r>
        <w:rPr>
          <w:rFonts w:ascii="宋体" w:cs="Arial Unicode MS"/>
          <w:color w:val="auto"/>
          <w:szCs w:val="21"/>
        </w:rPr>
        <w:t>,</w:t>
      </w:r>
      <w:r>
        <w:rPr>
          <w:rFonts w:hint="eastAsia" w:ascii="宋体" w:hAnsi="宋体" w:cs="Arial Unicode MS"/>
          <w:color w:val="auto"/>
          <w:szCs w:val="21"/>
        </w:rPr>
        <w:t>履行合同。</w:t>
      </w:r>
    </w:p>
    <w:p>
      <w:pPr>
        <w:numPr>
          <w:ilvl w:val="0"/>
          <w:numId w:val="1"/>
        </w:numPr>
        <w:spacing w:line="400" w:lineRule="exact"/>
        <w:ind w:firstLine="413" w:firstLineChars="196"/>
        <w:rPr>
          <w:rFonts w:hint="eastAsia" w:ascii="宋体" w:hAnsi="宋体" w:cs="Arial Unicode MS"/>
          <w:b/>
          <w:color w:val="auto"/>
          <w:szCs w:val="21"/>
        </w:rPr>
      </w:pPr>
      <w:r>
        <w:rPr>
          <w:rFonts w:hint="eastAsia" w:ascii="宋体" w:hAnsi="宋体" w:cs="Arial Unicode MS"/>
          <w:b/>
          <w:color w:val="auto"/>
          <w:szCs w:val="21"/>
        </w:rPr>
        <w:t>总价及采购清单</w:t>
      </w:r>
    </w:p>
    <w:p>
      <w:pPr>
        <w:numPr>
          <w:ilvl w:val="0"/>
          <w:numId w:val="0"/>
        </w:numPr>
        <w:spacing w:line="400" w:lineRule="exact"/>
        <w:rPr>
          <w:rFonts w:hint="eastAsia" w:ascii="宋体" w:hAnsi="宋体" w:eastAsia="宋体" w:cs="Arial Unicode MS"/>
          <w:b/>
          <w:color w:val="auto"/>
          <w:szCs w:val="21"/>
          <w:lang w:val="en-US" w:eastAsia="zh-CN"/>
        </w:rPr>
      </w:pPr>
      <w:r>
        <w:rPr>
          <w:rFonts w:hint="eastAsia" w:ascii="宋体" w:hAnsi="宋体" w:cs="Arial Unicode MS"/>
          <w:b/>
          <w:color w:val="auto"/>
          <w:szCs w:val="21"/>
          <w:lang w:val="en-US" w:eastAsia="zh-CN"/>
        </w:rPr>
        <w:t xml:space="preserve">   </w:t>
      </w:r>
      <w:r>
        <w:rPr>
          <w:rFonts w:hint="eastAsia" w:ascii="宋体" w:hAnsi="宋体" w:cs="Arial Unicode MS"/>
          <w:color w:val="auto"/>
          <w:szCs w:val="21"/>
          <w:lang w:val="en-US" w:eastAsia="zh-CN"/>
        </w:rPr>
        <w:t xml:space="preserve"> 1.采购内容（项目编号及名称）</w:t>
      </w:r>
      <w:r>
        <w:rPr>
          <w:rFonts w:ascii="宋体" w:hAnsi="宋体" w:cs="Arial Unicode MS"/>
          <w:color w:val="auto"/>
          <w:szCs w:val="21"/>
          <w:u w:val="single"/>
        </w:rPr>
        <w:t xml:space="preserve">  </w:t>
      </w:r>
      <w:r>
        <w:rPr>
          <w:rFonts w:hint="eastAsia" w:ascii="宋体" w:hAnsi="宋体" w:cs="Arial Unicode MS"/>
          <w:color w:val="auto"/>
          <w:szCs w:val="21"/>
          <w:u w:val="single"/>
          <w:lang w:val="en-US" w:eastAsia="zh-CN"/>
        </w:rPr>
        <w:t xml:space="preserve">                                                 </w:t>
      </w:r>
      <w:r>
        <w:rPr>
          <w:rFonts w:ascii="宋体" w:hAnsi="宋体" w:cs="Arial Unicode MS"/>
          <w:color w:val="auto"/>
          <w:szCs w:val="21"/>
          <w:u w:val="single"/>
        </w:rPr>
        <w:t xml:space="preserve">   </w:t>
      </w:r>
    </w:p>
    <w:p>
      <w:pPr>
        <w:spacing w:line="400" w:lineRule="exact"/>
        <w:ind w:firstLine="420" w:firstLineChars="200"/>
        <w:rPr>
          <w:rFonts w:ascii="宋体" w:cs="Arial Unicode MS"/>
          <w:color w:val="auto"/>
          <w:szCs w:val="21"/>
        </w:rPr>
      </w:pPr>
      <w:r>
        <w:rPr>
          <w:rFonts w:hint="eastAsia" w:ascii="宋体" w:hAnsi="宋体" w:cs="Arial Unicode MS"/>
          <w:color w:val="auto"/>
          <w:szCs w:val="21"/>
          <w:lang w:val="en-US" w:eastAsia="zh-CN"/>
        </w:rPr>
        <w:t>2</w:t>
      </w:r>
      <w:r>
        <w:rPr>
          <w:rFonts w:ascii="宋体" w:hAnsi="宋体" w:cs="Arial Unicode MS"/>
          <w:color w:val="auto"/>
          <w:szCs w:val="21"/>
        </w:rPr>
        <w:t>.</w:t>
      </w:r>
      <w:r>
        <w:rPr>
          <w:rFonts w:hint="eastAsia" w:ascii="宋体" w:hAnsi="宋体" w:cs="Arial Unicode MS"/>
          <w:color w:val="auto"/>
          <w:szCs w:val="21"/>
        </w:rPr>
        <w:t>采购总价：合同总金额</w:t>
      </w:r>
      <w:r>
        <w:rPr>
          <w:rFonts w:ascii="宋体" w:hAnsi="宋体" w:cs="Arial Unicode MS"/>
          <w:color w:val="auto"/>
          <w:szCs w:val="21"/>
        </w:rPr>
        <w:t>(</w:t>
      </w:r>
      <w:r>
        <w:rPr>
          <w:rFonts w:hint="eastAsia" w:ascii="宋体" w:hAnsi="宋体" w:cs="Arial Unicode MS"/>
          <w:color w:val="auto"/>
          <w:szCs w:val="21"/>
        </w:rPr>
        <w:t>小写</w:t>
      </w:r>
      <w:r>
        <w:rPr>
          <w:rFonts w:ascii="宋体" w:hAnsi="宋体" w:cs="Arial Unicode MS"/>
          <w:color w:val="auto"/>
          <w:szCs w:val="21"/>
        </w:rPr>
        <w:t>)</w:t>
      </w:r>
      <w:r>
        <w:rPr>
          <w:rFonts w:ascii="宋体" w:hAnsi="宋体" w:cs="Arial Unicode MS"/>
          <w:color w:val="auto"/>
          <w:szCs w:val="21"/>
          <w:u w:val="single"/>
        </w:rPr>
        <w:t xml:space="preserve">            </w:t>
      </w:r>
      <w:r>
        <w:rPr>
          <w:rFonts w:hint="eastAsia" w:ascii="宋体" w:hAnsi="宋体" w:cs="Arial Unicode MS"/>
          <w:color w:val="auto"/>
          <w:szCs w:val="21"/>
        </w:rPr>
        <w:t>元</w:t>
      </w:r>
      <w:r>
        <w:rPr>
          <w:rFonts w:ascii="宋体" w:hAnsi="宋体" w:cs="Arial Unicode MS"/>
          <w:color w:val="auto"/>
          <w:szCs w:val="21"/>
        </w:rPr>
        <w:t xml:space="preserve"> </w:t>
      </w:r>
      <w:r>
        <w:rPr>
          <w:rFonts w:hint="eastAsia" w:ascii="宋体" w:hAnsi="宋体" w:cs="Arial Unicode MS"/>
          <w:color w:val="auto"/>
          <w:szCs w:val="21"/>
        </w:rPr>
        <w:t>（大写）人民币</w:t>
      </w:r>
      <w:r>
        <w:rPr>
          <w:rFonts w:ascii="宋体" w:hAnsi="宋体" w:cs="Arial Unicode MS"/>
          <w:color w:val="auto"/>
          <w:szCs w:val="21"/>
          <w:u w:val="single"/>
        </w:rPr>
        <w:t xml:space="preserve">              </w:t>
      </w:r>
      <w:r>
        <w:rPr>
          <w:rFonts w:hint="eastAsia" w:ascii="宋体" w:hAnsi="宋体" w:cs="Arial Unicode MS"/>
          <w:color w:val="auto"/>
          <w:szCs w:val="21"/>
        </w:rPr>
        <w:t>（包括但不限于含运费、途中安全保险费、装卸费咨询费、技术支持费、安装调试费等所有与履行合同有关的费用，本价款为最终价，供方不得以市场变化或其它理由进行增补）。</w:t>
      </w:r>
    </w:p>
    <w:p>
      <w:pPr>
        <w:spacing w:line="400" w:lineRule="exact"/>
        <w:ind w:firstLine="420" w:firstLineChars="200"/>
        <w:rPr>
          <w:rFonts w:ascii="宋体" w:cs="Arial Unicode MS"/>
          <w:color w:val="auto"/>
          <w:szCs w:val="21"/>
        </w:rPr>
      </w:pPr>
      <w:r>
        <w:rPr>
          <w:rFonts w:hint="eastAsia" w:ascii="宋体" w:hAnsi="宋体" w:cs="Arial Unicode MS"/>
          <w:color w:val="auto"/>
          <w:szCs w:val="21"/>
          <w:lang w:val="en-US" w:eastAsia="zh-CN"/>
        </w:rPr>
        <w:t>3</w:t>
      </w:r>
      <w:r>
        <w:rPr>
          <w:rFonts w:ascii="宋体" w:hAnsi="宋体" w:cs="Arial Unicode MS"/>
          <w:color w:val="auto"/>
          <w:szCs w:val="21"/>
        </w:rPr>
        <w:t>.</w:t>
      </w:r>
      <w:r>
        <w:rPr>
          <w:rFonts w:hint="eastAsia" w:ascii="宋体" w:hAnsi="宋体" w:cs="Arial Unicode MS"/>
          <w:color w:val="auto"/>
          <w:szCs w:val="21"/>
        </w:rPr>
        <w:t>设备采购清单及价格：见附表（此表须与招标文件要求一致</w:t>
      </w:r>
      <w:r>
        <w:rPr>
          <w:rFonts w:ascii="宋体" w:cs="Arial Unicode MS"/>
          <w:color w:val="auto"/>
          <w:szCs w:val="21"/>
        </w:rPr>
        <w:t>,</w:t>
      </w:r>
      <w:r>
        <w:rPr>
          <w:rFonts w:hint="eastAsia" w:ascii="宋体" w:cs="Arial Unicode MS"/>
          <w:color w:val="auto"/>
          <w:szCs w:val="21"/>
        </w:rPr>
        <w:t>若乙方的供货与招标文件要求</w:t>
      </w:r>
      <w:r>
        <w:rPr>
          <w:rFonts w:hint="eastAsia" w:ascii="宋体" w:hAnsi="宋体" w:cs="Arial Unicode MS"/>
          <w:color w:val="auto"/>
          <w:szCs w:val="21"/>
        </w:rPr>
        <w:t>不一致的甲方有权无条件退货</w:t>
      </w:r>
      <w:r>
        <w:rPr>
          <w:rFonts w:ascii="宋体" w:hAnsi="宋体" w:cs="Arial Unicode MS"/>
          <w:color w:val="auto"/>
          <w:szCs w:val="21"/>
        </w:rPr>
        <w:t>)</w:t>
      </w:r>
      <w:r>
        <w:rPr>
          <w:rFonts w:hint="eastAsia" w:ascii="宋体" w:hAnsi="宋体" w:cs="Arial Unicode MS"/>
          <w:color w:val="auto"/>
          <w:szCs w:val="21"/>
        </w:rPr>
        <w:t>。</w:t>
      </w:r>
    </w:p>
    <w:p>
      <w:pPr>
        <w:spacing w:line="400" w:lineRule="exact"/>
        <w:ind w:firstLine="422" w:firstLineChars="200"/>
        <w:rPr>
          <w:rFonts w:ascii="宋体"/>
          <w:color w:val="auto"/>
          <w:szCs w:val="21"/>
        </w:rPr>
      </w:pPr>
      <w:r>
        <w:rPr>
          <w:rFonts w:hint="eastAsia" w:ascii="宋体" w:hAnsi="宋体" w:cs="Arial Unicode MS"/>
          <w:b/>
          <w:color w:val="auto"/>
          <w:szCs w:val="21"/>
        </w:rPr>
        <w:t>二、付款方式：</w:t>
      </w:r>
      <w:r>
        <w:rPr>
          <w:rFonts w:ascii="宋体" w:hAnsi="宋体"/>
          <w:color w:val="auto"/>
          <w:szCs w:val="21"/>
        </w:rPr>
        <w:t xml:space="preserve"> </w:t>
      </w:r>
    </w:p>
    <w:p>
      <w:pPr>
        <w:spacing w:line="400" w:lineRule="exact"/>
        <w:rPr>
          <w:rFonts w:ascii="宋体" w:cs="Arial Unicode MS"/>
          <w:color w:val="auto"/>
          <w:szCs w:val="21"/>
        </w:rPr>
      </w:pPr>
      <w:r>
        <w:rPr>
          <w:rFonts w:hint="eastAsia" w:ascii="宋体" w:hAnsi="宋体" w:cs="Arial Unicode MS"/>
          <w:color w:val="auto"/>
          <w:szCs w:val="21"/>
        </w:rPr>
        <w:t xml:space="preserve">    项目交付调试后由甲方验收合格能正常使用后无质量问题支付合同价的70%款项；经学校审计处审核后付至审核价的90%；余款在质保期结束后一次性付清。</w:t>
      </w:r>
    </w:p>
    <w:p>
      <w:pPr>
        <w:spacing w:line="400" w:lineRule="exact"/>
        <w:ind w:firstLine="422" w:firstLineChars="200"/>
        <w:rPr>
          <w:rFonts w:ascii="宋体" w:cs="Arial Unicode MS"/>
          <w:b/>
          <w:color w:val="auto"/>
          <w:szCs w:val="21"/>
        </w:rPr>
      </w:pPr>
      <w:r>
        <w:rPr>
          <w:rFonts w:hint="eastAsia" w:ascii="宋体" w:hAnsi="宋体" w:cs="Arial Unicode MS"/>
          <w:b/>
          <w:color w:val="auto"/>
          <w:szCs w:val="21"/>
        </w:rPr>
        <w:t>三、具体要求</w:t>
      </w:r>
    </w:p>
    <w:p>
      <w:pPr>
        <w:spacing w:line="400" w:lineRule="exact"/>
        <w:ind w:firstLine="420" w:firstLineChars="200"/>
        <w:rPr>
          <w:rFonts w:ascii="宋体" w:cs="Arial Unicode MS"/>
          <w:color w:val="auto"/>
          <w:szCs w:val="21"/>
        </w:rPr>
      </w:pPr>
      <w:r>
        <w:rPr>
          <w:rFonts w:ascii="宋体" w:hAnsi="宋体" w:cs="Arial Unicode MS"/>
          <w:color w:val="auto"/>
          <w:szCs w:val="21"/>
        </w:rPr>
        <w:t>1.</w:t>
      </w:r>
      <w:r>
        <w:rPr>
          <w:rFonts w:hint="eastAsia" w:ascii="宋体" w:hAnsi="宋体" w:cs="Arial Unicode MS"/>
          <w:color w:val="auto"/>
          <w:szCs w:val="21"/>
        </w:rPr>
        <w:t>交货时间</w:t>
      </w:r>
      <w:r>
        <w:rPr>
          <w:rFonts w:ascii="宋体" w:hAnsi="宋体" w:cs="Arial Unicode MS"/>
          <w:color w:val="auto"/>
          <w:szCs w:val="21"/>
        </w:rPr>
        <w:t xml:space="preserve">: </w:t>
      </w:r>
      <w:r>
        <w:rPr>
          <w:rFonts w:hint="eastAsia" w:ascii="宋体" w:hAnsi="宋体" w:cs="Arial Unicode MS"/>
          <w:color w:val="auto"/>
          <w:szCs w:val="21"/>
        </w:rPr>
        <w:t>满足甲方需求</w:t>
      </w:r>
      <w:r>
        <w:rPr>
          <w:rFonts w:ascii="宋体" w:hAnsi="宋体" w:cs="Arial Unicode MS"/>
          <w:color w:val="auto"/>
          <w:szCs w:val="21"/>
        </w:rPr>
        <w:t>,(</w:t>
      </w:r>
      <w:r>
        <w:rPr>
          <w:rFonts w:hint="eastAsia" w:ascii="宋体" w:hAnsi="宋体" w:cs="Arial Unicode MS"/>
          <w:color w:val="auto"/>
          <w:szCs w:val="21"/>
        </w:rPr>
        <w:t>按投标承诺的供货期执行</w:t>
      </w:r>
      <w:r>
        <w:rPr>
          <w:rFonts w:ascii="宋体" w:hAnsi="宋体" w:cs="Arial Unicode MS"/>
          <w:color w:val="auto"/>
          <w:szCs w:val="21"/>
        </w:rPr>
        <w:t xml:space="preserve">) 20 </w:t>
      </w:r>
      <w:r>
        <w:rPr>
          <w:rFonts w:hint="eastAsia" w:ascii="宋体" w:hAnsi="宋体" w:cs="Arial Unicode MS"/>
          <w:color w:val="auto"/>
          <w:szCs w:val="21"/>
        </w:rPr>
        <w:t>天内完成供货、安装、调试直至正常使用并具备验收条件。</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hint="eastAsia" w:ascii="宋体" w:hAnsi="宋体" w:cs="Arial Unicode MS"/>
          <w:color w:val="auto"/>
          <w:szCs w:val="21"/>
        </w:rPr>
        <w:t>交货地点</w:t>
      </w:r>
      <w:r>
        <w:rPr>
          <w:rFonts w:ascii="宋体" w:hAnsi="宋体" w:cs="Arial Unicode MS"/>
          <w:color w:val="auto"/>
          <w:szCs w:val="21"/>
        </w:rPr>
        <w:t>:</w:t>
      </w:r>
      <w:r>
        <w:rPr>
          <w:rFonts w:ascii="宋体" w:hAnsi="宋体" w:cs="Arial"/>
          <w:bCs/>
          <w:color w:val="auto"/>
          <w:szCs w:val="21"/>
        </w:rPr>
        <w:t xml:space="preserve"> </w:t>
      </w:r>
      <w:r>
        <w:rPr>
          <w:rFonts w:hint="eastAsia" w:ascii="宋体" w:hAnsi="宋体" w:cs="Arial Unicode MS"/>
          <w:color w:val="auto"/>
          <w:szCs w:val="21"/>
        </w:rPr>
        <w:t>江苏医药职业学院内，招标人指定地点。乙方确保设备安全无损地运抵甲方指定现场，并承担设备的运费、保险费等费用，甲方协助装卸。</w:t>
      </w:r>
    </w:p>
    <w:p>
      <w:pPr>
        <w:spacing w:line="400" w:lineRule="exact"/>
        <w:ind w:firstLine="420" w:firstLineChars="200"/>
        <w:rPr>
          <w:rFonts w:ascii="宋体" w:cs="Arial Unicode MS"/>
          <w:color w:val="auto"/>
          <w:szCs w:val="21"/>
        </w:rPr>
      </w:pPr>
      <w:r>
        <w:rPr>
          <w:rFonts w:ascii="宋体" w:hAnsi="宋体" w:cs="Arial Unicode MS"/>
          <w:color w:val="auto"/>
          <w:szCs w:val="21"/>
        </w:rPr>
        <w:t>3</w:t>
      </w:r>
      <w:r>
        <w:rPr>
          <w:rFonts w:ascii="宋体" w:cs="Arial Unicode MS"/>
          <w:color w:val="auto"/>
          <w:szCs w:val="21"/>
        </w:rPr>
        <w:t>.</w:t>
      </w:r>
      <w:r>
        <w:rPr>
          <w:rFonts w:hint="eastAsia" w:ascii="宋体" w:hAnsi="宋体" w:cs="Arial Unicode MS"/>
          <w:color w:val="auto"/>
          <w:szCs w:val="21"/>
        </w:rPr>
        <w:t>乙方应保证所供设备是在</w:t>
      </w:r>
      <w:r>
        <w:rPr>
          <w:rFonts w:hint="eastAsia" w:ascii="宋体" w:hAnsi="宋体" w:cs="Arial Unicode MS"/>
          <w:color w:val="auto"/>
          <w:szCs w:val="21"/>
          <w:lang w:val="en-US" w:eastAsia="zh-CN"/>
        </w:rPr>
        <w:t>本年度</w:t>
      </w:r>
      <w:r>
        <w:rPr>
          <w:rFonts w:hint="eastAsia" w:ascii="宋体" w:hAnsi="宋体" w:cs="Arial Unicode MS"/>
          <w:color w:val="auto"/>
          <w:szCs w:val="21"/>
        </w:rPr>
        <w:t>生产的全新的、未使用过的，并符合国家有关标准，制造厂标准及合同技术参数要求。</w:t>
      </w:r>
    </w:p>
    <w:p>
      <w:pPr>
        <w:spacing w:line="400" w:lineRule="exact"/>
        <w:ind w:firstLine="420" w:firstLineChars="200"/>
        <w:rPr>
          <w:rFonts w:ascii="宋体" w:cs="Arial Unicode MS"/>
          <w:color w:val="auto"/>
          <w:szCs w:val="21"/>
        </w:rPr>
      </w:pPr>
      <w:r>
        <w:rPr>
          <w:rFonts w:ascii="宋体" w:hAnsi="宋体" w:cs="Arial Unicode MS"/>
          <w:color w:val="auto"/>
          <w:szCs w:val="21"/>
        </w:rPr>
        <w:t>4</w:t>
      </w:r>
      <w:r>
        <w:rPr>
          <w:rFonts w:ascii="宋体" w:cs="Arial Unicode MS"/>
          <w:color w:val="auto"/>
          <w:szCs w:val="21"/>
        </w:rPr>
        <w:t>.</w:t>
      </w:r>
      <w:r>
        <w:rPr>
          <w:rFonts w:hint="eastAsia" w:ascii="宋体" w:hAnsi="宋体" w:cs="Arial Unicode MS"/>
          <w:color w:val="auto"/>
          <w:szCs w:val="21"/>
        </w:rPr>
        <w:t>甲乙双方对设备进行开箱清点检查验收，如果发现设备的数量、质量、技术参数或规格与合同不符，或证实设备是有缺陷的（包括潜在的缺陷），乙方应在接到甲方书面通知后</w:t>
      </w:r>
      <w:r>
        <w:rPr>
          <w:rFonts w:ascii="宋体" w:hAnsi="宋体" w:cs="Arial Unicode MS"/>
          <w:color w:val="auto"/>
          <w:szCs w:val="21"/>
        </w:rPr>
        <w:t>7</w:t>
      </w:r>
      <w:r>
        <w:rPr>
          <w:rFonts w:hint="eastAsia" w:ascii="宋体" w:hAnsi="宋体" w:cs="Arial Unicode MS"/>
          <w:color w:val="auto"/>
          <w:szCs w:val="21"/>
        </w:rPr>
        <w:t>天内采取补足、更换处理措施，用符合招、投标文件及合同要求的新设备进行更换，并承担由此发生的一切损失和费用。</w:t>
      </w:r>
    </w:p>
    <w:p>
      <w:pPr>
        <w:spacing w:line="400" w:lineRule="exact"/>
        <w:ind w:firstLine="420" w:firstLineChars="200"/>
        <w:rPr>
          <w:rFonts w:ascii="宋体"/>
          <w:color w:val="auto"/>
          <w:szCs w:val="21"/>
        </w:rPr>
      </w:pPr>
      <w:r>
        <w:rPr>
          <w:rFonts w:ascii="宋体" w:hAnsi="宋体" w:cs="Arial Unicode MS"/>
          <w:color w:val="auto"/>
          <w:szCs w:val="21"/>
        </w:rPr>
        <w:t>5</w:t>
      </w:r>
      <w:r>
        <w:rPr>
          <w:rFonts w:ascii="宋体" w:cs="Arial Unicode MS"/>
          <w:color w:val="auto"/>
          <w:szCs w:val="21"/>
        </w:rPr>
        <w:t>.</w:t>
      </w:r>
      <w:r>
        <w:rPr>
          <w:rFonts w:hint="eastAsia" w:ascii="宋体" w:hAnsi="宋体" w:cs="Arial Unicode MS"/>
          <w:color w:val="auto"/>
          <w:szCs w:val="21"/>
        </w:rPr>
        <w:t>验收合格后，双方在甲方《验收报告》上签字确认，甲方的验收不减轻乙方对产品的质量责任，即使通过甲方的验收，但该产品仍然存在质量问题的，乙方仍应按合同约定和三包规定保证产品的质量</w:t>
      </w:r>
      <w:r>
        <w:rPr>
          <w:rFonts w:hint="eastAsia" w:ascii="宋体" w:hAnsi="宋体"/>
          <w:color w:val="auto"/>
          <w:szCs w:val="21"/>
        </w:rPr>
        <w:t>。</w:t>
      </w:r>
    </w:p>
    <w:p>
      <w:pPr>
        <w:spacing w:line="400" w:lineRule="exact"/>
        <w:ind w:firstLine="420" w:firstLineChars="200"/>
        <w:rPr>
          <w:rFonts w:ascii="宋体" w:cs="Arial Unicode MS"/>
          <w:color w:val="auto"/>
          <w:szCs w:val="21"/>
        </w:rPr>
      </w:pPr>
      <w:r>
        <w:rPr>
          <w:rFonts w:ascii="宋体" w:hAnsi="宋体" w:cs="Arial Unicode MS"/>
          <w:color w:val="auto"/>
          <w:szCs w:val="21"/>
        </w:rPr>
        <w:t>6</w:t>
      </w:r>
      <w:r>
        <w:rPr>
          <w:rFonts w:ascii="宋体" w:cs="Arial Unicode MS"/>
          <w:color w:val="auto"/>
          <w:szCs w:val="21"/>
        </w:rPr>
        <w:t>.</w:t>
      </w:r>
      <w:r>
        <w:rPr>
          <w:rFonts w:hint="eastAsia" w:ascii="宋体" w:hAnsi="宋体" w:cs="Arial Unicode MS"/>
          <w:color w:val="auto"/>
          <w:szCs w:val="21"/>
        </w:rPr>
        <w:t>乙方还应免费提供下列服务：</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设备的现场安装和调试，提供设备安装和维修所需要的专用工具和辅助材料，乙方应派专业技术人员在项目现场免费对甲方使用人员进行培训或指导，在使用一段时间后可根据甲方的要求另行安排培训计划。</w:t>
      </w:r>
    </w:p>
    <w:p>
      <w:pPr>
        <w:spacing w:line="400" w:lineRule="exact"/>
        <w:ind w:firstLine="422" w:firstLineChars="200"/>
        <w:rPr>
          <w:rFonts w:ascii="宋体" w:cs="Arial Unicode MS"/>
          <w:b/>
          <w:color w:val="auto"/>
          <w:szCs w:val="21"/>
        </w:rPr>
      </w:pPr>
      <w:r>
        <w:rPr>
          <w:rFonts w:hint="eastAsia" w:ascii="宋体" w:hAnsi="宋体" w:cs="Arial Unicode MS"/>
          <w:b/>
          <w:color w:val="auto"/>
          <w:szCs w:val="21"/>
        </w:rPr>
        <w:t>四、保修条款</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乙方应按招标文件要求和投标文件承诺执行本项目的售后服务和保修。</w:t>
      </w:r>
    </w:p>
    <w:p>
      <w:pPr>
        <w:spacing w:line="400" w:lineRule="exact"/>
        <w:ind w:firstLine="420" w:firstLineChars="200"/>
        <w:rPr>
          <w:rFonts w:ascii="宋体" w:cs="Arial Unicode MS"/>
          <w:color w:val="auto"/>
          <w:szCs w:val="21"/>
        </w:rPr>
      </w:pPr>
      <w:r>
        <w:rPr>
          <w:rFonts w:ascii="宋体" w:hAnsi="宋体" w:cs="Arial Unicode MS"/>
          <w:color w:val="auto"/>
          <w:szCs w:val="21"/>
        </w:rPr>
        <w:t>1</w:t>
      </w:r>
      <w:r>
        <w:rPr>
          <w:rFonts w:hint="eastAsia" w:ascii="宋体" w:hAnsi="宋体" w:cs="Arial Unicode MS"/>
          <w:color w:val="auto"/>
          <w:szCs w:val="21"/>
        </w:rPr>
        <w:t>、下列情况不属保修范围</w:t>
      </w:r>
      <w:r>
        <w:rPr>
          <w:rFonts w:ascii="宋体" w:hAnsi="宋体" w:cs="Arial Unicode MS"/>
          <w:color w:val="auto"/>
          <w:szCs w:val="21"/>
        </w:rPr>
        <w:t>:</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w:t>
      </w:r>
      <w:r>
        <w:rPr>
          <w:rFonts w:ascii="宋体" w:hAnsi="宋体" w:cs="Arial Unicode MS"/>
          <w:color w:val="auto"/>
          <w:szCs w:val="21"/>
        </w:rPr>
        <w:t>1</w:t>
      </w:r>
      <w:r>
        <w:rPr>
          <w:rFonts w:hint="eastAsia" w:ascii="宋体" w:hAnsi="宋体" w:cs="Arial Unicode MS"/>
          <w:color w:val="auto"/>
          <w:szCs w:val="21"/>
        </w:rPr>
        <w:t>）不可抗力引起的损害</w:t>
      </w:r>
      <w:r>
        <w:rPr>
          <w:rFonts w:ascii="宋体" w:hAnsi="宋体" w:cs="Arial Unicode MS"/>
          <w:color w:val="auto"/>
          <w:szCs w:val="21"/>
        </w:rPr>
        <w:t>;</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w:t>
      </w:r>
      <w:r>
        <w:rPr>
          <w:rFonts w:ascii="宋体" w:hAnsi="宋体" w:cs="Arial Unicode MS"/>
          <w:color w:val="auto"/>
          <w:szCs w:val="21"/>
        </w:rPr>
        <w:t>2</w:t>
      </w:r>
      <w:r>
        <w:rPr>
          <w:rFonts w:hint="eastAsia" w:ascii="宋体" w:hAnsi="宋体" w:cs="Arial Unicode MS"/>
          <w:color w:val="auto"/>
          <w:szCs w:val="21"/>
        </w:rPr>
        <w:t>）用户电力系统故障</w:t>
      </w:r>
      <w:r>
        <w:rPr>
          <w:rFonts w:ascii="宋体" w:hAnsi="宋体" w:cs="Arial Unicode MS"/>
          <w:color w:val="auto"/>
          <w:szCs w:val="21"/>
        </w:rPr>
        <w:t>(</w:t>
      </w:r>
      <w:r>
        <w:rPr>
          <w:rFonts w:hint="eastAsia" w:ascii="宋体" w:hAnsi="宋体" w:cs="Arial Unicode MS"/>
          <w:color w:val="auto"/>
          <w:szCs w:val="21"/>
        </w:rPr>
        <w:t>如接地不良</w:t>
      </w:r>
      <w:r>
        <w:rPr>
          <w:rFonts w:ascii="宋体" w:cs="Arial Unicode MS"/>
          <w:color w:val="auto"/>
          <w:szCs w:val="21"/>
        </w:rPr>
        <w:t>,</w:t>
      </w:r>
      <w:r>
        <w:rPr>
          <w:rFonts w:hint="eastAsia" w:ascii="宋体" w:hAnsi="宋体" w:cs="Arial Unicode MS"/>
          <w:color w:val="auto"/>
          <w:szCs w:val="21"/>
        </w:rPr>
        <w:t>电压超过规定范围等</w:t>
      </w:r>
      <w:r>
        <w:rPr>
          <w:rFonts w:ascii="宋体" w:hAnsi="宋体" w:cs="Arial Unicode MS"/>
          <w:color w:val="auto"/>
          <w:szCs w:val="21"/>
        </w:rPr>
        <w:t>)</w:t>
      </w:r>
      <w:r>
        <w:rPr>
          <w:rFonts w:hint="eastAsia" w:ascii="宋体" w:hAnsi="宋体" w:cs="Arial Unicode MS"/>
          <w:color w:val="auto"/>
          <w:szCs w:val="21"/>
        </w:rPr>
        <w:t>引起的损坏</w:t>
      </w:r>
      <w:r>
        <w:rPr>
          <w:rFonts w:ascii="宋体" w:hAnsi="宋体" w:cs="Arial Unicode MS"/>
          <w:color w:val="auto"/>
          <w:szCs w:val="21"/>
        </w:rPr>
        <w:t>;</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w:t>
      </w:r>
      <w:r>
        <w:rPr>
          <w:rFonts w:ascii="宋体" w:hAnsi="宋体" w:cs="Arial Unicode MS"/>
          <w:color w:val="auto"/>
          <w:szCs w:val="21"/>
        </w:rPr>
        <w:t>3</w:t>
      </w:r>
      <w:r>
        <w:rPr>
          <w:rFonts w:hint="eastAsia" w:ascii="宋体" w:hAnsi="宋体" w:cs="Arial Unicode MS"/>
          <w:color w:val="auto"/>
          <w:szCs w:val="21"/>
        </w:rPr>
        <w:t>）用户私自维修引起的损坏</w:t>
      </w:r>
      <w:r>
        <w:rPr>
          <w:rFonts w:ascii="宋体" w:hAnsi="宋体" w:cs="Arial Unicode MS"/>
          <w:color w:val="auto"/>
          <w:szCs w:val="21"/>
        </w:rPr>
        <w:t>;</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w:t>
      </w:r>
      <w:r>
        <w:rPr>
          <w:rFonts w:ascii="宋体" w:hAnsi="宋体" w:cs="Arial Unicode MS"/>
          <w:color w:val="auto"/>
          <w:szCs w:val="21"/>
        </w:rPr>
        <w:t>4</w:t>
      </w:r>
      <w:r>
        <w:rPr>
          <w:rFonts w:hint="eastAsia" w:ascii="宋体" w:hAnsi="宋体" w:cs="Arial Unicode MS"/>
          <w:color w:val="auto"/>
          <w:szCs w:val="21"/>
        </w:rPr>
        <w:t>）用户自行造成的机械损坏</w:t>
      </w:r>
      <w:r>
        <w:rPr>
          <w:rFonts w:ascii="宋体" w:hAnsi="宋体" w:cs="Arial Unicode MS"/>
          <w:color w:val="auto"/>
          <w:szCs w:val="21"/>
        </w:rPr>
        <w:t>(</w:t>
      </w:r>
      <w:r>
        <w:rPr>
          <w:rFonts w:hint="eastAsia" w:ascii="宋体" w:hAnsi="宋体" w:cs="Arial Unicode MS"/>
          <w:color w:val="auto"/>
          <w:szCs w:val="21"/>
        </w:rPr>
        <w:t>用户正常使用除外</w:t>
      </w:r>
      <w:r>
        <w:rPr>
          <w:rFonts w:ascii="宋体" w:hAnsi="宋体" w:cs="Arial Unicode MS"/>
          <w:color w:val="auto"/>
          <w:szCs w:val="21"/>
        </w:rPr>
        <w:t>);</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w:t>
      </w:r>
      <w:r>
        <w:rPr>
          <w:rFonts w:ascii="宋体" w:hAnsi="宋体" w:cs="Arial Unicode MS"/>
          <w:color w:val="auto"/>
          <w:szCs w:val="21"/>
        </w:rPr>
        <w:t>5</w:t>
      </w:r>
      <w:r>
        <w:rPr>
          <w:rFonts w:hint="eastAsia" w:ascii="宋体" w:hAnsi="宋体" w:cs="Arial Unicode MS"/>
          <w:color w:val="auto"/>
          <w:szCs w:val="21"/>
        </w:rPr>
        <w:t>）其它不属于供应商负担的保修事宜；</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hint="eastAsia" w:ascii="宋体" w:hAnsi="宋体" w:cs="Arial Unicode MS"/>
          <w:color w:val="auto"/>
          <w:szCs w:val="21"/>
        </w:rPr>
        <w:t>质保期与保修期：本次合同采购清单中的提供设备质保期同该设备国家规定使用年限或设计使用寿命。约定质保期限为</w:t>
      </w:r>
      <w:r>
        <w:rPr>
          <w:rFonts w:hint="eastAsia" w:ascii="宋体" w:hAnsi="宋体" w:cs="Arial Unicode MS"/>
          <w:color w:val="FF0000"/>
          <w:szCs w:val="21"/>
          <w:shd w:val="clear" w:color="auto" w:fill="auto"/>
          <w:lang w:eastAsia="zh-CN"/>
        </w:rPr>
        <w:t>（</w:t>
      </w:r>
      <w:r>
        <w:rPr>
          <w:rFonts w:hint="eastAsia" w:ascii="宋体" w:hAnsi="宋体" w:cs="Arial Unicode MS"/>
          <w:color w:val="FF0000"/>
          <w:szCs w:val="21"/>
          <w:shd w:val="clear" w:color="auto" w:fill="auto"/>
          <w:lang w:val="en-US" w:eastAsia="zh-CN"/>
        </w:rPr>
        <w:t xml:space="preserve">  </w:t>
      </w:r>
      <w:r>
        <w:rPr>
          <w:rFonts w:hint="eastAsia" w:ascii="宋体" w:hAnsi="宋体" w:cs="Arial Unicode MS"/>
          <w:color w:val="FF0000"/>
          <w:szCs w:val="21"/>
          <w:shd w:val="clear" w:color="auto" w:fill="auto"/>
          <w:lang w:eastAsia="zh-CN"/>
        </w:rPr>
        <w:t>）</w:t>
      </w:r>
      <w:r>
        <w:rPr>
          <w:rFonts w:hint="eastAsia" w:ascii="宋体" w:hAnsi="宋体" w:cs="Arial Unicode MS"/>
          <w:color w:val="auto"/>
          <w:szCs w:val="21"/>
        </w:rPr>
        <w:t>年，保修期的期限以甲乙两方的验收合格之日起计算。其中，在该设备保修期内免费更换零配件及工时费。报修响应时间</w:t>
      </w:r>
      <w:r>
        <w:rPr>
          <w:rFonts w:ascii="宋体" w:hAnsi="宋体" w:cs="Arial Unicode MS"/>
          <w:color w:val="auto"/>
          <w:szCs w:val="21"/>
        </w:rPr>
        <w:t>1</w:t>
      </w:r>
      <w:r>
        <w:rPr>
          <w:rFonts w:hint="eastAsia" w:ascii="宋体" w:hAnsi="宋体" w:cs="Arial Unicode MS"/>
          <w:color w:val="auto"/>
          <w:szCs w:val="21"/>
        </w:rPr>
        <w:t>小时，到达时间</w:t>
      </w:r>
      <w:r>
        <w:rPr>
          <w:rFonts w:ascii="宋体" w:hAnsi="宋体" w:cs="Arial Unicode MS"/>
          <w:color w:val="auto"/>
          <w:szCs w:val="21"/>
        </w:rPr>
        <w:t>24</w:t>
      </w:r>
      <w:r>
        <w:rPr>
          <w:rFonts w:hint="eastAsia" w:ascii="宋体" w:hAnsi="宋体" w:cs="Arial Unicode MS"/>
          <w:color w:val="auto"/>
          <w:szCs w:val="21"/>
        </w:rPr>
        <w:t>小时（不可抗力下除外）。保修期满后，乙方仍应遵守本合同各条相应的服务约定</w:t>
      </w:r>
      <w:r>
        <w:rPr>
          <w:rFonts w:ascii="宋体" w:hAnsi="宋体" w:cs="Arial Unicode MS"/>
          <w:color w:val="auto"/>
          <w:szCs w:val="21"/>
        </w:rPr>
        <w:t>(</w:t>
      </w:r>
      <w:r>
        <w:rPr>
          <w:rFonts w:hint="eastAsia" w:ascii="宋体" w:hAnsi="宋体" w:cs="Arial Unicode MS"/>
          <w:color w:val="auto"/>
          <w:szCs w:val="21"/>
        </w:rPr>
        <w:t>保修期满后乙方提供本产品的终身维修，且只收取材料费，其余一切费用均由乙方承担</w:t>
      </w:r>
      <w:r>
        <w:rPr>
          <w:rFonts w:ascii="宋体" w:hAnsi="宋体" w:cs="Arial Unicode MS"/>
          <w:color w:val="auto"/>
          <w:szCs w:val="21"/>
        </w:rPr>
        <w:t>)</w:t>
      </w:r>
      <w:r>
        <w:rPr>
          <w:rFonts w:hint="eastAsia" w:ascii="宋体" w:hAnsi="宋体" w:cs="Arial Unicode MS"/>
          <w:color w:val="auto"/>
          <w:szCs w:val="21"/>
        </w:rPr>
        <w:t>。</w:t>
      </w:r>
    </w:p>
    <w:p>
      <w:pPr>
        <w:spacing w:line="400" w:lineRule="exact"/>
        <w:rPr>
          <w:rFonts w:ascii="宋体" w:cs="Arial Unicode MS"/>
          <w:b/>
          <w:color w:val="auto"/>
          <w:szCs w:val="21"/>
        </w:rPr>
      </w:pPr>
      <w:r>
        <w:rPr>
          <w:rFonts w:hint="eastAsia" w:ascii="宋体" w:hAnsi="宋体" w:cs="Arial Unicode MS"/>
          <w:b/>
          <w:color w:val="auto"/>
          <w:szCs w:val="21"/>
        </w:rPr>
        <w:t>　　五、相关权利及义务</w:t>
      </w:r>
    </w:p>
    <w:p>
      <w:pPr>
        <w:spacing w:line="400" w:lineRule="exact"/>
        <w:ind w:firstLine="420" w:firstLineChars="200"/>
        <w:rPr>
          <w:rFonts w:ascii="宋体" w:cs="Arial Unicode MS"/>
          <w:color w:val="auto"/>
          <w:szCs w:val="21"/>
        </w:rPr>
      </w:pPr>
      <w:r>
        <w:rPr>
          <w:rFonts w:ascii="宋体" w:hAnsi="宋体" w:cs="Arial Unicode MS"/>
          <w:color w:val="auto"/>
          <w:szCs w:val="21"/>
        </w:rPr>
        <w:t>1.</w:t>
      </w:r>
      <w:r>
        <w:rPr>
          <w:rFonts w:hint="eastAsia" w:ascii="宋体" w:hAnsi="宋体" w:cs="Arial Unicode MS"/>
          <w:color w:val="auto"/>
          <w:szCs w:val="21"/>
        </w:rPr>
        <w:t>甲方收到乙方设备后，验收时可对不符合合同要求及评标样本、不符合招标文件技术参数及指标的设备或产品拒绝接收，直至退货；</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hint="eastAsia" w:ascii="宋体" w:hAnsi="宋体" w:cs="Arial Unicode MS"/>
          <w:color w:val="auto"/>
          <w:szCs w:val="21"/>
        </w:rPr>
        <w:t>甲方有权监督乙方对所交付设备进行安装调试</w:t>
      </w:r>
      <w:r>
        <w:rPr>
          <w:rFonts w:ascii="宋体" w:cs="Arial Unicode MS"/>
          <w:color w:val="auto"/>
          <w:szCs w:val="21"/>
        </w:rPr>
        <w:t>,</w:t>
      </w:r>
      <w:r>
        <w:rPr>
          <w:rFonts w:hint="eastAsia" w:ascii="宋体" w:hAnsi="宋体" w:cs="Arial Unicode MS"/>
          <w:color w:val="auto"/>
          <w:szCs w:val="21"/>
        </w:rPr>
        <w:t>并督导完成；</w:t>
      </w:r>
    </w:p>
    <w:p>
      <w:pPr>
        <w:spacing w:line="400" w:lineRule="exact"/>
        <w:ind w:firstLine="420" w:firstLineChars="200"/>
        <w:rPr>
          <w:rFonts w:ascii="宋体" w:cs="Arial Unicode MS"/>
          <w:color w:val="auto"/>
          <w:szCs w:val="21"/>
        </w:rPr>
      </w:pPr>
      <w:r>
        <w:rPr>
          <w:rFonts w:ascii="宋体" w:hAnsi="宋体" w:cs="Arial Unicode MS"/>
          <w:color w:val="auto"/>
          <w:szCs w:val="21"/>
        </w:rPr>
        <w:t>3.</w:t>
      </w:r>
      <w:r>
        <w:rPr>
          <w:rFonts w:hint="eastAsia" w:ascii="宋体" w:hAnsi="宋体" w:cs="Arial Unicode MS"/>
          <w:color w:val="auto"/>
          <w:szCs w:val="21"/>
        </w:rPr>
        <w:t>甲方有权监督乙方的售后服务</w:t>
      </w:r>
      <w:r>
        <w:rPr>
          <w:rFonts w:ascii="宋体" w:cs="Arial Unicode MS"/>
          <w:color w:val="auto"/>
          <w:szCs w:val="21"/>
        </w:rPr>
        <w:t>,</w:t>
      </w:r>
      <w:r>
        <w:rPr>
          <w:rFonts w:hint="eastAsia" w:ascii="宋体" w:hAnsi="宋体" w:cs="Arial Unicode MS"/>
          <w:color w:val="auto"/>
          <w:szCs w:val="21"/>
        </w:rPr>
        <w:t>并对乙方的售后服务不符合合同要求时加以指出乃至追究合同责任；</w:t>
      </w:r>
    </w:p>
    <w:p>
      <w:pPr>
        <w:spacing w:line="400" w:lineRule="exact"/>
        <w:ind w:firstLine="420" w:firstLineChars="200"/>
        <w:rPr>
          <w:rFonts w:ascii="宋体" w:cs="Arial Unicode MS"/>
          <w:color w:val="auto"/>
          <w:szCs w:val="21"/>
        </w:rPr>
      </w:pPr>
      <w:r>
        <w:rPr>
          <w:rFonts w:ascii="宋体" w:hAnsi="宋体" w:cs="Arial Unicode MS"/>
          <w:color w:val="auto"/>
          <w:szCs w:val="21"/>
        </w:rPr>
        <w:t>4.</w:t>
      </w:r>
      <w:r>
        <w:rPr>
          <w:rFonts w:hint="eastAsia" w:ascii="宋体" w:hAnsi="宋体" w:cs="Arial Unicode MS"/>
          <w:color w:val="auto"/>
          <w:szCs w:val="21"/>
        </w:rPr>
        <w:t>甲方在合同规定期限内履行付款责任；</w:t>
      </w:r>
    </w:p>
    <w:p>
      <w:pPr>
        <w:spacing w:line="400" w:lineRule="exact"/>
        <w:ind w:firstLine="420" w:firstLineChars="200"/>
        <w:rPr>
          <w:rFonts w:ascii="宋体" w:cs="Arial Unicode MS"/>
          <w:color w:val="auto"/>
          <w:szCs w:val="21"/>
        </w:rPr>
      </w:pPr>
      <w:r>
        <w:rPr>
          <w:rFonts w:ascii="宋体" w:hAnsi="宋体" w:cs="Arial Unicode MS"/>
          <w:color w:val="auto"/>
          <w:szCs w:val="21"/>
        </w:rPr>
        <w:t>5.</w:t>
      </w:r>
      <w:r>
        <w:rPr>
          <w:rFonts w:hint="eastAsia" w:ascii="宋体" w:hAnsi="宋体" w:cs="Arial Unicode MS"/>
          <w:color w:val="auto"/>
          <w:szCs w:val="21"/>
        </w:rPr>
        <w:t>甲方在乙方进行安装调试时应给予协助和协调各方关系</w:t>
      </w:r>
      <w:r>
        <w:rPr>
          <w:rFonts w:ascii="宋体" w:cs="Arial Unicode MS"/>
          <w:color w:val="auto"/>
          <w:szCs w:val="21"/>
        </w:rPr>
        <w:t>,</w:t>
      </w:r>
      <w:r>
        <w:rPr>
          <w:rFonts w:hint="eastAsia" w:ascii="宋体" w:hAnsi="宋体" w:cs="Arial Unicode MS"/>
          <w:color w:val="auto"/>
          <w:szCs w:val="21"/>
        </w:rPr>
        <w:t>乙方应及时提出需要甲方协助和协调的内容</w:t>
      </w:r>
      <w:r>
        <w:rPr>
          <w:rFonts w:ascii="宋体" w:cs="Arial Unicode MS"/>
          <w:color w:val="auto"/>
          <w:szCs w:val="21"/>
        </w:rPr>
        <w:t>,</w:t>
      </w:r>
      <w:r>
        <w:rPr>
          <w:rFonts w:hint="eastAsia" w:ascii="宋体" w:hAnsi="宋体" w:cs="Arial Unicode MS"/>
          <w:color w:val="auto"/>
          <w:szCs w:val="21"/>
        </w:rPr>
        <w:t>以便保证合同的正常履行；</w:t>
      </w:r>
    </w:p>
    <w:p>
      <w:pPr>
        <w:spacing w:line="400" w:lineRule="exact"/>
        <w:ind w:firstLine="420" w:firstLineChars="200"/>
        <w:rPr>
          <w:rFonts w:ascii="宋体" w:cs="Arial Unicode MS"/>
          <w:color w:val="auto"/>
          <w:szCs w:val="21"/>
        </w:rPr>
      </w:pPr>
      <w:r>
        <w:rPr>
          <w:rFonts w:ascii="宋体" w:hAnsi="宋体" w:cs="Arial Unicode MS"/>
          <w:color w:val="auto"/>
          <w:szCs w:val="21"/>
        </w:rPr>
        <w:t>6.</w:t>
      </w:r>
      <w:r>
        <w:rPr>
          <w:rFonts w:hint="eastAsia" w:ascii="宋体" w:hAnsi="宋体" w:cs="Arial Unicode MS"/>
          <w:color w:val="auto"/>
          <w:szCs w:val="21"/>
        </w:rPr>
        <w:t>甲方对乙方的技术及商业机密予以保密；</w:t>
      </w:r>
    </w:p>
    <w:p>
      <w:pPr>
        <w:spacing w:line="400" w:lineRule="exact"/>
        <w:ind w:firstLine="420" w:firstLineChars="200"/>
        <w:rPr>
          <w:rFonts w:ascii="宋体" w:cs="Arial Unicode MS"/>
          <w:color w:val="auto"/>
          <w:szCs w:val="21"/>
        </w:rPr>
      </w:pPr>
      <w:r>
        <w:rPr>
          <w:rFonts w:ascii="宋体" w:hAnsi="宋体" w:cs="Arial Unicode MS"/>
          <w:color w:val="auto"/>
          <w:szCs w:val="21"/>
        </w:rPr>
        <w:t>7.</w:t>
      </w:r>
      <w:r>
        <w:rPr>
          <w:rFonts w:hint="eastAsia" w:ascii="宋体" w:hAnsi="宋体" w:cs="Arial Unicode MS"/>
          <w:color w:val="auto"/>
          <w:szCs w:val="21"/>
        </w:rPr>
        <w:t>乙方有权按照合同</w:t>
      </w:r>
      <w:r>
        <w:rPr>
          <w:rFonts w:ascii="宋体" w:cs="Arial Unicode MS"/>
          <w:color w:val="auto"/>
          <w:szCs w:val="21"/>
        </w:rPr>
        <w:t>,</w:t>
      </w:r>
      <w:r>
        <w:rPr>
          <w:rFonts w:hint="eastAsia" w:ascii="宋体" w:hAnsi="宋体" w:cs="Arial Unicode MS"/>
          <w:color w:val="auto"/>
          <w:szCs w:val="21"/>
        </w:rPr>
        <w:t>要求甲方支付相应款项；</w:t>
      </w:r>
    </w:p>
    <w:p>
      <w:pPr>
        <w:spacing w:line="400" w:lineRule="exact"/>
        <w:ind w:firstLine="420" w:firstLineChars="200"/>
        <w:rPr>
          <w:rFonts w:ascii="宋体" w:cs="Arial Unicode MS"/>
          <w:color w:val="auto"/>
          <w:szCs w:val="21"/>
        </w:rPr>
      </w:pPr>
      <w:r>
        <w:rPr>
          <w:rFonts w:ascii="宋体" w:hAnsi="宋体" w:cs="Arial Unicode MS"/>
          <w:color w:val="auto"/>
          <w:szCs w:val="21"/>
        </w:rPr>
        <w:t>8.</w:t>
      </w:r>
      <w:r>
        <w:rPr>
          <w:rFonts w:hint="eastAsia" w:ascii="宋体" w:hAnsi="宋体" w:cs="Arial Unicode MS"/>
          <w:color w:val="auto"/>
          <w:szCs w:val="21"/>
        </w:rPr>
        <w:t>乙方有权在实施安装调试时</w:t>
      </w:r>
      <w:r>
        <w:rPr>
          <w:rFonts w:ascii="宋体" w:cs="Arial Unicode MS"/>
          <w:color w:val="auto"/>
          <w:szCs w:val="21"/>
        </w:rPr>
        <w:t>,</w:t>
      </w:r>
      <w:r>
        <w:rPr>
          <w:rFonts w:hint="eastAsia" w:ascii="宋体" w:hAnsi="宋体" w:cs="Arial Unicode MS"/>
          <w:color w:val="auto"/>
          <w:szCs w:val="21"/>
        </w:rPr>
        <w:t>提出合乎情理的协助要求；</w:t>
      </w:r>
    </w:p>
    <w:p>
      <w:pPr>
        <w:spacing w:line="400" w:lineRule="exact"/>
        <w:ind w:firstLine="420" w:firstLineChars="200"/>
        <w:rPr>
          <w:rFonts w:ascii="宋体" w:cs="Arial Unicode MS"/>
          <w:color w:val="auto"/>
          <w:szCs w:val="21"/>
        </w:rPr>
      </w:pPr>
      <w:r>
        <w:rPr>
          <w:rFonts w:ascii="宋体" w:hAnsi="宋体" w:cs="Arial Unicode MS"/>
          <w:color w:val="auto"/>
          <w:szCs w:val="21"/>
        </w:rPr>
        <w:t>9.</w:t>
      </w:r>
      <w:r>
        <w:rPr>
          <w:rFonts w:hint="eastAsia" w:ascii="宋体" w:hAnsi="宋体" w:cs="Arial Unicode MS"/>
          <w:color w:val="auto"/>
          <w:szCs w:val="21"/>
        </w:rPr>
        <w:t>双方指定联系人</w:t>
      </w:r>
      <w:r>
        <w:rPr>
          <w:rFonts w:ascii="宋体" w:cs="Arial Unicode MS"/>
          <w:color w:val="auto"/>
          <w:szCs w:val="21"/>
        </w:rPr>
        <w:t>,</w:t>
      </w:r>
      <w:r>
        <w:rPr>
          <w:rFonts w:hint="eastAsia" w:ascii="宋体" w:hAnsi="宋体" w:cs="Arial Unicode MS"/>
          <w:color w:val="auto"/>
          <w:szCs w:val="21"/>
        </w:rPr>
        <w:t>所有保修过程均应由双方经手人签字记录。</w:t>
      </w:r>
    </w:p>
    <w:p>
      <w:pPr>
        <w:spacing w:line="400" w:lineRule="exact"/>
        <w:ind w:firstLine="422" w:firstLineChars="200"/>
        <w:rPr>
          <w:rFonts w:ascii="宋体" w:cs="Arial Unicode MS"/>
          <w:b/>
          <w:color w:val="auto"/>
          <w:szCs w:val="21"/>
        </w:rPr>
      </w:pPr>
      <w:r>
        <w:rPr>
          <w:rFonts w:hint="eastAsia" w:ascii="宋体" w:hAnsi="宋体" w:cs="Arial Unicode MS"/>
          <w:b/>
          <w:color w:val="auto"/>
          <w:szCs w:val="21"/>
        </w:rPr>
        <w:t>六、产权条款</w:t>
      </w:r>
    </w:p>
    <w:p>
      <w:pPr>
        <w:spacing w:line="400" w:lineRule="exact"/>
        <w:ind w:firstLine="420" w:firstLineChars="200"/>
        <w:rPr>
          <w:rFonts w:ascii="宋体" w:cs="Arial Unicode MS"/>
          <w:color w:val="auto"/>
          <w:szCs w:val="21"/>
        </w:rPr>
      </w:pPr>
      <w:r>
        <w:rPr>
          <w:rFonts w:ascii="宋体" w:hAnsi="宋体" w:cs="Arial Unicode MS"/>
          <w:color w:val="auto"/>
          <w:szCs w:val="21"/>
        </w:rPr>
        <w:t>1.</w:t>
      </w:r>
      <w:r>
        <w:rPr>
          <w:rFonts w:hint="eastAsia" w:ascii="宋体" w:hAnsi="宋体" w:cs="Arial Unicode MS"/>
          <w:color w:val="auto"/>
          <w:szCs w:val="21"/>
        </w:rPr>
        <w:t>本合同涉及设备的所有知识产权的种类、归属、许可使用方式和范围均归甲方所有，不涉及任何损害知识产权等内容。</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hint="eastAsia" w:ascii="宋体" w:hAnsi="宋体" w:cs="Arial Unicode MS"/>
          <w:color w:val="auto"/>
          <w:szCs w:val="21"/>
        </w:rPr>
        <w:t>乙方应保证甲方在使用该设备或其任何一部分时免受第三方提出侵犯其专利权，商标权或工业产权的起诉。</w:t>
      </w:r>
    </w:p>
    <w:p>
      <w:pPr>
        <w:spacing w:line="400" w:lineRule="exact"/>
        <w:ind w:firstLine="420" w:firstLineChars="200"/>
        <w:rPr>
          <w:rFonts w:ascii="宋体" w:cs="Arial Unicode MS"/>
          <w:color w:val="auto"/>
          <w:szCs w:val="21"/>
        </w:rPr>
      </w:pPr>
      <w:r>
        <w:rPr>
          <w:rFonts w:ascii="宋体" w:hAnsi="宋体" w:cs="Arial Unicode MS"/>
          <w:color w:val="auto"/>
          <w:szCs w:val="21"/>
        </w:rPr>
        <w:t xml:space="preserve">3. </w:t>
      </w:r>
      <w:r>
        <w:rPr>
          <w:rFonts w:hint="eastAsia" w:ascii="宋体" w:hAnsi="宋体" w:cs="Arial Unicode MS"/>
          <w:color w:val="auto"/>
          <w:szCs w:val="21"/>
        </w:rPr>
        <w:t>甲方在付清全部货款的</w:t>
      </w:r>
      <w:r>
        <w:rPr>
          <w:rFonts w:ascii="宋体" w:hAnsi="宋体" w:cs="Arial Unicode MS"/>
          <w:color w:val="auto"/>
          <w:szCs w:val="21"/>
        </w:rPr>
        <w:t>90%</w:t>
      </w:r>
      <w:r>
        <w:rPr>
          <w:rFonts w:hint="eastAsia" w:ascii="宋体" w:hAnsi="宋体" w:cs="Arial Unicode MS"/>
          <w:color w:val="auto"/>
          <w:szCs w:val="21"/>
        </w:rPr>
        <w:t>的情况下，设备的产权归甲方所有。</w:t>
      </w:r>
    </w:p>
    <w:p>
      <w:pPr>
        <w:spacing w:line="400" w:lineRule="exact"/>
        <w:ind w:firstLine="413" w:firstLineChars="196"/>
        <w:rPr>
          <w:rFonts w:ascii="宋体" w:cs="Arial Unicode MS"/>
          <w:b/>
          <w:color w:val="auto"/>
          <w:szCs w:val="21"/>
        </w:rPr>
      </w:pPr>
      <w:r>
        <w:rPr>
          <w:rFonts w:hint="eastAsia" w:ascii="宋体" w:hAnsi="宋体" w:cs="Arial Unicode MS"/>
          <w:b/>
          <w:color w:val="auto"/>
          <w:szCs w:val="21"/>
        </w:rPr>
        <w:t>七、违约条款</w:t>
      </w:r>
    </w:p>
    <w:p>
      <w:pPr>
        <w:spacing w:line="400" w:lineRule="exact"/>
        <w:ind w:firstLine="420" w:firstLineChars="200"/>
        <w:rPr>
          <w:rFonts w:ascii="宋体" w:cs="Arial Unicode MS"/>
          <w:color w:val="auto"/>
          <w:szCs w:val="21"/>
        </w:rPr>
      </w:pPr>
      <w:r>
        <w:rPr>
          <w:rFonts w:ascii="宋体" w:hAnsi="宋体" w:cs="Arial Unicode MS"/>
          <w:color w:val="auto"/>
          <w:szCs w:val="21"/>
        </w:rPr>
        <w:t xml:space="preserve">1. </w:t>
      </w:r>
      <w:r>
        <w:rPr>
          <w:rFonts w:hint="eastAsia" w:ascii="宋体" w:hAnsi="宋体" w:cs="Arial Unicode MS"/>
          <w:color w:val="auto"/>
          <w:szCs w:val="21"/>
        </w:rPr>
        <w:t>乙方因违章装、卸造成设备损坏</w:t>
      </w:r>
      <w:r>
        <w:rPr>
          <w:rFonts w:ascii="宋体" w:hAnsi="宋体" w:cs="Arial Unicode MS"/>
          <w:color w:val="auto"/>
          <w:szCs w:val="21"/>
        </w:rPr>
        <w:t xml:space="preserve">, </w:t>
      </w:r>
      <w:r>
        <w:rPr>
          <w:rFonts w:hint="eastAsia" w:ascii="宋体" w:hAnsi="宋体" w:cs="Arial Unicode MS"/>
          <w:color w:val="auto"/>
          <w:szCs w:val="21"/>
        </w:rPr>
        <w:t>应赔偿实际损失</w:t>
      </w:r>
      <w:r>
        <w:rPr>
          <w:rFonts w:ascii="宋体" w:hAnsi="宋体" w:cs="Arial Unicode MS"/>
          <w:color w:val="auto"/>
          <w:szCs w:val="21"/>
        </w:rPr>
        <w:t xml:space="preserve">, </w:t>
      </w:r>
      <w:r>
        <w:rPr>
          <w:rFonts w:hint="eastAsia" w:ascii="宋体" w:hAnsi="宋体" w:cs="Arial Unicode MS"/>
          <w:color w:val="auto"/>
          <w:szCs w:val="21"/>
        </w:rPr>
        <w:t>承担违约责任；并向甲方赔付损失部分价款</w:t>
      </w:r>
      <w:r>
        <w:rPr>
          <w:rFonts w:ascii="宋体" w:hAnsi="宋体" w:cs="Arial Unicode MS"/>
          <w:color w:val="auto"/>
          <w:szCs w:val="21"/>
        </w:rPr>
        <w:t xml:space="preserve">10 % </w:t>
      </w:r>
      <w:r>
        <w:rPr>
          <w:rFonts w:hint="eastAsia" w:ascii="宋体" w:hAnsi="宋体" w:cs="Arial Unicode MS"/>
          <w:color w:val="auto"/>
          <w:szCs w:val="21"/>
        </w:rPr>
        <w:t>的违约金；</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ascii="宋体" w:cs="Arial Unicode MS"/>
          <w:color w:val="auto"/>
          <w:szCs w:val="21"/>
        </w:rPr>
        <w:t>.</w:t>
      </w:r>
      <w:r>
        <w:rPr>
          <w:rFonts w:hint="eastAsia" w:ascii="宋体" w:hAnsi="宋体" w:cs="Arial Unicode MS"/>
          <w:color w:val="auto"/>
          <w:szCs w:val="21"/>
        </w:rPr>
        <w:t>因不符合要求需更换的产品设备必须全新并符合本合同规定的规格，质量和性能，乙方并负责因此而产生的一切费用和甲方的一切直接损失；</w:t>
      </w:r>
    </w:p>
    <w:p>
      <w:pPr>
        <w:spacing w:line="400" w:lineRule="exact"/>
        <w:ind w:firstLine="420" w:firstLineChars="200"/>
        <w:rPr>
          <w:rFonts w:ascii="宋体" w:cs="Arial Unicode MS"/>
          <w:color w:val="auto"/>
          <w:szCs w:val="21"/>
        </w:rPr>
      </w:pPr>
      <w:r>
        <w:rPr>
          <w:rFonts w:ascii="宋体" w:hAnsi="宋体" w:cs="Arial Unicode MS"/>
          <w:color w:val="auto"/>
          <w:szCs w:val="21"/>
        </w:rPr>
        <w:t xml:space="preserve">3. </w:t>
      </w:r>
      <w:r>
        <w:rPr>
          <w:rFonts w:hint="eastAsia" w:ascii="宋体" w:hAnsi="宋体" w:cs="Arial Unicode MS"/>
          <w:color w:val="auto"/>
          <w:szCs w:val="21"/>
        </w:rPr>
        <w:t>乙方不履行合同或擅自变更合同</w:t>
      </w:r>
      <w:r>
        <w:rPr>
          <w:rFonts w:ascii="宋体" w:cs="Arial Unicode MS"/>
          <w:color w:val="auto"/>
          <w:szCs w:val="21"/>
        </w:rPr>
        <w:t>,</w:t>
      </w:r>
      <w:r>
        <w:rPr>
          <w:rFonts w:hint="eastAsia" w:ascii="宋体" w:hAnsi="宋体" w:cs="Arial Unicode MS"/>
          <w:color w:val="auto"/>
          <w:szCs w:val="21"/>
        </w:rPr>
        <w:t>甲方扣除其全部履约保证金；</w:t>
      </w:r>
    </w:p>
    <w:p>
      <w:pPr>
        <w:spacing w:line="400" w:lineRule="exact"/>
        <w:rPr>
          <w:rFonts w:ascii="宋体" w:cs="Arial Unicode MS"/>
          <w:b/>
          <w:color w:val="auto"/>
          <w:szCs w:val="21"/>
        </w:rPr>
      </w:pPr>
      <w:r>
        <w:rPr>
          <w:rFonts w:ascii="宋体" w:hAnsi="宋体" w:cs="Arial Unicode MS"/>
          <w:b/>
          <w:color w:val="auto"/>
          <w:szCs w:val="21"/>
        </w:rPr>
        <w:t xml:space="preserve">    </w:t>
      </w:r>
      <w:r>
        <w:rPr>
          <w:rFonts w:hint="eastAsia" w:ascii="宋体" w:hAnsi="宋体" w:cs="Arial Unicode MS"/>
          <w:b/>
          <w:color w:val="auto"/>
          <w:szCs w:val="21"/>
        </w:rPr>
        <w:t>八、争议处理条款</w:t>
      </w:r>
    </w:p>
    <w:p>
      <w:pPr>
        <w:spacing w:line="400" w:lineRule="exact"/>
        <w:ind w:firstLine="420" w:firstLineChars="200"/>
        <w:rPr>
          <w:rFonts w:ascii="宋体" w:cs="Arial Unicode MS"/>
          <w:color w:val="auto"/>
          <w:szCs w:val="21"/>
        </w:rPr>
      </w:pPr>
      <w:r>
        <w:rPr>
          <w:rFonts w:ascii="宋体" w:hAnsi="宋体" w:cs="Arial Unicode MS"/>
          <w:color w:val="auto"/>
          <w:szCs w:val="21"/>
        </w:rPr>
        <w:t>1.</w:t>
      </w:r>
      <w:r>
        <w:rPr>
          <w:rFonts w:hint="eastAsia" w:ascii="宋体" w:hAnsi="宋体" w:cs="Arial Unicode MS"/>
          <w:color w:val="auto"/>
          <w:szCs w:val="21"/>
        </w:rPr>
        <w:t>本合同受中华人民共和国法律管辖，并按其进行解释；</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hint="eastAsia" w:ascii="宋体" w:hAnsi="宋体" w:cs="Arial Unicode MS"/>
          <w:color w:val="auto"/>
          <w:szCs w:val="21"/>
        </w:rPr>
        <w:t>本合同在履行过程中发生的争议</w:t>
      </w:r>
      <w:r>
        <w:rPr>
          <w:rFonts w:hint="eastAsia" w:ascii="宋体" w:cs="Arial Unicode MS"/>
          <w:color w:val="auto"/>
          <w:szCs w:val="21"/>
        </w:rPr>
        <w:t>，</w:t>
      </w:r>
      <w:r>
        <w:rPr>
          <w:rFonts w:hint="eastAsia" w:ascii="宋体" w:hAnsi="宋体" w:cs="Arial Unicode MS"/>
          <w:color w:val="auto"/>
          <w:szCs w:val="21"/>
        </w:rPr>
        <w:t>由双方当事人协商解决</w:t>
      </w:r>
      <w:r>
        <w:rPr>
          <w:rFonts w:hint="eastAsia" w:ascii="宋体" w:cs="Arial Unicode MS"/>
          <w:color w:val="auto"/>
          <w:szCs w:val="21"/>
        </w:rPr>
        <w:t>，</w:t>
      </w:r>
      <w:r>
        <w:rPr>
          <w:rFonts w:hint="eastAsia" w:ascii="宋体" w:hAnsi="宋体" w:cs="Arial Unicode MS"/>
          <w:color w:val="auto"/>
          <w:szCs w:val="21"/>
        </w:rPr>
        <w:t>也可由有关部门调解，协商或调解不成的</w:t>
      </w:r>
      <w:r>
        <w:rPr>
          <w:rFonts w:hint="eastAsia" w:ascii="宋体" w:cs="Arial Unicode MS"/>
          <w:color w:val="auto"/>
          <w:szCs w:val="21"/>
        </w:rPr>
        <w:t>，</w:t>
      </w:r>
      <w:r>
        <w:rPr>
          <w:rFonts w:hint="eastAsia" w:ascii="宋体" w:hAnsi="宋体" w:cs="Arial Unicode MS"/>
          <w:color w:val="auto"/>
          <w:szCs w:val="21"/>
        </w:rPr>
        <w:t>依法向甲方所在地人民法院起诉；</w:t>
      </w:r>
    </w:p>
    <w:p>
      <w:pPr>
        <w:spacing w:line="400" w:lineRule="exact"/>
        <w:ind w:firstLine="420" w:firstLineChars="200"/>
        <w:rPr>
          <w:rFonts w:ascii="宋体" w:cs="Arial Unicode MS"/>
          <w:color w:val="auto"/>
          <w:szCs w:val="21"/>
        </w:rPr>
      </w:pPr>
      <w:r>
        <w:rPr>
          <w:rFonts w:hint="eastAsia" w:ascii="宋体" w:hAnsi="宋体" w:cs="Arial Unicode MS"/>
          <w:color w:val="auto"/>
          <w:szCs w:val="21"/>
        </w:rPr>
        <w:t>违约一方或对</w:t>
      </w:r>
      <w:bookmarkStart w:id="0" w:name="baidusnap0"/>
      <w:bookmarkEnd w:id="0"/>
      <w:r>
        <w:rPr>
          <w:rFonts w:hint="eastAsia" w:ascii="宋体" w:hAnsi="宋体" w:cs="Arial Unicode MS"/>
          <w:color w:val="auto"/>
          <w:szCs w:val="21"/>
        </w:rPr>
        <w:t>合同争议承担主要责任的一方</w:t>
      </w:r>
      <w:r>
        <w:rPr>
          <w:rFonts w:ascii="宋体" w:cs="Arial Unicode MS"/>
          <w:color w:val="auto"/>
          <w:szCs w:val="21"/>
        </w:rPr>
        <w:t>,</w:t>
      </w:r>
      <w:r>
        <w:rPr>
          <w:rFonts w:hint="eastAsia" w:ascii="宋体" w:hAnsi="宋体" w:cs="Arial Unicode MS"/>
          <w:color w:val="auto"/>
          <w:szCs w:val="21"/>
        </w:rPr>
        <w:t>应承担对方因诉讼活动而产生的合理律师代理费</w:t>
      </w:r>
      <w:r>
        <w:rPr>
          <w:rFonts w:hint="eastAsia" w:ascii="宋体" w:cs="Arial Unicode MS"/>
          <w:color w:val="auto"/>
          <w:szCs w:val="21"/>
        </w:rPr>
        <w:t>及</w:t>
      </w:r>
      <w:r>
        <w:rPr>
          <w:rFonts w:hint="eastAsia" w:ascii="宋体" w:hAnsi="宋体" w:cs="Arial Unicode MS"/>
          <w:color w:val="auto"/>
          <w:szCs w:val="21"/>
        </w:rPr>
        <w:t>鉴定</w:t>
      </w:r>
      <w:r>
        <w:rPr>
          <w:rFonts w:ascii="宋体" w:hAnsi="宋体" w:cs="Arial Unicode MS"/>
          <w:color w:val="auto"/>
          <w:szCs w:val="21"/>
        </w:rPr>
        <w:t>(</w:t>
      </w:r>
      <w:r>
        <w:rPr>
          <w:rFonts w:hint="eastAsia" w:ascii="宋体" w:hAnsi="宋体" w:cs="Arial Unicode MS"/>
          <w:color w:val="auto"/>
          <w:szCs w:val="21"/>
        </w:rPr>
        <w:t>检验</w:t>
      </w:r>
      <w:r>
        <w:rPr>
          <w:rFonts w:ascii="宋体" w:hAnsi="宋体" w:cs="Arial Unicode MS"/>
          <w:color w:val="auto"/>
          <w:szCs w:val="21"/>
        </w:rPr>
        <w:t>)</w:t>
      </w:r>
      <w:r>
        <w:rPr>
          <w:rFonts w:hint="eastAsia" w:ascii="宋体" w:hAnsi="宋体" w:cs="Arial Unicode MS"/>
          <w:color w:val="auto"/>
          <w:szCs w:val="21"/>
        </w:rPr>
        <w:t>费和其他因违约产生的一切相关费用。</w:t>
      </w:r>
    </w:p>
    <w:p>
      <w:pPr>
        <w:spacing w:line="400" w:lineRule="exact"/>
        <w:ind w:firstLine="420"/>
        <w:rPr>
          <w:rFonts w:ascii="宋体" w:cs="Arial Unicode MS"/>
          <w:b/>
          <w:color w:val="auto"/>
          <w:szCs w:val="21"/>
        </w:rPr>
      </w:pPr>
      <w:r>
        <w:rPr>
          <w:rFonts w:hint="eastAsia" w:ascii="宋体" w:hAnsi="宋体" w:cs="Arial Unicode MS"/>
          <w:b/>
          <w:color w:val="auto"/>
          <w:szCs w:val="21"/>
        </w:rPr>
        <w:t>九、其它</w:t>
      </w:r>
    </w:p>
    <w:p>
      <w:pPr>
        <w:tabs>
          <w:tab w:val="left" w:pos="6135"/>
        </w:tabs>
        <w:spacing w:line="400" w:lineRule="exact"/>
        <w:ind w:firstLine="345"/>
        <w:rPr>
          <w:rFonts w:ascii="宋体" w:cs="Arial Unicode MS"/>
          <w:color w:val="auto"/>
          <w:szCs w:val="21"/>
        </w:rPr>
      </w:pPr>
      <w:r>
        <w:rPr>
          <w:rFonts w:ascii="宋体" w:hAnsi="宋体" w:cs="Arial Unicode MS"/>
          <w:color w:val="auto"/>
          <w:szCs w:val="21"/>
        </w:rPr>
        <w:t>1.</w:t>
      </w:r>
      <w:r>
        <w:rPr>
          <w:rFonts w:hint="eastAsia" w:ascii="宋体" w:hAnsi="宋体" w:cs="Arial Unicode MS"/>
          <w:color w:val="auto"/>
          <w:szCs w:val="21"/>
        </w:rPr>
        <w:t>投标保证金贰万元整转为履约保证金，并于设备验收合格后，由甲方退回至乙方公司账户内。乙方账户信息为：</w:t>
      </w:r>
    </w:p>
    <w:p>
      <w:pPr>
        <w:snapToGrid w:val="0"/>
        <w:spacing w:line="400" w:lineRule="exact"/>
        <w:ind w:firstLine="632" w:firstLineChars="300"/>
        <w:rPr>
          <w:rFonts w:hint="eastAsia" w:ascii="宋体" w:hAnsi="宋体" w:eastAsia="宋体" w:cs="Arial Unicode MS"/>
          <w:b/>
          <w:color w:val="auto"/>
          <w:szCs w:val="21"/>
          <w:u w:val="single"/>
          <w:lang w:val="en-US" w:eastAsia="zh-CN"/>
        </w:rPr>
      </w:pPr>
      <w:r>
        <w:rPr>
          <w:rFonts w:hint="eastAsia" w:ascii="宋体" w:hAnsi="宋体" w:cs="Arial Unicode MS"/>
          <w:b/>
          <w:color w:val="auto"/>
          <w:szCs w:val="21"/>
          <w:u w:val="single"/>
          <w:lang w:val="en-US" w:eastAsia="zh-CN"/>
        </w:rPr>
        <w:t xml:space="preserve">                                      </w:t>
      </w:r>
    </w:p>
    <w:p>
      <w:pPr>
        <w:snapToGrid w:val="0"/>
        <w:spacing w:line="400" w:lineRule="exact"/>
        <w:ind w:firstLine="632" w:firstLineChars="300"/>
        <w:rPr>
          <w:rFonts w:ascii="宋体" w:cs="Arial Unicode MS"/>
          <w:b/>
          <w:color w:val="auto"/>
          <w:szCs w:val="21"/>
          <w:u w:val="single"/>
        </w:rPr>
      </w:pPr>
      <w:r>
        <w:rPr>
          <w:rFonts w:hint="eastAsia" w:ascii="宋体" w:hAnsi="宋体" w:cs="Arial Unicode MS"/>
          <w:b/>
          <w:color w:val="auto"/>
          <w:szCs w:val="21"/>
          <w:u w:val="single"/>
        </w:rPr>
        <w:t>开户行：</w:t>
      </w:r>
      <w:r>
        <w:rPr>
          <w:rFonts w:ascii="宋体" w:hAnsi="宋体" w:cs="Arial Unicode MS"/>
          <w:b/>
          <w:color w:val="auto"/>
          <w:szCs w:val="21"/>
          <w:u w:val="single"/>
        </w:rPr>
        <w:t xml:space="preserve">                              </w:t>
      </w:r>
    </w:p>
    <w:p>
      <w:pPr>
        <w:snapToGrid w:val="0"/>
        <w:spacing w:line="400" w:lineRule="exact"/>
        <w:ind w:firstLine="632" w:firstLineChars="300"/>
        <w:rPr>
          <w:rFonts w:ascii="宋体" w:cs="Arial Unicode MS"/>
          <w:b/>
          <w:color w:val="auto"/>
          <w:szCs w:val="21"/>
          <w:u w:val="single"/>
        </w:rPr>
      </w:pPr>
      <w:r>
        <w:rPr>
          <w:rFonts w:hint="eastAsia" w:ascii="宋体" w:hAnsi="宋体" w:cs="Arial Unicode MS"/>
          <w:b/>
          <w:color w:val="auto"/>
          <w:szCs w:val="21"/>
          <w:u w:val="single"/>
        </w:rPr>
        <w:t>帐　号：</w:t>
      </w:r>
      <w:r>
        <w:rPr>
          <w:rFonts w:ascii="宋体" w:hAnsi="宋体" w:cs="Arial Unicode MS"/>
          <w:b/>
          <w:color w:val="auto"/>
          <w:szCs w:val="21"/>
          <w:u w:val="single"/>
        </w:rPr>
        <w:t xml:space="preserve">                              </w:t>
      </w:r>
    </w:p>
    <w:p>
      <w:pPr>
        <w:spacing w:line="400" w:lineRule="exact"/>
        <w:ind w:firstLine="420" w:firstLineChars="200"/>
        <w:rPr>
          <w:rFonts w:ascii="宋体" w:cs="Arial Unicode MS"/>
          <w:color w:val="auto"/>
          <w:szCs w:val="21"/>
        </w:rPr>
      </w:pPr>
      <w:r>
        <w:rPr>
          <w:rFonts w:ascii="宋体" w:hAnsi="宋体" w:cs="Arial Unicode MS"/>
          <w:color w:val="auto"/>
          <w:szCs w:val="21"/>
        </w:rPr>
        <w:t>2.</w:t>
      </w:r>
      <w:r>
        <w:rPr>
          <w:rFonts w:hint="eastAsia" w:ascii="宋体" w:hAnsi="宋体" w:cs="Arial Unicode MS"/>
          <w:color w:val="auto"/>
          <w:szCs w:val="21"/>
        </w:rPr>
        <w:t>乙方供应之所有设备均由乙方向甲方开具税票，且甲方在收到税票后方才按合同约定付款；</w:t>
      </w:r>
    </w:p>
    <w:p>
      <w:pPr>
        <w:spacing w:line="400" w:lineRule="exact"/>
        <w:ind w:firstLine="420" w:firstLineChars="200"/>
        <w:rPr>
          <w:rFonts w:ascii="宋体" w:cs="Arial Unicode MS"/>
          <w:color w:val="auto"/>
          <w:szCs w:val="21"/>
        </w:rPr>
      </w:pPr>
      <w:r>
        <w:rPr>
          <w:rFonts w:ascii="宋体" w:hAnsi="宋体" w:cs="Arial Unicode MS"/>
          <w:color w:val="auto"/>
          <w:szCs w:val="21"/>
        </w:rPr>
        <w:t>3.</w:t>
      </w:r>
      <w:r>
        <w:rPr>
          <w:rFonts w:hint="eastAsia" w:ascii="宋体" w:hAnsi="宋体" w:cs="Arial Unicode MS"/>
          <w:color w:val="auto"/>
          <w:szCs w:val="21"/>
        </w:rPr>
        <w:t>本合同一式四份</w:t>
      </w:r>
      <w:r>
        <w:rPr>
          <w:rFonts w:ascii="宋体" w:cs="Arial Unicode MS"/>
          <w:color w:val="auto"/>
          <w:szCs w:val="21"/>
        </w:rPr>
        <w:t>,</w:t>
      </w:r>
      <w:r>
        <w:rPr>
          <w:rFonts w:hint="eastAsia" w:ascii="宋体" w:hAnsi="宋体" w:cs="Arial Unicode MS"/>
          <w:color w:val="auto"/>
          <w:szCs w:val="21"/>
        </w:rPr>
        <w:t>甲方执三份，乙方执一份；</w:t>
      </w:r>
    </w:p>
    <w:p>
      <w:pPr>
        <w:spacing w:line="400" w:lineRule="exact"/>
        <w:rPr>
          <w:rFonts w:ascii="宋体" w:cs="Arial Unicode MS"/>
          <w:color w:val="auto"/>
          <w:szCs w:val="21"/>
        </w:rPr>
      </w:pPr>
      <w:r>
        <w:rPr>
          <w:rFonts w:hint="eastAsia" w:ascii="宋体" w:hAnsi="宋体" w:cs="Arial Unicode MS"/>
          <w:color w:val="auto"/>
          <w:szCs w:val="21"/>
        </w:rPr>
        <w:t>　　</w:t>
      </w:r>
      <w:r>
        <w:rPr>
          <w:rFonts w:ascii="宋体" w:hAnsi="宋体" w:cs="Arial Unicode MS"/>
          <w:color w:val="auto"/>
          <w:szCs w:val="21"/>
        </w:rPr>
        <w:t>4.</w:t>
      </w:r>
      <w:r>
        <w:rPr>
          <w:rFonts w:hint="eastAsia" w:ascii="宋体" w:hAnsi="宋体" w:cs="Arial Unicode MS"/>
          <w:color w:val="auto"/>
          <w:szCs w:val="21"/>
        </w:rPr>
        <w:t>本合同自签订之日起生效；</w:t>
      </w:r>
    </w:p>
    <w:p>
      <w:pPr>
        <w:spacing w:line="400" w:lineRule="exact"/>
        <w:rPr>
          <w:rFonts w:ascii="宋体" w:cs="Arial Unicode MS"/>
          <w:color w:val="auto"/>
          <w:szCs w:val="21"/>
        </w:rPr>
      </w:pPr>
      <w:r>
        <w:rPr>
          <w:rFonts w:hint="eastAsia" w:ascii="宋体" w:hAnsi="宋体" w:cs="Arial Unicode MS"/>
          <w:color w:val="auto"/>
          <w:szCs w:val="21"/>
        </w:rPr>
        <w:t>　　</w:t>
      </w:r>
      <w:r>
        <w:rPr>
          <w:rFonts w:ascii="宋体" w:hAnsi="宋体" w:cs="Arial Unicode MS"/>
          <w:color w:val="auto"/>
          <w:szCs w:val="21"/>
        </w:rPr>
        <w:t>5.</w:t>
      </w:r>
      <w:r>
        <w:rPr>
          <w:rFonts w:hint="eastAsia" w:ascii="宋体" w:hAnsi="宋体" w:cs="Arial Unicode MS"/>
          <w:color w:val="auto"/>
          <w:szCs w:val="21"/>
        </w:rPr>
        <w:t>本项目的招标文件</w:t>
      </w:r>
      <w:r>
        <w:rPr>
          <w:rFonts w:hint="eastAsia" w:ascii="宋体" w:cs="Arial Unicode MS"/>
          <w:color w:val="auto"/>
          <w:szCs w:val="21"/>
        </w:rPr>
        <w:t>、</w:t>
      </w:r>
      <w:r>
        <w:rPr>
          <w:rFonts w:hint="eastAsia" w:ascii="宋体" w:hAnsi="宋体" w:cs="Arial Unicode MS"/>
          <w:color w:val="auto"/>
          <w:szCs w:val="21"/>
        </w:rPr>
        <w:t>投标文件</w:t>
      </w:r>
      <w:r>
        <w:rPr>
          <w:rFonts w:hint="eastAsia" w:ascii="宋体" w:cs="Arial Unicode MS"/>
          <w:color w:val="auto"/>
          <w:szCs w:val="21"/>
        </w:rPr>
        <w:t>、</w:t>
      </w:r>
      <w:r>
        <w:rPr>
          <w:rFonts w:hint="eastAsia" w:ascii="宋体" w:hAnsi="宋体" w:cs="Arial Unicode MS"/>
          <w:color w:val="auto"/>
          <w:szCs w:val="21"/>
        </w:rPr>
        <w:t>中标通知书是合同的附件</w:t>
      </w:r>
      <w:r>
        <w:rPr>
          <w:rFonts w:ascii="宋体" w:cs="Arial Unicode MS"/>
          <w:color w:val="auto"/>
          <w:szCs w:val="21"/>
        </w:rPr>
        <w:t>,</w:t>
      </w:r>
      <w:r>
        <w:rPr>
          <w:rFonts w:hint="eastAsia" w:ascii="宋体" w:hAnsi="宋体" w:cs="Arial Unicode MS"/>
          <w:color w:val="auto"/>
          <w:szCs w:val="21"/>
        </w:rPr>
        <w:t>与合同具有同等的法律效力；</w:t>
      </w:r>
    </w:p>
    <w:p>
      <w:pPr>
        <w:spacing w:line="400" w:lineRule="exact"/>
        <w:ind w:firstLine="420" w:firstLineChars="200"/>
        <w:rPr>
          <w:rFonts w:ascii="宋体" w:cs="Arial Unicode MS"/>
          <w:color w:val="auto"/>
          <w:szCs w:val="21"/>
        </w:rPr>
      </w:pPr>
      <w:r>
        <w:rPr>
          <w:rFonts w:ascii="宋体" w:hAnsi="宋体" w:cs="Arial Unicode MS"/>
          <w:color w:val="auto"/>
          <w:szCs w:val="21"/>
        </w:rPr>
        <w:t>6.</w:t>
      </w:r>
      <w:r>
        <w:rPr>
          <w:rFonts w:hint="eastAsia" w:ascii="宋体" w:hAnsi="宋体" w:cs="Arial Unicode MS"/>
          <w:color w:val="auto"/>
          <w:szCs w:val="21"/>
        </w:rPr>
        <w:t>其它未尽事宜</w:t>
      </w:r>
      <w:r>
        <w:rPr>
          <w:rFonts w:ascii="宋体" w:cs="Arial Unicode MS"/>
          <w:color w:val="auto"/>
          <w:szCs w:val="21"/>
        </w:rPr>
        <w:t>,</w:t>
      </w:r>
      <w:r>
        <w:rPr>
          <w:rFonts w:hint="eastAsia" w:ascii="宋体" w:hAnsi="宋体" w:cs="Arial Unicode MS"/>
          <w:color w:val="auto"/>
          <w:szCs w:val="21"/>
        </w:rPr>
        <w:t>由双方友好协商解决</w:t>
      </w:r>
      <w:r>
        <w:rPr>
          <w:rFonts w:ascii="宋体" w:cs="Arial Unicode MS"/>
          <w:color w:val="auto"/>
          <w:szCs w:val="21"/>
        </w:rPr>
        <w:t>,</w:t>
      </w:r>
      <w:r>
        <w:rPr>
          <w:rFonts w:hint="eastAsia" w:ascii="宋体" w:hAnsi="宋体" w:cs="Arial Unicode MS"/>
          <w:color w:val="auto"/>
          <w:szCs w:val="21"/>
        </w:rPr>
        <w:t>并参照《中华人民共和国合同法》有关条款执行。</w:t>
      </w:r>
    </w:p>
    <w:p>
      <w:pPr>
        <w:spacing w:line="400" w:lineRule="exact"/>
        <w:jc w:val="left"/>
        <w:rPr>
          <w:rFonts w:ascii="宋体" w:cs="Arial Unicode MS"/>
          <w:color w:val="auto"/>
          <w:szCs w:val="21"/>
        </w:rPr>
      </w:pPr>
    </w:p>
    <w:p>
      <w:pPr>
        <w:snapToGrid w:val="0"/>
        <w:spacing w:line="400" w:lineRule="exact"/>
        <w:jc w:val="left"/>
        <w:rPr>
          <w:rFonts w:ascii="宋体" w:cs="Arial Unicode MS"/>
          <w:color w:val="auto"/>
          <w:szCs w:val="21"/>
        </w:rPr>
      </w:pPr>
      <w:r>
        <w:rPr>
          <w:rFonts w:hint="eastAsia" w:ascii="宋体" w:hAnsi="宋体" w:cs="Arial Unicode MS"/>
          <w:color w:val="auto"/>
          <w:szCs w:val="21"/>
        </w:rPr>
        <w:t>甲</w:t>
      </w:r>
      <w:r>
        <w:rPr>
          <w:rFonts w:ascii="宋体" w:hAnsi="宋体" w:cs="Arial Unicode MS"/>
          <w:color w:val="auto"/>
          <w:szCs w:val="21"/>
        </w:rPr>
        <w:t xml:space="preserve">    </w:t>
      </w:r>
      <w:r>
        <w:rPr>
          <w:rFonts w:hint="eastAsia" w:ascii="宋体" w:hAnsi="宋体" w:cs="Arial Unicode MS"/>
          <w:color w:val="auto"/>
          <w:szCs w:val="21"/>
        </w:rPr>
        <w:t>方</w:t>
      </w:r>
      <w:r>
        <w:rPr>
          <w:rFonts w:ascii="宋体" w:hAnsi="宋体" w:cs="Arial Unicode MS"/>
          <w:color w:val="auto"/>
          <w:szCs w:val="21"/>
        </w:rPr>
        <w:t xml:space="preserve"> (</w:t>
      </w:r>
      <w:r>
        <w:rPr>
          <w:rFonts w:hint="eastAsia" w:ascii="宋体" w:hAnsi="宋体" w:cs="Arial Unicode MS"/>
          <w:color w:val="auto"/>
          <w:szCs w:val="21"/>
        </w:rPr>
        <w:t>印章</w:t>
      </w:r>
      <w:r>
        <w:rPr>
          <w:rFonts w:ascii="宋体" w:hAnsi="宋体" w:cs="Arial Unicode MS"/>
          <w:color w:val="auto"/>
          <w:szCs w:val="21"/>
        </w:rPr>
        <w:t>):</w:t>
      </w:r>
      <w:r>
        <w:rPr>
          <w:rFonts w:ascii="宋体" w:hAnsi="宋体" w:cs="Arial Unicode MS"/>
          <w:color w:val="auto"/>
          <w:szCs w:val="21"/>
          <w:u w:val="single"/>
        </w:rPr>
        <w:t xml:space="preserve"> </w:t>
      </w:r>
      <w:r>
        <w:rPr>
          <w:rFonts w:hint="eastAsia" w:ascii="宋体" w:hAnsi="宋体" w:cs="Arial Unicode MS"/>
          <w:color w:val="auto"/>
          <w:szCs w:val="21"/>
          <w:u w:val="single"/>
        </w:rPr>
        <w:t xml:space="preserve"> 江苏医药职业学院</w:t>
      </w:r>
      <w:r>
        <w:rPr>
          <w:rFonts w:ascii="宋体" w:hAnsi="宋体" w:cs="Arial Unicode MS"/>
          <w:color w:val="auto"/>
          <w:szCs w:val="21"/>
          <w:u w:val="single"/>
        </w:rPr>
        <w:t xml:space="preserve"> </w:t>
      </w:r>
      <w:r>
        <w:rPr>
          <w:rFonts w:hint="eastAsia" w:ascii="宋体" w:hAnsi="宋体" w:cs="Arial Unicode MS"/>
          <w:color w:val="auto"/>
          <w:szCs w:val="21"/>
          <w:u w:val="single"/>
        </w:rPr>
        <w:t xml:space="preserve"> </w:t>
      </w:r>
      <w:r>
        <w:rPr>
          <w:rFonts w:hint="eastAsia" w:ascii="宋体" w:hAnsi="宋体" w:cs="Arial Unicode MS"/>
          <w:color w:val="auto"/>
          <w:szCs w:val="21"/>
        </w:rPr>
        <w:t xml:space="preserve"> </w:t>
      </w:r>
      <w:r>
        <w:rPr>
          <w:rFonts w:ascii="宋体" w:hAnsi="宋体" w:cs="Arial Unicode MS"/>
          <w:color w:val="auto"/>
          <w:szCs w:val="21"/>
        </w:rPr>
        <w:t xml:space="preserve"> </w:t>
      </w:r>
      <w:r>
        <w:rPr>
          <w:rFonts w:hint="eastAsia" w:ascii="宋体" w:hAnsi="宋体" w:cs="Arial Unicode MS"/>
          <w:color w:val="auto"/>
          <w:szCs w:val="21"/>
        </w:rPr>
        <w:t xml:space="preserve"> </w:t>
      </w:r>
      <w:r>
        <w:rPr>
          <w:rFonts w:ascii="宋体" w:hAnsi="宋体" w:cs="Arial Unicode MS"/>
          <w:color w:val="auto"/>
          <w:szCs w:val="21"/>
        </w:rPr>
        <w:t xml:space="preserve"> </w:t>
      </w:r>
      <w:r>
        <w:rPr>
          <w:rFonts w:hint="eastAsia" w:ascii="宋体" w:hAnsi="宋体" w:cs="Arial Unicode MS"/>
          <w:color w:val="auto"/>
          <w:szCs w:val="21"/>
        </w:rPr>
        <w:t xml:space="preserve">    乙</w:t>
      </w:r>
      <w:r>
        <w:rPr>
          <w:rFonts w:ascii="宋体" w:hAnsi="宋体" w:cs="Arial Unicode MS"/>
          <w:color w:val="auto"/>
          <w:szCs w:val="21"/>
        </w:rPr>
        <w:t xml:space="preserve">   </w:t>
      </w:r>
      <w:r>
        <w:rPr>
          <w:rFonts w:hint="eastAsia" w:ascii="宋体" w:hAnsi="宋体" w:cs="Arial Unicode MS"/>
          <w:color w:val="auto"/>
          <w:szCs w:val="21"/>
        </w:rPr>
        <w:t>方</w:t>
      </w:r>
      <w:r>
        <w:rPr>
          <w:rFonts w:ascii="宋体" w:hAnsi="宋体" w:cs="Arial Unicode MS"/>
          <w:color w:val="auto"/>
          <w:szCs w:val="21"/>
        </w:rPr>
        <w:t xml:space="preserve"> (</w:t>
      </w:r>
      <w:r>
        <w:rPr>
          <w:rFonts w:hint="eastAsia" w:ascii="宋体" w:hAnsi="宋体" w:cs="Arial Unicode MS"/>
          <w:color w:val="auto"/>
          <w:szCs w:val="21"/>
        </w:rPr>
        <w:t>印章</w:t>
      </w:r>
      <w:r>
        <w:rPr>
          <w:rFonts w:ascii="宋体" w:hAnsi="宋体" w:cs="Arial Unicode MS"/>
          <w:color w:val="auto"/>
          <w:szCs w:val="21"/>
        </w:rPr>
        <w:t>):</w:t>
      </w:r>
      <w:r>
        <w:rPr>
          <w:rFonts w:ascii="宋体" w:hAnsi="宋体" w:cs="Arial Unicode MS"/>
          <w:color w:val="auto"/>
          <w:szCs w:val="21"/>
          <w:u w:val="single"/>
        </w:rPr>
        <w:t xml:space="preserve">                  </w:t>
      </w:r>
      <w:r>
        <w:rPr>
          <w:rFonts w:ascii="宋体" w:hAnsi="宋体" w:cs="Arial Unicode MS"/>
          <w:color w:val="auto"/>
          <w:szCs w:val="21"/>
        </w:rPr>
        <w:t xml:space="preserve">                  </w:t>
      </w:r>
    </w:p>
    <w:p>
      <w:pPr>
        <w:snapToGrid w:val="0"/>
        <w:spacing w:line="400" w:lineRule="exact"/>
        <w:jc w:val="left"/>
        <w:rPr>
          <w:rFonts w:ascii="宋体" w:cs="Arial Unicode MS"/>
          <w:color w:val="auto"/>
          <w:szCs w:val="21"/>
          <w:u w:val="single"/>
        </w:rPr>
      </w:pPr>
      <w:r>
        <w:rPr>
          <w:rFonts w:hint="eastAsia" w:ascii="宋体" w:hAnsi="宋体" w:cs="Arial Unicode MS"/>
          <w:color w:val="auto"/>
          <w:szCs w:val="21"/>
        </w:rPr>
        <w:t>甲方代表</w:t>
      </w:r>
      <w:r>
        <w:rPr>
          <w:rFonts w:ascii="宋体" w:hAnsi="宋体" w:cs="Arial Unicode MS"/>
          <w:color w:val="auto"/>
          <w:szCs w:val="21"/>
        </w:rPr>
        <w:t>(</w:t>
      </w:r>
      <w:r>
        <w:rPr>
          <w:rFonts w:hint="eastAsia" w:ascii="宋体" w:hAnsi="宋体" w:cs="Arial Unicode MS"/>
          <w:color w:val="auto"/>
          <w:szCs w:val="21"/>
        </w:rPr>
        <w:t>签字</w:t>
      </w:r>
      <w:r>
        <w:rPr>
          <w:rFonts w:ascii="宋体" w:hAnsi="宋体" w:cs="Arial Unicode MS"/>
          <w:color w:val="auto"/>
          <w:szCs w:val="21"/>
        </w:rPr>
        <w:t>):</w:t>
      </w:r>
      <w:r>
        <w:rPr>
          <w:rFonts w:ascii="宋体" w:hAnsi="宋体" w:cs="Arial Unicode MS"/>
          <w:color w:val="auto"/>
          <w:szCs w:val="21"/>
          <w:u w:val="single"/>
        </w:rPr>
        <w:t xml:space="preserve">                     </w:t>
      </w:r>
      <w:r>
        <w:rPr>
          <w:rFonts w:ascii="宋体" w:hAnsi="宋体" w:cs="Arial Unicode MS"/>
          <w:color w:val="auto"/>
          <w:szCs w:val="21"/>
        </w:rPr>
        <w:t xml:space="preserve">    </w:t>
      </w:r>
      <w:r>
        <w:rPr>
          <w:rFonts w:hint="eastAsia" w:ascii="宋体" w:hAnsi="宋体" w:cs="Arial Unicode MS"/>
          <w:color w:val="auto"/>
          <w:szCs w:val="21"/>
        </w:rPr>
        <w:t xml:space="preserve">    乙方代表</w:t>
      </w:r>
      <w:r>
        <w:rPr>
          <w:rFonts w:ascii="宋体" w:hAnsi="宋体" w:cs="Arial Unicode MS"/>
          <w:color w:val="auto"/>
          <w:szCs w:val="21"/>
        </w:rPr>
        <w:t>(</w:t>
      </w:r>
      <w:r>
        <w:rPr>
          <w:rFonts w:hint="eastAsia" w:ascii="宋体" w:hAnsi="宋体" w:cs="Arial Unicode MS"/>
          <w:color w:val="auto"/>
          <w:szCs w:val="21"/>
        </w:rPr>
        <w:t>签字</w:t>
      </w:r>
      <w:r>
        <w:rPr>
          <w:rFonts w:ascii="宋体" w:hAnsi="宋体" w:cs="Arial Unicode MS"/>
          <w:color w:val="auto"/>
          <w:szCs w:val="21"/>
        </w:rPr>
        <w:t>):</w:t>
      </w:r>
      <w:r>
        <w:rPr>
          <w:rFonts w:ascii="宋体" w:hAnsi="宋体" w:cs="Arial Unicode MS"/>
          <w:color w:val="auto"/>
          <w:szCs w:val="21"/>
          <w:u w:val="single"/>
        </w:rPr>
        <w:t xml:space="preserve">                  </w:t>
      </w:r>
    </w:p>
    <w:p>
      <w:pPr>
        <w:snapToGrid w:val="0"/>
        <w:spacing w:line="400" w:lineRule="exact"/>
        <w:ind w:left="5670" w:hanging="5670" w:hangingChars="2700"/>
        <w:rPr>
          <w:rFonts w:ascii="宋体" w:cs="Arial Unicode MS"/>
          <w:color w:val="auto"/>
          <w:szCs w:val="21"/>
          <w:u w:val="single"/>
        </w:rPr>
      </w:pPr>
      <w:r>
        <w:rPr>
          <w:rFonts w:hint="eastAsia" w:ascii="宋体" w:hAnsi="宋体" w:cs="Arial Unicode MS"/>
          <w:color w:val="auto"/>
          <w:szCs w:val="21"/>
        </w:rPr>
        <w:t>地</w:t>
      </w:r>
      <w:r>
        <w:rPr>
          <w:rFonts w:ascii="宋体" w:hAnsi="宋体" w:cs="Arial Unicode MS"/>
          <w:color w:val="auto"/>
          <w:szCs w:val="21"/>
        </w:rPr>
        <w:t xml:space="preserve">  </w:t>
      </w:r>
      <w:r>
        <w:rPr>
          <w:rFonts w:hint="eastAsia" w:ascii="宋体" w:hAnsi="宋体" w:cs="Arial Unicode MS"/>
          <w:color w:val="auto"/>
          <w:szCs w:val="21"/>
        </w:rPr>
        <w:t>址</w:t>
      </w:r>
      <w:r>
        <w:rPr>
          <w:rFonts w:ascii="宋体" w:hAnsi="宋体" w:cs="Arial Unicode MS"/>
          <w:color w:val="auto"/>
          <w:szCs w:val="21"/>
        </w:rPr>
        <w:t>:</w:t>
      </w:r>
      <w:r>
        <w:rPr>
          <w:rFonts w:ascii="宋体" w:hAnsi="宋体" w:cs="Arial Unicode MS"/>
          <w:color w:val="auto"/>
          <w:szCs w:val="21"/>
          <w:u w:val="single"/>
        </w:rPr>
        <w:t xml:space="preserve"> </w:t>
      </w:r>
      <w:r>
        <w:rPr>
          <w:rFonts w:hint="eastAsia" w:ascii="宋体" w:hAnsi="宋体" w:cs="Arial Unicode MS"/>
          <w:color w:val="auto"/>
          <w:szCs w:val="21"/>
          <w:u w:val="single"/>
        </w:rPr>
        <w:t>盐城市解放南路</w:t>
      </w:r>
      <w:r>
        <w:rPr>
          <w:rFonts w:ascii="宋体" w:hAnsi="宋体" w:cs="Arial Unicode MS"/>
          <w:color w:val="auto"/>
          <w:szCs w:val="21"/>
          <w:u w:val="single"/>
        </w:rPr>
        <w:t>2</w:t>
      </w:r>
      <w:r>
        <w:rPr>
          <w:rFonts w:hint="eastAsia" w:ascii="宋体" w:hAnsi="宋体" w:cs="Arial Unicode MS"/>
          <w:color w:val="auto"/>
          <w:szCs w:val="21"/>
          <w:u w:val="single"/>
        </w:rPr>
        <w:t>8</w:t>
      </w:r>
      <w:r>
        <w:rPr>
          <w:rFonts w:ascii="宋体" w:hAnsi="宋体" w:cs="Arial Unicode MS"/>
          <w:color w:val="auto"/>
          <w:szCs w:val="21"/>
          <w:u w:val="single"/>
        </w:rPr>
        <w:t>3</w:t>
      </w:r>
      <w:r>
        <w:rPr>
          <w:rFonts w:hint="eastAsia" w:ascii="宋体" w:hAnsi="宋体" w:cs="Arial Unicode MS"/>
          <w:color w:val="auto"/>
          <w:szCs w:val="21"/>
          <w:u w:val="single"/>
        </w:rPr>
        <w:t>号</w:t>
      </w:r>
      <w:r>
        <w:rPr>
          <w:rFonts w:ascii="宋体" w:hAnsi="宋体" w:cs="Arial Unicode MS"/>
          <w:color w:val="auto"/>
          <w:szCs w:val="21"/>
          <w:u w:val="single"/>
        </w:rPr>
        <w:t xml:space="preserve">        </w:t>
      </w:r>
      <w:r>
        <w:rPr>
          <w:rFonts w:ascii="宋体" w:hAnsi="宋体" w:cs="Arial Unicode MS"/>
          <w:color w:val="auto"/>
          <w:szCs w:val="21"/>
        </w:rPr>
        <w:t xml:space="preserve">    </w:t>
      </w:r>
      <w:r>
        <w:rPr>
          <w:rFonts w:hint="eastAsia" w:ascii="宋体" w:hAnsi="宋体" w:cs="Arial Unicode MS"/>
          <w:color w:val="auto"/>
          <w:szCs w:val="21"/>
        </w:rPr>
        <w:t xml:space="preserve">    地</w:t>
      </w:r>
      <w:r>
        <w:rPr>
          <w:rFonts w:ascii="宋体" w:hAnsi="宋体" w:cs="Arial Unicode MS"/>
          <w:color w:val="auto"/>
          <w:szCs w:val="21"/>
        </w:rPr>
        <w:t xml:space="preserve">     </w:t>
      </w:r>
      <w:r>
        <w:rPr>
          <w:rFonts w:hint="eastAsia" w:ascii="宋体" w:hAnsi="宋体" w:cs="Arial Unicode MS"/>
          <w:color w:val="auto"/>
          <w:szCs w:val="21"/>
        </w:rPr>
        <w:t>址</w:t>
      </w:r>
      <w:r>
        <w:rPr>
          <w:rFonts w:ascii="宋体" w:hAnsi="宋体" w:cs="Arial Unicode MS"/>
          <w:color w:val="auto"/>
          <w:szCs w:val="21"/>
        </w:rPr>
        <w:t>:</w:t>
      </w:r>
      <w:r>
        <w:rPr>
          <w:rFonts w:ascii="宋体" w:hAnsi="宋体" w:cs="Arial Unicode MS"/>
          <w:color w:val="auto"/>
          <w:szCs w:val="21"/>
          <w:u w:val="single"/>
        </w:rPr>
        <w:t xml:space="preserve">                      </w:t>
      </w:r>
      <w:r>
        <w:rPr>
          <w:rFonts w:ascii="宋体" w:cs="Arial Unicode MS"/>
          <w:color w:val="auto"/>
          <w:szCs w:val="21"/>
          <w:u w:val="single"/>
        </w:rPr>
        <w:t xml:space="preserve"> </w:t>
      </w:r>
    </w:p>
    <w:p>
      <w:pPr>
        <w:snapToGrid w:val="0"/>
        <w:spacing w:line="400" w:lineRule="exact"/>
        <w:rPr>
          <w:rFonts w:ascii="宋体" w:hAnsi="宋体" w:cs="Arial Unicode MS"/>
          <w:color w:val="auto"/>
          <w:szCs w:val="21"/>
          <w:u w:val="single"/>
        </w:rPr>
      </w:pPr>
      <w:r>
        <w:rPr>
          <w:rFonts w:hint="eastAsia" w:ascii="宋体" w:hAnsi="宋体" w:cs="Arial Unicode MS"/>
          <w:color w:val="auto"/>
          <w:szCs w:val="21"/>
        </w:rPr>
        <w:t>电</w:t>
      </w:r>
      <w:r>
        <w:rPr>
          <w:rFonts w:ascii="宋体" w:hAnsi="宋体" w:cs="Arial Unicode MS"/>
          <w:color w:val="auto"/>
          <w:szCs w:val="21"/>
        </w:rPr>
        <w:t xml:space="preserve">  </w:t>
      </w:r>
      <w:r>
        <w:rPr>
          <w:rFonts w:hint="eastAsia" w:ascii="宋体" w:hAnsi="宋体" w:cs="Arial Unicode MS"/>
          <w:color w:val="auto"/>
          <w:szCs w:val="21"/>
        </w:rPr>
        <w:t>话</w:t>
      </w:r>
      <w:r>
        <w:rPr>
          <w:rFonts w:ascii="宋体" w:hAnsi="宋体" w:cs="Arial Unicode MS"/>
          <w:color w:val="auto"/>
          <w:szCs w:val="21"/>
        </w:rPr>
        <w:t>:</w:t>
      </w:r>
      <w:r>
        <w:rPr>
          <w:rFonts w:ascii="宋体" w:hAnsi="宋体" w:cs="Arial Unicode MS"/>
          <w:color w:val="auto"/>
          <w:szCs w:val="21"/>
          <w:u w:val="single"/>
        </w:rPr>
        <w:t xml:space="preserve">  051588</w:t>
      </w:r>
      <w:r>
        <w:rPr>
          <w:rFonts w:hint="eastAsia" w:ascii="宋体" w:hAnsi="宋体" w:cs="Arial Unicode MS"/>
          <w:color w:val="auto"/>
          <w:szCs w:val="21"/>
          <w:u w:val="single"/>
        </w:rPr>
        <w:t>550311</w:t>
      </w:r>
      <w:r>
        <w:rPr>
          <w:rFonts w:ascii="宋体" w:hAnsi="宋体" w:cs="Arial Unicode MS"/>
          <w:color w:val="auto"/>
          <w:szCs w:val="21"/>
          <w:u w:val="single"/>
        </w:rPr>
        <w:t xml:space="preserve">               </w:t>
      </w:r>
      <w:r>
        <w:rPr>
          <w:rFonts w:ascii="宋体" w:hAnsi="宋体" w:cs="Arial Unicode MS"/>
          <w:color w:val="auto"/>
          <w:szCs w:val="21"/>
        </w:rPr>
        <w:t xml:space="preserve">    </w:t>
      </w:r>
      <w:r>
        <w:rPr>
          <w:rFonts w:hint="eastAsia" w:ascii="宋体" w:hAnsi="宋体" w:cs="Arial Unicode MS"/>
          <w:color w:val="auto"/>
          <w:szCs w:val="21"/>
        </w:rPr>
        <w:t xml:space="preserve">    电</w:t>
      </w:r>
      <w:r>
        <w:rPr>
          <w:rFonts w:ascii="宋体" w:hAnsi="宋体" w:cs="Arial Unicode MS"/>
          <w:color w:val="auto"/>
          <w:szCs w:val="21"/>
        </w:rPr>
        <w:t xml:space="preserve">     </w:t>
      </w:r>
      <w:r>
        <w:rPr>
          <w:rFonts w:hint="eastAsia" w:ascii="宋体" w:hAnsi="宋体" w:cs="Arial Unicode MS"/>
          <w:color w:val="auto"/>
          <w:szCs w:val="21"/>
        </w:rPr>
        <w:t>话</w:t>
      </w:r>
      <w:r>
        <w:rPr>
          <w:rFonts w:ascii="宋体" w:hAnsi="宋体" w:cs="Arial Unicode MS"/>
          <w:color w:val="auto"/>
          <w:szCs w:val="21"/>
        </w:rPr>
        <w:t>:</w:t>
      </w:r>
      <w:r>
        <w:rPr>
          <w:rFonts w:ascii="宋体" w:hAnsi="宋体" w:cs="Arial Unicode MS"/>
          <w:color w:val="auto"/>
          <w:szCs w:val="21"/>
          <w:u w:val="single"/>
        </w:rPr>
        <w:t xml:space="preserve">                       </w:t>
      </w:r>
    </w:p>
    <w:p>
      <w:pPr>
        <w:snapToGrid w:val="0"/>
        <w:spacing w:line="400" w:lineRule="exact"/>
        <w:rPr>
          <w:rFonts w:ascii="宋体" w:hAnsi="宋体" w:cs="Arial Unicode MS"/>
          <w:color w:val="auto"/>
          <w:szCs w:val="21"/>
          <w:u w:val="single"/>
        </w:rPr>
      </w:pPr>
    </w:p>
    <w:p>
      <w:pPr>
        <w:snapToGrid w:val="0"/>
        <w:spacing w:line="400" w:lineRule="exact"/>
        <w:ind w:firstLine="3990" w:firstLineChars="1900"/>
        <w:rPr>
          <w:rFonts w:ascii="宋体" w:hAnsi="宋体" w:cs="Arial Unicode MS"/>
          <w:color w:val="auto"/>
          <w:szCs w:val="21"/>
          <w:u w:val="single"/>
        </w:rPr>
      </w:pPr>
      <w:r>
        <w:rPr>
          <w:rFonts w:hint="eastAsia" w:ascii="宋体" w:hAnsi="宋体" w:cs="Arial Unicode MS"/>
          <w:color w:val="auto"/>
          <w:szCs w:val="21"/>
        </w:rPr>
        <w:t xml:space="preserve">           日</w:t>
      </w:r>
      <w:r>
        <w:rPr>
          <w:rFonts w:ascii="宋体" w:hAnsi="宋体" w:cs="Arial Unicode MS"/>
          <w:color w:val="auto"/>
          <w:szCs w:val="21"/>
        </w:rPr>
        <w:t xml:space="preserve">     </w:t>
      </w:r>
      <w:r>
        <w:rPr>
          <w:rFonts w:hint="eastAsia" w:ascii="宋体" w:hAnsi="宋体" w:cs="Arial Unicode MS"/>
          <w:color w:val="auto"/>
          <w:szCs w:val="21"/>
        </w:rPr>
        <w:t>期</w:t>
      </w:r>
      <w:r>
        <w:rPr>
          <w:rFonts w:ascii="宋体" w:hAnsi="宋体" w:cs="Arial Unicode MS"/>
          <w:color w:val="auto"/>
          <w:szCs w:val="21"/>
        </w:rPr>
        <w:t>:</w:t>
      </w:r>
      <w:r>
        <w:rPr>
          <w:rFonts w:hint="eastAsia" w:ascii="宋体" w:hAnsi="宋体" w:cs="Arial Unicode MS"/>
          <w:color w:val="auto"/>
          <w:szCs w:val="21"/>
        </w:rPr>
        <w:t xml:space="preserve">    年</w:t>
      </w:r>
      <w:r>
        <w:rPr>
          <w:rFonts w:ascii="宋体" w:hAnsi="宋体" w:cs="Arial Unicode MS"/>
          <w:color w:val="auto"/>
          <w:szCs w:val="21"/>
        </w:rPr>
        <w:t xml:space="preserve">  </w:t>
      </w:r>
      <w:r>
        <w:rPr>
          <w:rFonts w:hint="eastAsia" w:ascii="宋体" w:hAnsi="宋体" w:cs="Arial Unicode MS"/>
          <w:color w:val="auto"/>
          <w:szCs w:val="21"/>
        </w:rPr>
        <w:t>月</w:t>
      </w:r>
      <w:r>
        <w:rPr>
          <w:rFonts w:ascii="宋体" w:hAnsi="宋体" w:cs="Arial Unicode MS"/>
          <w:color w:val="auto"/>
          <w:szCs w:val="21"/>
        </w:rPr>
        <w:t xml:space="preserve">   </w:t>
      </w:r>
      <w:r>
        <w:rPr>
          <w:rFonts w:hint="eastAsia" w:ascii="宋体" w:hAnsi="宋体" w:cs="Arial Unicode MS"/>
          <w:color w:val="auto"/>
          <w:szCs w:val="21"/>
        </w:rPr>
        <w:t>日</w:t>
      </w:r>
    </w:p>
    <w:p>
      <w:pPr>
        <w:snapToGrid w:val="0"/>
        <w:spacing w:line="400" w:lineRule="exact"/>
        <w:rPr>
          <w:rFonts w:ascii="宋体" w:hAnsi="宋体" w:cs="Arial Unicode MS"/>
          <w:color w:val="auto"/>
          <w:szCs w:val="21"/>
          <w:u w:val="single"/>
        </w:rPr>
      </w:pPr>
    </w:p>
    <w:p>
      <w:pPr>
        <w:spacing w:line="400" w:lineRule="exact"/>
        <w:rPr>
          <w:rFonts w:ascii="楷体_GB2312" w:hAnsi="宋体" w:eastAsia="楷体_GB2312" w:cs="Arial Unicode MS"/>
          <w:color w:val="auto"/>
          <w:sz w:val="18"/>
          <w:szCs w:val="18"/>
        </w:rPr>
      </w:pPr>
      <w:r>
        <w:rPr>
          <w:rFonts w:hint="eastAsia" w:ascii="宋体" w:hAnsi="宋体" w:cs="Arial Unicode MS"/>
          <w:color w:val="auto"/>
          <w:szCs w:val="21"/>
        </w:rPr>
        <w:t>　　</w:t>
      </w:r>
      <w:r>
        <w:rPr>
          <w:rFonts w:ascii="宋体" w:hAnsi="宋体" w:cs="Arial Unicode MS"/>
          <w:color w:val="auto"/>
          <w:szCs w:val="21"/>
        </w:rPr>
        <w:t xml:space="preserve">                                   </w:t>
      </w:r>
      <w:r>
        <w:rPr>
          <w:rFonts w:hint="eastAsia" w:ascii="宋体" w:hAnsi="宋体" w:cs="Arial Unicode MS"/>
          <w:color w:val="auto"/>
          <w:szCs w:val="21"/>
        </w:rPr>
        <w:t xml:space="preserve"> </w:t>
      </w:r>
      <w:r>
        <w:rPr>
          <w:rFonts w:ascii="楷体_GB2312" w:hAnsi="宋体" w:eastAsia="楷体_GB2312" w:cs="Arial Unicode MS"/>
          <w:color w:val="auto"/>
          <w:sz w:val="18"/>
          <w:szCs w:val="18"/>
        </w:rPr>
        <w:t xml:space="preserve"> </w:t>
      </w:r>
    </w:p>
    <w:p>
      <w:pPr>
        <w:spacing w:line="400" w:lineRule="exact"/>
        <w:rPr>
          <w:rFonts w:ascii="楷体_GB2312" w:hAnsi="宋体" w:eastAsia="楷体_GB2312" w:cs="Arial Unicode MS"/>
          <w:color w:val="auto"/>
          <w:sz w:val="18"/>
          <w:szCs w:val="18"/>
        </w:rPr>
      </w:pPr>
    </w:p>
    <w:p>
      <w:pPr>
        <w:spacing w:line="400" w:lineRule="exact"/>
        <w:rPr>
          <w:rFonts w:ascii="楷体_GB2312" w:hAnsi="宋体" w:eastAsia="楷体_GB2312" w:cs="Arial Unicode MS"/>
          <w:color w:val="auto"/>
          <w:sz w:val="18"/>
          <w:szCs w:val="18"/>
        </w:rPr>
      </w:pPr>
    </w:p>
    <w:p>
      <w:pPr>
        <w:spacing w:line="400" w:lineRule="exact"/>
        <w:rPr>
          <w:rFonts w:ascii="楷体_GB2312" w:hAnsi="宋体" w:eastAsia="楷体_GB2312" w:cs="Arial Unicode MS"/>
          <w:color w:val="auto"/>
          <w:sz w:val="18"/>
          <w:szCs w:val="18"/>
        </w:rPr>
      </w:pPr>
    </w:p>
    <w:p>
      <w:pPr>
        <w:spacing w:line="400" w:lineRule="exact"/>
        <w:rPr>
          <w:rFonts w:ascii="楷体_GB2312" w:hAnsi="宋体" w:eastAsia="楷体_GB2312" w:cs="Arial Unicode MS"/>
          <w:color w:val="auto"/>
          <w:sz w:val="18"/>
          <w:szCs w:val="18"/>
        </w:rPr>
      </w:pPr>
    </w:p>
    <w:p>
      <w:pPr>
        <w:spacing w:line="400" w:lineRule="exact"/>
        <w:rPr>
          <w:rFonts w:ascii="楷体_GB2312" w:hAnsi="宋体" w:eastAsia="楷体_GB2312" w:cs="Arial Unicode MS"/>
          <w:color w:val="auto"/>
          <w:sz w:val="18"/>
          <w:szCs w:val="18"/>
        </w:rPr>
      </w:pPr>
    </w:p>
    <w:p>
      <w:pPr>
        <w:spacing w:line="400" w:lineRule="exact"/>
        <w:rPr>
          <w:rFonts w:ascii="楷体_GB2312" w:hAnsi="宋体" w:eastAsia="楷体_GB2312" w:cs="Arial Unicode MS"/>
          <w:color w:val="auto"/>
          <w:sz w:val="18"/>
          <w:szCs w:val="18"/>
        </w:rPr>
      </w:pPr>
    </w:p>
    <w:p>
      <w:pPr>
        <w:spacing w:line="520" w:lineRule="exact"/>
        <w:ind w:firstLine="240" w:firstLineChars="100"/>
        <w:jc w:val="left"/>
        <w:rPr>
          <w:rFonts w:ascii="仿宋" w:hAnsi="仿宋" w:eastAsia="仿宋" w:cs="宋体"/>
          <w:b/>
          <w:color w:val="auto"/>
          <w:kern w:val="0"/>
          <w:sz w:val="24"/>
        </w:rPr>
      </w:pPr>
      <w:r>
        <w:rPr>
          <w:rFonts w:hint="eastAsia" w:ascii="宋体" w:hAnsi="宋体" w:cs="Arial Unicode MS"/>
          <w:color w:val="auto"/>
          <w:sz w:val="24"/>
        </w:rPr>
        <w:t>附件</w:t>
      </w:r>
      <w:r>
        <w:rPr>
          <w:rFonts w:ascii="宋体" w:hAnsi="宋体" w:cs="Arial Unicode MS"/>
          <w:color w:val="auto"/>
          <w:sz w:val="24"/>
        </w:rPr>
        <w:t>1</w:t>
      </w:r>
      <w:r>
        <w:rPr>
          <w:rFonts w:hint="eastAsia" w:ascii="宋体" w:hAnsi="宋体" w:cs="Arial Unicode MS"/>
          <w:color w:val="auto"/>
          <w:sz w:val="24"/>
        </w:rPr>
        <w:t>：设备清单：</w:t>
      </w:r>
    </w:p>
    <w:tbl>
      <w:tblPr>
        <w:tblStyle w:val="6"/>
        <w:tblW w:w="9972" w:type="dxa"/>
        <w:tblInd w:w="-792" w:type="dxa"/>
        <w:tblLayout w:type="fixed"/>
        <w:tblCellMar>
          <w:top w:w="0" w:type="dxa"/>
          <w:left w:w="108" w:type="dxa"/>
          <w:bottom w:w="0" w:type="dxa"/>
          <w:right w:w="108" w:type="dxa"/>
        </w:tblCellMar>
      </w:tblPr>
      <w:tblGrid>
        <w:gridCol w:w="720"/>
        <w:gridCol w:w="2023"/>
        <w:gridCol w:w="1985"/>
        <w:gridCol w:w="1701"/>
        <w:gridCol w:w="992"/>
        <w:gridCol w:w="1134"/>
        <w:gridCol w:w="1417"/>
      </w:tblGrid>
      <w:tr>
        <w:tblPrEx>
          <w:tblLayout w:type="fixed"/>
          <w:tblCellMar>
            <w:top w:w="0" w:type="dxa"/>
            <w:left w:w="108" w:type="dxa"/>
            <w:bottom w:w="0" w:type="dxa"/>
            <w:right w:w="108" w:type="dxa"/>
          </w:tblCellMar>
        </w:tblPrEx>
        <w:trPr>
          <w:trHeight w:val="628"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序号</w:t>
            </w:r>
          </w:p>
        </w:tc>
        <w:tc>
          <w:tcPr>
            <w:tcW w:w="202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设备名称</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型号</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品牌</w:t>
            </w:r>
            <w:r>
              <w:rPr>
                <w:rFonts w:ascii="宋体" w:hAnsi="宋体" w:cs="宋体"/>
                <w:b/>
                <w:bCs/>
                <w:color w:val="auto"/>
                <w:kern w:val="0"/>
                <w:sz w:val="24"/>
              </w:rPr>
              <w:t>/</w:t>
            </w:r>
            <w:r>
              <w:rPr>
                <w:rFonts w:hint="eastAsia" w:ascii="宋体" w:hAnsi="宋体" w:cs="宋体"/>
                <w:b/>
                <w:bCs/>
                <w:color w:val="auto"/>
                <w:kern w:val="0"/>
                <w:sz w:val="24"/>
              </w:rPr>
              <w:t>产地</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数量</w:t>
            </w:r>
            <w:r>
              <w:rPr>
                <w:rFonts w:ascii="宋体" w:hAnsi="宋体" w:cs="宋体"/>
                <w:b/>
                <w:bCs/>
                <w:color w:val="auto"/>
                <w:kern w:val="0"/>
                <w:sz w:val="24"/>
              </w:rPr>
              <w:t>/</w:t>
            </w:r>
            <w:r>
              <w:rPr>
                <w:rFonts w:hint="eastAsia" w:ascii="宋体" w:hAnsi="宋体" w:cs="宋体"/>
                <w:b/>
                <w:bCs/>
                <w:color w:val="auto"/>
                <w:kern w:val="0"/>
                <w:sz w:val="24"/>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单</w:t>
            </w:r>
            <w:r>
              <w:rPr>
                <w:rFonts w:ascii="宋体" w:hAnsi="宋体" w:cs="宋体"/>
                <w:b/>
                <w:bCs/>
                <w:color w:val="auto"/>
                <w:kern w:val="0"/>
                <w:sz w:val="24"/>
              </w:rPr>
              <w:t xml:space="preserve"> </w:t>
            </w:r>
            <w:r>
              <w:rPr>
                <w:rFonts w:hint="eastAsia" w:ascii="宋体" w:hAnsi="宋体" w:cs="宋体"/>
                <w:b/>
                <w:bCs/>
                <w:color w:val="auto"/>
                <w:kern w:val="0"/>
                <w:sz w:val="24"/>
              </w:rPr>
              <w:t>价</w:t>
            </w:r>
            <w:r>
              <w:rPr>
                <w:rFonts w:ascii="宋体" w:hAnsi="宋体" w:cs="宋体"/>
                <w:b/>
                <w:bCs/>
                <w:color w:val="auto"/>
                <w:kern w:val="0"/>
                <w:sz w:val="24"/>
              </w:rPr>
              <w:t>(</w:t>
            </w:r>
            <w:r>
              <w:rPr>
                <w:rFonts w:hint="eastAsia" w:ascii="宋体" w:hAnsi="宋体" w:cs="宋体"/>
                <w:b/>
                <w:bCs/>
                <w:color w:val="auto"/>
                <w:kern w:val="0"/>
                <w:sz w:val="24"/>
              </w:rPr>
              <w:t>元</w:t>
            </w:r>
            <w:r>
              <w:rPr>
                <w:rFonts w:ascii="宋体" w:hAnsi="宋体" w:cs="宋体"/>
                <w:b/>
                <w:bCs/>
                <w:color w:val="auto"/>
                <w:kern w:val="0"/>
                <w:sz w:val="24"/>
              </w:rPr>
              <w:t>)</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4"/>
              </w:rPr>
            </w:pPr>
            <w:r>
              <w:rPr>
                <w:rFonts w:hint="eastAsia" w:ascii="宋体" w:hAnsi="宋体" w:cs="宋体"/>
                <w:b/>
                <w:bCs/>
                <w:color w:val="auto"/>
                <w:kern w:val="0"/>
                <w:sz w:val="24"/>
              </w:rPr>
              <w:t>合</w:t>
            </w:r>
            <w:r>
              <w:rPr>
                <w:rFonts w:ascii="宋体" w:hAnsi="宋体" w:cs="宋体"/>
                <w:b/>
                <w:bCs/>
                <w:color w:val="auto"/>
                <w:kern w:val="0"/>
                <w:sz w:val="24"/>
              </w:rPr>
              <w:t xml:space="preserve"> </w:t>
            </w:r>
            <w:r>
              <w:rPr>
                <w:rFonts w:hint="eastAsia" w:ascii="宋体" w:hAnsi="宋体" w:cs="宋体"/>
                <w:b/>
                <w:bCs/>
                <w:color w:val="auto"/>
                <w:kern w:val="0"/>
                <w:sz w:val="24"/>
              </w:rPr>
              <w:t>计</w:t>
            </w:r>
            <w:r>
              <w:rPr>
                <w:rFonts w:ascii="宋体" w:hAnsi="宋体" w:cs="宋体"/>
                <w:b/>
                <w:bCs/>
                <w:color w:val="auto"/>
                <w:kern w:val="0"/>
                <w:sz w:val="24"/>
              </w:rPr>
              <w:t xml:space="preserve">   </w:t>
            </w:r>
            <w:r>
              <w:rPr>
                <w:rFonts w:hint="eastAsia" w:ascii="宋体" w:hAnsi="宋体" w:cs="宋体"/>
                <w:b/>
                <w:bCs/>
                <w:color w:val="auto"/>
                <w:kern w:val="0"/>
                <w:sz w:val="24"/>
              </w:rPr>
              <w:t>（元）</w:t>
            </w:r>
          </w:p>
        </w:tc>
      </w:tr>
      <w:tr>
        <w:tblPrEx>
          <w:tblLayout w:type="fixed"/>
          <w:tblCellMar>
            <w:top w:w="0" w:type="dxa"/>
            <w:left w:w="108" w:type="dxa"/>
            <w:bottom w:w="0" w:type="dxa"/>
            <w:right w:w="108" w:type="dxa"/>
          </w:tblCellMar>
        </w:tblPrEx>
        <w:trPr>
          <w:trHeight w:val="819" w:hRule="exact"/>
        </w:trPr>
        <w:tc>
          <w:tcPr>
            <w:tcW w:w="720" w:type="dxa"/>
            <w:tcBorders>
              <w:top w:val="nil"/>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1</w:t>
            </w:r>
          </w:p>
        </w:tc>
        <w:tc>
          <w:tcPr>
            <w:tcW w:w="2023" w:type="dxa"/>
            <w:tcBorders>
              <w:top w:val="nil"/>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nil"/>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nil"/>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nil"/>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nil"/>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844"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2</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ind w:firstLine="105" w:firstLineChars="50"/>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70"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3</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82"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4</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08"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5</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833"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6</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02"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7</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12"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8</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695"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9</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05"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10</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761" w:hRule="exac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rPr>
            </w:pPr>
            <w:r>
              <w:rPr>
                <w:rFonts w:ascii="宋体" w:hAnsi="宋体"/>
                <w:color w:val="auto"/>
                <w:szCs w:val="21"/>
              </w:rPr>
              <w:t>11</w:t>
            </w:r>
          </w:p>
        </w:tc>
        <w:tc>
          <w:tcPr>
            <w:tcW w:w="2023" w:type="dxa"/>
            <w:tcBorders>
              <w:top w:val="single" w:color="auto" w:sz="4" w:space="0"/>
              <w:left w:val="nil"/>
              <w:bottom w:val="single" w:color="auto" w:sz="4" w:space="0"/>
              <w:right w:val="single" w:color="auto" w:sz="4" w:space="0"/>
            </w:tcBorders>
            <w:vAlign w:val="center"/>
          </w:tcPr>
          <w:p>
            <w:pPr>
              <w:jc w:val="left"/>
              <w:rPr>
                <w:rFonts w:ascii="宋体" w:cs="宋体"/>
                <w:color w:val="auto"/>
                <w:szCs w:val="21"/>
              </w:rPr>
            </w:pPr>
          </w:p>
        </w:tc>
        <w:tc>
          <w:tcPr>
            <w:tcW w:w="1985"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cs="宋体"/>
                <w:color w:val="auto"/>
                <w:szCs w:val="21"/>
              </w:rPr>
            </w:pPr>
          </w:p>
        </w:tc>
      </w:tr>
      <w:tr>
        <w:tblPrEx>
          <w:tblLayout w:type="fixed"/>
          <w:tblCellMar>
            <w:top w:w="0" w:type="dxa"/>
            <w:left w:w="108" w:type="dxa"/>
            <w:bottom w:w="0" w:type="dxa"/>
            <w:right w:w="108" w:type="dxa"/>
          </w:tblCellMar>
        </w:tblPrEx>
        <w:trPr>
          <w:trHeight w:val="4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Cs w:val="21"/>
              </w:rPr>
            </w:pPr>
          </w:p>
        </w:tc>
        <w:tc>
          <w:tcPr>
            <w:tcW w:w="9252" w:type="dxa"/>
            <w:gridSpan w:val="6"/>
            <w:tcBorders>
              <w:top w:val="single" w:color="auto" w:sz="4" w:space="0"/>
              <w:left w:val="nil"/>
              <w:bottom w:val="single" w:color="auto" w:sz="4" w:space="0"/>
              <w:right w:val="single" w:color="auto" w:sz="4" w:space="0"/>
            </w:tcBorders>
            <w:vAlign w:val="center"/>
          </w:tcPr>
          <w:p>
            <w:pPr>
              <w:jc w:val="center"/>
              <w:rPr>
                <w:rFonts w:ascii="宋体"/>
                <w:color w:val="auto"/>
                <w:szCs w:val="21"/>
              </w:rPr>
            </w:pPr>
            <w:r>
              <w:rPr>
                <w:rFonts w:hint="eastAsia" w:ascii="宋体" w:hAnsi="宋体"/>
                <w:b/>
                <w:color w:val="auto"/>
                <w:szCs w:val="21"/>
              </w:rPr>
              <w:t>合计</w:t>
            </w:r>
            <w:r>
              <w:rPr>
                <w:rFonts w:ascii="宋体" w:hAnsi="宋体"/>
                <w:b/>
                <w:color w:val="auto"/>
                <w:szCs w:val="21"/>
              </w:rPr>
              <w:t>(</w:t>
            </w:r>
            <w:r>
              <w:rPr>
                <w:rFonts w:hint="eastAsia" w:ascii="宋体" w:hAnsi="宋体"/>
                <w:b/>
                <w:color w:val="auto"/>
                <w:szCs w:val="21"/>
              </w:rPr>
              <w:t>大写</w:t>
            </w:r>
            <w:r>
              <w:rPr>
                <w:rFonts w:ascii="宋体" w:hAnsi="宋体"/>
                <w:b/>
                <w:color w:val="auto"/>
                <w:szCs w:val="21"/>
              </w:rPr>
              <w:t>)</w:t>
            </w:r>
            <w:r>
              <w:rPr>
                <w:rFonts w:hint="eastAsia" w:ascii="宋体" w:hAnsi="宋体"/>
                <w:color w:val="auto"/>
                <w:szCs w:val="21"/>
              </w:rPr>
              <w:t>：</w:t>
            </w:r>
            <w:r>
              <w:rPr>
                <w:rFonts w:hint="eastAsia" w:ascii="宋体" w:hAnsi="宋体"/>
                <w:color w:val="auto"/>
                <w:szCs w:val="21"/>
                <w:lang w:val="en-US" w:eastAsia="zh-CN"/>
              </w:rPr>
              <w:t xml:space="preserve">                     </w:t>
            </w:r>
            <w:r>
              <w:rPr>
                <w:rFonts w:hint="eastAsia" w:ascii="宋体" w:hAnsi="宋体"/>
                <w:color w:val="auto"/>
                <w:szCs w:val="21"/>
              </w:rPr>
              <w:t>万元整</w:t>
            </w:r>
            <w:r>
              <w:rPr>
                <w:rFonts w:ascii="宋体" w:hAnsi="宋体"/>
                <w:color w:val="auto"/>
                <w:szCs w:val="21"/>
              </w:rPr>
              <w:t xml:space="preserve"> </w:t>
            </w:r>
            <w:r>
              <w:rPr>
                <w:rFonts w:hint="eastAsia" w:ascii="宋体" w:hAnsi="宋体"/>
                <w:color w:val="auto"/>
                <w:szCs w:val="21"/>
              </w:rPr>
              <w:t>（</w:t>
            </w:r>
            <w:r>
              <w:rPr>
                <w:rFonts w:ascii="宋体"/>
                <w:color w:val="auto"/>
                <w:szCs w:val="21"/>
              </w:rPr>
              <w:t>¥</w:t>
            </w:r>
            <w:r>
              <w:rPr>
                <w:rFonts w:hint="eastAsia" w:ascii="宋体" w:hAnsi="宋体"/>
                <w:color w:val="auto"/>
                <w:szCs w:val="21"/>
                <w:lang w:val="en-US" w:eastAsia="zh-CN"/>
              </w:rPr>
              <w:t xml:space="preserve">               </w:t>
            </w:r>
            <w:r>
              <w:rPr>
                <w:rFonts w:hint="eastAsia" w:ascii="宋体" w:hAnsi="宋体"/>
                <w:color w:val="auto"/>
                <w:szCs w:val="21"/>
              </w:rPr>
              <w:t>元）</w:t>
            </w:r>
          </w:p>
        </w:tc>
      </w:tr>
    </w:tbl>
    <w:p>
      <w:pPr>
        <w:spacing w:line="360" w:lineRule="exact"/>
        <w:ind w:firstLine="1440" w:firstLineChars="600"/>
        <w:rPr>
          <w:rFonts w:ascii="宋体"/>
          <w:color w:val="auto"/>
          <w:sz w:val="24"/>
        </w:rPr>
      </w:pPr>
    </w:p>
    <w:p>
      <w:pPr>
        <w:spacing w:line="360" w:lineRule="exact"/>
        <w:rPr>
          <w:rFonts w:ascii="宋体"/>
          <w:color w:val="auto"/>
          <w:sz w:val="24"/>
        </w:rPr>
      </w:pPr>
    </w:p>
    <w:p>
      <w:pPr>
        <w:spacing w:line="360" w:lineRule="exact"/>
        <w:rPr>
          <w:rFonts w:ascii="宋体"/>
          <w:color w:val="auto"/>
          <w:sz w:val="24"/>
        </w:rPr>
      </w:pPr>
      <w:r>
        <w:rPr>
          <w:rFonts w:hint="eastAsia" w:ascii="宋体" w:hAnsi="宋体"/>
          <w:color w:val="auto"/>
          <w:sz w:val="24"/>
        </w:rPr>
        <w:t>投标人名称（公章）：</w:t>
      </w:r>
      <w:r>
        <w:rPr>
          <w:rFonts w:ascii="宋体" w:hAnsi="宋体"/>
          <w:color w:val="auto"/>
          <w:sz w:val="24"/>
        </w:rPr>
        <w:t xml:space="preserve">  </w:t>
      </w:r>
    </w:p>
    <w:p>
      <w:pPr>
        <w:spacing w:line="360" w:lineRule="exact"/>
        <w:rPr>
          <w:rFonts w:ascii="宋体"/>
          <w:color w:val="auto"/>
          <w:sz w:val="24"/>
          <w:u w:val="single"/>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u w:val="single"/>
        </w:rPr>
        <w:t>日</w:t>
      </w:r>
    </w:p>
    <w:p>
      <w:pPr>
        <w:spacing w:line="400" w:lineRule="exact"/>
        <w:rPr>
          <w:rFonts w:ascii="楷体_GB2312" w:hAnsi="宋体" w:eastAsia="楷体_GB2312" w:cs="Arial Unicode MS"/>
          <w:color w:val="auto"/>
          <w:sz w:val="18"/>
          <w:szCs w:val="1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楷体_GB2312">
    <w:altName w:val="楷体"/>
    <w:panose1 w:val="00000000000000000000"/>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楷体_GB2312">
    <w:altName w:val="楷体"/>
    <w:panose1 w:val="00000000000000000000"/>
    <w:charset w:val="86"/>
    <w:family w:val="decorative"/>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modern"/>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4738108">
    <w:nsid w:val="5DDC98BC"/>
    <w:multiLevelType w:val="singleLevel"/>
    <w:tmpl w:val="5DDC98BC"/>
    <w:lvl w:ilvl="0" w:tentative="1">
      <w:start w:val="1"/>
      <w:numFmt w:val="chineseCounting"/>
      <w:suff w:val="nothing"/>
      <w:lvlText w:val="%1、"/>
      <w:lvlJc w:val="left"/>
    </w:lvl>
  </w:abstractNum>
  <w:num w:numId="1">
    <w:abstractNumId w:val="1574738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75662"/>
    <w:rsid w:val="00013F51"/>
    <w:rsid w:val="00015A06"/>
    <w:rsid w:val="00021444"/>
    <w:rsid w:val="0002375C"/>
    <w:rsid w:val="00034E97"/>
    <w:rsid w:val="00051546"/>
    <w:rsid w:val="000542B4"/>
    <w:rsid w:val="00062CA3"/>
    <w:rsid w:val="00070E49"/>
    <w:rsid w:val="00073C4D"/>
    <w:rsid w:val="00074095"/>
    <w:rsid w:val="00075662"/>
    <w:rsid w:val="00081812"/>
    <w:rsid w:val="000901A7"/>
    <w:rsid w:val="00095E87"/>
    <w:rsid w:val="000A30AA"/>
    <w:rsid w:val="000E5302"/>
    <w:rsid w:val="000F3190"/>
    <w:rsid w:val="001021FA"/>
    <w:rsid w:val="00102878"/>
    <w:rsid w:val="001045D9"/>
    <w:rsid w:val="0011422B"/>
    <w:rsid w:val="00124B39"/>
    <w:rsid w:val="00136C30"/>
    <w:rsid w:val="00140B35"/>
    <w:rsid w:val="00153143"/>
    <w:rsid w:val="001545D6"/>
    <w:rsid w:val="00163784"/>
    <w:rsid w:val="001801A4"/>
    <w:rsid w:val="00181DB9"/>
    <w:rsid w:val="00196B23"/>
    <w:rsid w:val="001B1737"/>
    <w:rsid w:val="001B2FB1"/>
    <w:rsid w:val="001C4500"/>
    <w:rsid w:val="001C6FD7"/>
    <w:rsid w:val="001E11A1"/>
    <w:rsid w:val="001E3387"/>
    <w:rsid w:val="001F3D99"/>
    <w:rsid w:val="001F537B"/>
    <w:rsid w:val="001F58A9"/>
    <w:rsid w:val="00211FFD"/>
    <w:rsid w:val="0022119F"/>
    <w:rsid w:val="00221C83"/>
    <w:rsid w:val="00223A57"/>
    <w:rsid w:val="002243EC"/>
    <w:rsid w:val="002412E9"/>
    <w:rsid w:val="00246EB2"/>
    <w:rsid w:val="00254F47"/>
    <w:rsid w:val="00272692"/>
    <w:rsid w:val="00276B1C"/>
    <w:rsid w:val="002A361E"/>
    <w:rsid w:val="002B6FEE"/>
    <w:rsid w:val="002C50E5"/>
    <w:rsid w:val="002D29A8"/>
    <w:rsid w:val="002D32F5"/>
    <w:rsid w:val="002E7AD4"/>
    <w:rsid w:val="003033D1"/>
    <w:rsid w:val="00312277"/>
    <w:rsid w:val="003148B2"/>
    <w:rsid w:val="003319FF"/>
    <w:rsid w:val="00346E7F"/>
    <w:rsid w:val="003618B2"/>
    <w:rsid w:val="0036360D"/>
    <w:rsid w:val="00363894"/>
    <w:rsid w:val="00363C69"/>
    <w:rsid w:val="0036587C"/>
    <w:rsid w:val="0038353A"/>
    <w:rsid w:val="003848BC"/>
    <w:rsid w:val="0038604D"/>
    <w:rsid w:val="00392DDE"/>
    <w:rsid w:val="00396526"/>
    <w:rsid w:val="003A6F47"/>
    <w:rsid w:val="003B13C9"/>
    <w:rsid w:val="003B3EC9"/>
    <w:rsid w:val="003B51E2"/>
    <w:rsid w:val="003B5B6B"/>
    <w:rsid w:val="003C0886"/>
    <w:rsid w:val="003D74A5"/>
    <w:rsid w:val="003E1404"/>
    <w:rsid w:val="003E7A07"/>
    <w:rsid w:val="003F78FC"/>
    <w:rsid w:val="00404A7F"/>
    <w:rsid w:val="00432099"/>
    <w:rsid w:val="0044263F"/>
    <w:rsid w:val="0046663F"/>
    <w:rsid w:val="004713D9"/>
    <w:rsid w:val="00471BC8"/>
    <w:rsid w:val="00474267"/>
    <w:rsid w:val="004804CD"/>
    <w:rsid w:val="00483199"/>
    <w:rsid w:val="004867D5"/>
    <w:rsid w:val="00487640"/>
    <w:rsid w:val="0049799A"/>
    <w:rsid w:val="00497B19"/>
    <w:rsid w:val="004D338B"/>
    <w:rsid w:val="004E7F56"/>
    <w:rsid w:val="004F5F0F"/>
    <w:rsid w:val="00505A2F"/>
    <w:rsid w:val="00515772"/>
    <w:rsid w:val="00526A89"/>
    <w:rsid w:val="00531256"/>
    <w:rsid w:val="00536674"/>
    <w:rsid w:val="00544AE3"/>
    <w:rsid w:val="00551E59"/>
    <w:rsid w:val="00561335"/>
    <w:rsid w:val="005671E5"/>
    <w:rsid w:val="005677B7"/>
    <w:rsid w:val="005A5314"/>
    <w:rsid w:val="005A7DE8"/>
    <w:rsid w:val="005B55B5"/>
    <w:rsid w:val="005C4CE9"/>
    <w:rsid w:val="005C535E"/>
    <w:rsid w:val="005C744C"/>
    <w:rsid w:val="005D7451"/>
    <w:rsid w:val="005E08B2"/>
    <w:rsid w:val="00600D27"/>
    <w:rsid w:val="0060425A"/>
    <w:rsid w:val="0061326F"/>
    <w:rsid w:val="00616B56"/>
    <w:rsid w:val="00617A21"/>
    <w:rsid w:val="0062511B"/>
    <w:rsid w:val="0063476E"/>
    <w:rsid w:val="0065005E"/>
    <w:rsid w:val="006572AF"/>
    <w:rsid w:val="0068035C"/>
    <w:rsid w:val="00695758"/>
    <w:rsid w:val="006A02AF"/>
    <w:rsid w:val="006B0E6B"/>
    <w:rsid w:val="006B7304"/>
    <w:rsid w:val="006C1B5E"/>
    <w:rsid w:val="006F64BE"/>
    <w:rsid w:val="006F6D8B"/>
    <w:rsid w:val="00711B18"/>
    <w:rsid w:val="007133FD"/>
    <w:rsid w:val="00722491"/>
    <w:rsid w:val="0072346E"/>
    <w:rsid w:val="00723C56"/>
    <w:rsid w:val="00725BE4"/>
    <w:rsid w:val="007270E3"/>
    <w:rsid w:val="00737C94"/>
    <w:rsid w:val="00754B4E"/>
    <w:rsid w:val="00761E80"/>
    <w:rsid w:val="007629A0"/>
    <w:rsid w:val="00765074"/>
    <w:rsid w:val="00767A99"/>
    <w:rsid w:val="0077184F"/>
    <w:rsid w:val="007812F0"/>
    <w:rsid w:val="007A154B"/>
    <w:rsid w:val="007A2235"/>
    <w:rsid w:val="007A7E1C"/>
    <w:rsid w:val="007C6828"/>
    <w:rsid w:val="007D2985"/>
    <w:rsid w:val="007D76F9"/>
    <w:rsid w:val="007E0BEA"/>
    <w:rsid w:val="007E16B9"/>
    <w:rsid w:val="007F5D40"/>
    <w:rsid w:val="0082156E"/>
    <w:rsid w:val="008228C3"/>
    <w:rsid w:val="00822E43"/>
    <w:rsid w:val="008234E3"/>
    <w:rsid w:val="0083520C"/>
    <w:rsid w:val="00840D90"/>
    <w:rsid w:val="00850DF1"/>
    <w:rsid w:val="008516E2"/>
    <w:rsid w:val="00853D3D"/>
    <w:rsid w:val="00854698"/>
    <w:rsid w:val="0086087C"/>
    <w:rsid w:val="008718A3"/>
    <w:rsid w:val="0087570D"/>
    <w:rsid w:val="00876DEE"/>
    <w:rsid w:val="00887DDD"/>
    <w:rsid w:val="008A0773"/>
    <w:rsid w:val="008A14EE"/>
    <w:rsid w:val="008A2200"/>
    <w:rsid w:val="008A2990"/>
    <w:rsid w:val="008A5153"/>
    <w:rsid w:val="008B259A"/>
    <w:rsid w:val="008D66BC"/>
    <w:rsid w:val="008F2B5F"/>
    <w:rsid w:val="009171FB"/>
    <w:rsid w:val="00925898"/>
    <w:rsid w:val="00925E01"/>
    <w:rsid w:val="00937D58"/>
    <w:rsid w:val="00944D18"/>
    <w:rsid w:val="00946C86"/>
    <w:rsid w:val="009574F1"/>
    <w:rsid w:val="00972A26"/>
    <w:rsid w:val="00986EE6"/>
    <w:rsid w:val="00986F8D"/>
    <w:rsid w:val="009B14AA"/>
    <w:rsid w:val="009D55DF"/>
    <w:rsid w:val="009E4DAE"/>
    <w:rsid w:val="00A0139E"/>
    <w:rsid w:val="00A12E33"/>
    <w:rsid w:val="00A1481E"/>
    <w:rsid w:val="00A16EB3"/>
    <w:rsid w:val="00A205F8"/>
    <w:rsid w:val="00A30A86"/>
    <w:rsid w:val="00A35300"/>
    <w:rsid w:val="00A60904"/>
    <w:rsid w:val="00A85296"/>
    <w:rsid w:val="00A92771"/>
    <w:rsid w:val="00AA4B01"/>
    <w:rsid w:val="00AB6652"/>
    <w:rsid w:val="00AC08FB"/>
    <w:rsid w:val="00AD577F"/>
    <w:rsid w:val="00B152C0"/>
    <w:rsid w:val="00B2359C"/>
    <w:rsid w:val="00B3084A"/>
    <w:rsid w:val="00B4388B"/>
    <w:rsid w:val="00B674CE"/>
    <w:rsid w:val="00B85D46"/>
    <w:rsid w:val="00B93DAC"/>
    <w:rsid w:val="00B9441F"/>
    <w:rsid w:val="00B971EA"/>
    <w:rsid w:val="00BB611F"/>
    <w:rsid w:val="00BB6D9B"/>
    <w:rsid w:val="00BE2E56"/>
    <w:rsid w:val="00BF496B"/>
    <w:rsid w:val="00C06E93"/>
    <w:rsid w:val="00C13576"/>
    <w:rsid w:val="00C263A7"/>
    <w:rsid w:val="00C55F22"/>
    <w:rsid w:val="00C60AA9"/>
    <w:rsid w:val="00C61B5E"/>
    <w:rsid w:val="00C870C2"/>
    <w:rsid w:val="00CA61BF"/>
    <w:rsid w:val="00CC7BE8"/>
    <w:rsid w:val="00CE5AB5"/>
    <w:rsid w:val="00CE6414"/>
    <w:rsid w:val="00CE71BF"/>
    <w:rsid w:val="00CF0411"/>
    <w:rsid w:val="00D10840"/>
    <w:rsid w:val="00D24AFA"/>
    <w:rsid w:val="00D31823"/>
    <w:rsid w:val="00D333C4"/>
    <w:rsid w:val="00D4058B"/>
    <w:rsid w:val="00D441E7"/>
    <w:rsid w:val="00D46635"/>
    <w:rsid w:val="00D539D1"/>
    <w:rsid w:val="00D61BC8"/>
    <w:rsid w:val="00D61BE6"/>
    <w:rsid w:val="00D66EF3"/>
    <w:rsid w:val="00D701CA"/>
    <w:rsid w:val="00D920CE"/>
    <w:rsid w:val="00DB1623"/>
    <w:rsid w:val="00DB7706"/>
    <w:rsid w:val="00DC6C20"/>
    <w:rsid w:val="00DD0282"/>
    <w:rsid w:val="00DE410C"/>
    <w:rsid w:val="00DF4F77"/>
    <w:rsid w:val="00DF5180"/>
    <w:rsid w:val="00E1067F"/>
    <w:rsid w:val="00E20654"/>
    <w:rsid w:val="00E23D8F"/>
    <w:rsid w:val="00E367DB"/>
    <w:rsid w:val="00E4624E"/>
    <w:rsid w:val="00E57796"/>
    <w:rsid w:val="00E60D80"/>
    <w:rsid w:val="00E63D02"/>
    <w:rsid w:val="00E664DE"/>
    <w:rsid w:val="00E66A01"/>
    <w:rsid w:val="00E8288B"/>
    <w:rsid w:val="00E86C48"/>
    <w:rsid w:val="00E91A87"/>
    <w:rsid w:val="00E92D93"/>
    <w:rsid w:val="00EA004C"/>
    <w:rsid w:val="00EB7696"/>
    <w:rsid w:val="00EC0E40"/>
    <w:rsid w:val="00ED552B"/>
    <w:rsid w:val="00EF09EC"/>
    <w:rsid w:val="00EF30DA"/>
    <w:rsid w:val="00F115E6"/>
    <w:rsid w:val="00F12728"/>
    <w:rsid w:val="00F14ECC"/>
    <w:rsid w:val="00F207ED"/>
    <w:rsid w:val="00F3633F"/>
    <w:rsid w:val="00F47184"/>
    <w:rsid w:val="00F53BEE"/>
    <w:rsid w:val="00F54A70"/>
    <w:rsid w:val="00F625C2"/>
    <w:rsid w:val="00F75531"/>
    <w:rsid w:val="00F934EF"/>
    <w:rsid w:val="00FA0B21"/>
    <w:rsid w:val="00FB1C54"/>
    <w:rsid w:val="00FB6F2F"/>
    <w:rsid w:val="00FC42C8"/>
    <w:rsid w:val="00FD23C1"/>
    <w:rsid w:val="00FD4019"/>
    <w:rsid w:val="00FF64B1"/>
    <w:rsid w:val="03B467CE"/>
    <w:rsid w:val="046379D2"/>
    <w:rsid w:val="07D02526"/>
    <w:rsid w:val="0BAB46EC"/>
    <w:rsid w:val="0C013469"/>
    <w:rsid w:val="105A0090"/>
    <w:rsid w:val="15655E3E"/>
    <w:rsid w:val="18214DFF"/>
    <w:rsid w:val="18EF6E45"/>
    <w:rsid w:val="19485F8D"/>
    <w:rsid w:val="1B773B6F"/>
    <w:rsid w:val="1F000653"/>
    <w:rsid w:val="20C0317A"/>
    <w:rsid w:val="277C32CA"/>
    <w:rsid w:val="2DB57C80"/>
    <w:rsid w:val="2FC97928"/>
    <w:rsid w:val="30E36C92"/>
    <w:rsid w:val="34000C46"/>
    <w:rsid w:val="38C3229D"/>
    <w:rsid w:val="43157DC6"/>
    <w:rsid w:val="432E5BCA"/>
    <w:rsid w:val="4A5F745A"/>
    <w:rsid w:val="4B543FDA"/>
    <w:rsid w:val="4F1B605B"/>
    <w:rsid w:val="504D58CD"/>
    <w:rsid w:val="50C32627"/>
    <w:rsid w:val="532D5723"/>
    <w:rsid w:val="56994CE2"/>
    <w:rsid w:val="67013A04"/>
    <w:rsid w:val="69565C64"/>
    <w:rsid w:val="6AB55072"/>
    <w:rsid w:val="6BB31258"/>
    <w:rsid w:val="6E345E7A"/>
    <w:rsid w:val="70F0161B"/>
    <w:rsid w:val="71F41E2B"/>
    <w:rsid w:val="76A8026A"/>
    <w:rsid w:val="7C1857A1"/>
    <w:rsid w:val="7C7A1984"/>
    <w:rsid w:val="7F2C503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sz w:val="18"/>
      <w:szCs w:val="20"/>
    </w:rPr>
  </w:style>
  <w:style w:type="paragraph" w:styleId="3">
    <w:name w:val="footer"/>
    <w:basedOn w:val="1"/>
    <w:link w:val="8"/>
    <w:qFormat/>
    <w:uiPriority w:val="99"/>
    <w:pPr>
      <w:tabs>
        <w:tab w:val="center" w:pos="4153"/>
        <w:tab w:val="right" w:pos="8306"/>
      </w:tabs>
      <w:snapToGrid w:val="0"/>
      <w:jc w:val="left"/>
    </w:pPr>
    <w:rPr>
      <w:sz w:val="18"/>
      <w:szCs w:val="20"/>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20"/>
    </w:rPr>
  </w:style>
  <w:style w:type="character" w:customStyle="1" w:styleId="7">
    <w:name w:val="页眉 Char"/>
    <w:basedOn w:val="5"/>
    <w:link w:val="4"/>
    <w:qFormat/>
    <w:locked/>
    <w:uiPriority w:val="99"/>
    <w:rPr>
      <w:rFonts w:cs="Times New Roman"/>
      <w:kern w:val="2"/>
      <w:sz w:val="18"/>
    </w:rPr>
  </w:style>
  <w:style w:type="character" w:customStyle="1" w:styleId="8">
    <w:name w:val="页脚 Char"/>
    <w:basedOn w:val="5"/>
    <w:link w:val="3"/>
    <w:qFormat/>
    <w:locked/>
    <w:uiPriority w:val="99"/>
    <w:rPr>
      <w:rFonts w:cs="Times New Roman"/>
      <w:kern w:val="2"/>
      <w:sz w:val="18"/>
    </w:rPr>
  </w:style>
  <w:style w:type="character" w:customStyle="1" w:styleId="9">
    <w:name w:val="批注框文本 Char"/>
    <w:basedOn w:val="5"/>
    <w:link w:val="2"/>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CYZH</Company>
  <Pages>6</Pages>
  <Words>519</Words>
  <Characters>2961</Characters>
  <Lines>24</Lines>
  <Paragraphs>6</Paragraphs>
  <ScaleCrop>false</ScaleCrop>
  <LinksUpToDate>false</LinksUpToDate>
  <CharactersWithSpaces>3474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2019-08-12T08:07:00Z</dcterms:created>
  <dc:creator>ylc</dc:creator>
  <cp:lastModifiedBy>lenovo</cp:lastModifiedBy>
  <cp:lastPrinted>2015-08-03T06:18:00Z</cp:lastPrinted>
  <dcterms:modified xsi:type="dcterms:W3CDTF">2019-12-25T06:44:29Z</dcterms:modified>
  <dc:title>设备采购合同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