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120" w:line="300" w:lineRule="auto"/>
        <w:jc w:val="center"/>
        <w:rPr>
          <w:rFonts w:asciiTheme="majorEastAsia" w:hAnsiTheme="majorEastAsia" w:eastAsiaTheme="majorEastAsia"/>
          <w:color w:val="000000" w:themeColor="text1"/>
          <w:sz w:val="72"/>
          <w:szCs w:val="72"/>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72"/>
          <w:szCs w:val="72"/>
          <w14:textFill>
            <w14:solidFill>
              <w14:schemeClr w14:val="tx1"/>
            </w14:solidFill>
          </w14:textFill>
        </w:rPr>
      </w:pPr>
      <w:r>
        <w:rPr>
          <w:rFonts w:hint="eastAsia" w:asciiTheme="majorEastAsia" w:hAnsiTheme="majorEastAsia" w:eastAsiaTheme="majorEastAsia"/>
          <w:color w:val="000000" w:themeColor="text1"/>
          <w:sz w:val="72"/>
          <w:szCs w:val="72"/>
          <w14:textFill>
            <w14:solidFill>
              <w14:schemeClr w14:val="tx1"/>
            </w14:solidFill>
          </w14:textFill>
        </w:rPr>
        <w:t>询价文件</w:t>
      </w:r>
    </w:p>
    <w:p>
      <w:pPr>
        <w:tabs>
          <w:tab w:val="left" w:pos="8610"/>
        </w:tabs>
        <w:snapToGrid w:val="0"/>
        <w:spacing w:line="300" w:lineRule="auto"/>
        <w:jc w:val="left"/>
        <w:rPr>
          <w:rFonts w:asciiTheme="majorEastAsia" w:hAnsiTheme="majorEastAsia" w:eastAsiaTheme="majorEastAsia"/>
          <w:b/>
          <w:bCs/>
          <w:color w:val="000000" w:themeColor="text1"/>
          <w:sz w:val="28"/>
          <w14:textFill>
            <w14:solidFill>
              <w14:schemeClr w14:val="tx1"/>
            </w14:solidFill>
          </w14:textFill>
        </w:rPr>
      </w:pPr>
      <w:r>
        <w:rPr>
          <w:rFonts w:asciiTheme="majorEastAsia" w:hAnsiTheme="majorEastAsia" w:eastAsiaTheme="majorEastAsia"/>
          <w:b/>
          <w:bCs/>
          <w:color w:val="000000" w:themeColor="text1"/>
          <w:sz w:val="28"/>
          <w14:textFill>
            <w14:solidFill>
              <w14:schemeClr w14:val="tx1"/>
            </w14:solidFill>
          </w14:textFill>
        </w:rPr>
        <w:tab/>
      </w:r>
    </w:p>
    <w:p>
      <w:pPr>
        <w:snapToGrid w:val="0"/>
        <w:spacing w:line="300" w:lineRule="auto"/>
        <w:jc w:val="center"/>
        <w:rPr>
          <w:rFonts w:asciiTheme="majorEastAsia" w:hAnsiTheme="majorEastAsia" w:eastAsiaTheme="majorEastAsia"/>
          <w:b/>
          <w:bCs/>
          <w:color w:val="000000" w:themeColor="text1"/>
          <w:sz w:val="28"/>
          <w14:textFill>
            <w14:solidFill>
              <w14:schemeClr w14:val="tx1"/>
            </w14:solidFill>
          </w14:textFill>
        </w:rPr>
      </w:pPr>
    </w:p>
    <w:p>
      <w:pPr>
        <w:snapToGrid w:val="0"/>
        <w:spacing w:line="300" w:lineRule="auto"/>
        <w:jc w:val="center"/>
        <w:rPr>
          <w:rFonts w:asciiTheme="majorEastAsia" w:hAnsiTheme="majorEastAsia" w:eastAsiaTheme="majorEastAsia"/>
          <w:b/>
          <w:bCs/>
          <w:color w:val="000000" w:themeColor="text1"/>
          <w:sz w:val="28"/>
          <w14:textFill>
            <w14:solidFill>
              <w14:schemeClr w14:val="tx1"/>
            </w14:solidFill>
          </w14:textFill>
        </w:rPr>
      </w:pPr>
      <w:bookmarkStart w:id="6" w:name="_GoBack"/>
      <w:bookmarkEnd w:id="6"/>
    </w:p>
    <w:p>
      <w:pPr>
        <w:snapToGrid w:val="0"/>
        <w:spacing w:line="300" w:lineRule="auto"/>
        <w:jc w:val="center"/>
        <w:rPr>
          <w:rFonts w:asciiTheme="majorEastAsia" w:hAnsiTheme="majorEastAsia" w:eastAsiaTheme="majorEastAsia"/>
          <w:b/>
          <w:bCs/>
          <w:color w:val="000000" w:themeColor="text1"/>
          <w:sz w:val="28"/>
          <w14:textFill>
            <w14:solidFill>
              <w14:schemeClr w14:val="tx1"/>
            </w14:solidFill>
          </w14:textFill>
        </w:rPr>
      </w:pPr>
    </w:p>
    <w:p>
      <w:pPr>
        <w:snapToGrid w:val="0"/>
        <w:spacing w:line="300" w:lineRule="auto"/>
        <w:jc w:val="center"/>
        <w:rPr>
          <w:rFonts w:asciiTheme="majorEastAsia" w:hAnsiTheme="majorEastAsia" w:eastAsiaTheme="majorEastAsia"/>
          <w:b/>
          <w:bCs/>
          <w:color w:val="000000" w:themeColor="text1"/>
          <w:sz w:val="28"/>
          <w14:textFill>
            <w14:solidFill>
              <w14:schemeClr w14:val="tx1"/>
            </w14:solidFill>
          </w14:textFill>
        </w:rPr>
      </w:pPr>
    </w:p>
    <w:p>
      <w:pPr>
        <w:snapToGrid w:val="0"/>
        <w:spacing w:line="300" w:lineRule="auto"/>
        <w:ind w:firstLine="1254" w:firstLineChars="347"/>
        <w:rPr>
          <w:rFonts w:asciiTheme="majorEastAsia" w:hAnsiTheme="majorEastAsia" w:eastAsiaTheme="majorEastAsia"/>
          <w:b/>
          <w:bCs/>
          <w:color w:val="000000" w:themeColor="text1"/>
          <w:sz w:val="36"/>
          <w:szCs w:val="36"/>
          <w14:textFill>
            <w14:solidFill>
              <w14:schemeClr w14:val="tx1"/>
            </w14:solidFill>
          </w14:textFill>
        </w:rPr>
      </w:pPr>
    </w:p>
    <w:p>
      <w:pPr>
        <w:snapToGrid w:val="0"/>
        <w:spacing w:line="300" w:lineRule="auto"/>
        <w:ind w:left="3091" w:leftChars="453" w:hanging="2140" w:hangingChars="592"/>
        <w:rPr>
          <w:rFonts w:asciiTheme="majorEastAsia" w:hAnsiTheme="majorEastAsia" w:eastAsiaTheme="majorEastAsia"/>
          <w:b/>
          <w:bCs/>
          <w:color w:val="000000" w:themeColor="text1"/>
          <w:sz w:val="36"/>
          <w:szCs w:val="36"/>
          <w14:textFill>
            <w14:solidFill>
              <w14:schemeClr w14:val="tx1"/>
            </w14:solidFill>
          </w14:textFill>
        </w:rPr>
      </w:pPr>
    </w:p>
    <w:p>
      <w:pPr>
        <w:snapToGrid w:val="0"/>
        <w:spacing w:line="300" w:lineRule="auto"/>
        <w:ind w:firstLine="469" w:firstLineChars="146"/>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项目名称</w:t>
      </w:r>
      <w:r>
        <w:rPr>
          <w:rFonts w:asciiTheme="majorEastAsia" w:hAnsiTheme="majorEastAsia" w:eastAsiaTheme="majorEastAsia"/>
          <w:b/>
          <w:bCs/>
          <w:color w:val="000000" w:themeColor="text1"/>
          <w:sz w:val="32"/>
          <w:szCs w:val="32"/>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14:textFill>
            <w14:solidFill>
              <w14:schemeClr w14:val="tx1"/>
            </w14:solidFill>
          </w14:textFill>
        </w:rPr>
        <w:t>江苏医药职业学院图书馆架上图书整理项目</w:t>
      </w:r>
    </w:p>
    <w:p>
      <w:pPr>
        <w:snapToGrid w:val="0"/>
        <w:spacing w:line="300" w:lineRule="auto"/>
        <w:ind w:firstLine="472" w:firstLineChars="147"/>
        <w:rPr>
          <w:rFonts w:hint="eastAsia" w:asciiTheme="majorEastAsia" w:hAnsiTheme="majorEastAsia" w:eastAsiaTheme="majorEastAsia"/>
          <w:b/>
          <w:bCs/>
          <w:color w:val="000000" w:themeColor="text1"/>
          <w:sz w:val="32"/>
          <w:szCs w:val="32"/>
          <w:lang w:eastAsia="zh-CN"/>
          <w14:textFill>
            <w14:solidFill>
              <w14:schemeClr w14:val="tx1"/>
            </w14:solidFill>
          </w14:textFill>
        </w:rPr>
      </w:pPr>
      <w:r>
        <w:rPr>
          <w:rFonts w:hint="eastAsia" w:asciiTheme="majorEastAsia" w:hAnsiTheme="majorEastAsia" w:eastAsiaTheme="majorEastAsia"/>
          <w:b/>
          <w:bCs/>
          <w:color w:val="000000" w:themeColor="text1"/>
          <w:sz w:val="32"/>
          <w:szCs w:val="32"/>
          <w14:textFill>
            <w14:solidFill>
              <w14:schemeClr w14:val="tx1"/>
            </w14:solidFill>
          </w14:textFill>
        </w:rPr>
        <w:t>项目编号</w:t>
      </w:r>
      <w:r>
        <w:rPr>
          <w:rFonts w:asciiTheme="majorEastAsia" w:hAnsiTheme="majorEastAsia" w:eastAsiaTheme="majorEastAsia"/>
          <w:b/>
          <w:bCs/>
          <w:color w:val="000000" w:themeColor="text1"/>
          <w:sz w:val="32"/>
          <w:szCs w:val="32"/>
          <w14:textFill>
            <w14:solidFill>
              <w14:schemeClr w14:val="tx1"/>
            </w14:solidFill>
          </w14:textFill>
        </w:rPr>
        <w:t>:</w:t>
      </w:r>
      <w:r>
        <w:rPr>
          <w:rFonts w:asciiTheme="majorEastAsia" w:hAnsiTheme="majorEastAsia" w:eastAsiaTheme="majorEastAsia"/>
          <w:b/>
          <w:bCs/>
          <w:color w:val="000000" w:themeColor="text1"/>
          <w:sz w:val="32"/>
          <w:szCs w:val="32"/>
          <w14:textFill>
            <w14:solidFill>
              <w14:schemeClr w14:val="tx1"/>
            </w14:solidFill>
          </w14:textFill>
        </w:rPr>
        <w:t xml:space="preserve"> </w:t>
      </w:r>
      <w:r>
        <w:rPr>
          <w:rFonts w:hint="eastAsia" w:asciiTheme="majorEastAsia" w:hAnsiTheme="majorEastAsia" w:eastAsiaTheme="majorEastAsia"/>
          <w:b/>
          <w:bCs/>
          <w:color w:val="000000" w:themeColor="text1"/>
          <w:sz w:val="32"/>
          <w:szCs w:val="32"/>
          <w:lang w:eastAsia="zh-CN"/>
          <w14:textFill>
            <w14:solidFill>
              <w14:schemeClr w14:val="tx1"/>
            </w14:solidFill>
          </w14:textFill>
        </w:rPr>
        <w:t>XJ2020-84号</w:t>
      </w:r>
    </w:p>
    <w:p>
      <w:pPr>
        <w:snapToGrid w:val="0"/>
        <w:spacing w:before="120" w:after="120" w:line="300" w:lineRule="auto"/>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r>
        <w:rPr>
          <w:rFonts w:hint="eastAsia" w:asciiTheme="majorEastAsia" w:hAnsiTheme="majorEastAsia" w:eastAsiaTheme="majorEastAsia"/>
          <w:color w:val="000000" w:themeColor="text1"/>
          <w:sz w:val="36"/>
          <w:szCs w:val="36"/>
          <w14:textFill>
            <w14:solidFill>
              <w14:schemeClr w14:val="tx1"/>
            </w14:solidFill>
          </w14:textFill>
        </w:rPr>
        <w:t>江苏医药职业学院</w:t>
      </w:r>
    </w:p>
    <w:p>
      <w:pPr>
        <w:snapToGrid w:val="0"/>
        <w:spacing w:before="120" w:after="120" w:line="300" w:lineRule="auto"/>
        <w:jc w:val="center"/>
        <w:rPr>
          <w:rFonts w:asciiTheme="majorEastAsia" w:hAnsiTheme="majorEastAsia" w:eastAsiaTheme="majorEastAsia"/>
          <w:color w:val="000000" w:themeColor="text1"/>
          <w:sz w:val="36"/>
          <w:szCs w:val="36"/>
          <w14:textFill>
            <w14:solidFill>
              <w14:schemeClr w14:val="tx1"/>
            </w14:solidFill>
          </w14:textFill>
        </w:rPr>
      </w:pPr>
      <w:r>
        <w:rPr>
          <w:rFonts w:asciiTheme="majorEastAsia" w:hAnsiTheme="majorEastAsia" w:eastAsiaTheme="majorEastAsia"/>
          <w:color w:val="000000" w:themeColor="text1"/>
          <w:sz w:val="36"/>
          <w:szCs w:val="36"/>
          <w14:textFill>
            <w14:solidFill>
              <w14:schemeClr w14:val="tx1"/>
            </w14:solidFill>
          </w14:textFill>
        </w:rPr>
        <w:t>2020</w:t>
      </w:r>
      <w:r>
        <w:rPr>
          <w:rFonts w:hint="eastAsia" w:asciiTheme="majorEastAsia" w:hAnsiTheme="majorEastAsia" w:eastAsiaTheme="majorEastAsia"/>
          <w:color w:val="000000" w:themeColor="text1"/>
          <w:sz w:val="36"/>
          <w:szCs w:val="36"/>
          <w14:textFill>
            <w14:solidFill>
              <w14:schemeClr w14:val="tx1"/>
            </w14:solidFill>
          </w14:textFill>
        </w:rPr>
        <w:t>年10月</w:t>
      </w:r>
      <w:r>
        <w:rPr>
          <w:rFonts w:hint="eastAsia" w:asciiTheme="majorEastAsia" w:hAnsiTheme="majorEastAsia" w:eastAsiaTheme="majorEastAsia"/>
          <w:color w:val="000000" w:themeColor="text1"/>
          <w:sz w:val="36"/>
          <w:szCs w:val="36"/>
          <w:lang w:val="en-US" w:eastAsia="zh-CN"/>
          <w14:textFill>
            <w14:solidFill>
              <w14:schemeClr w14:val="tx1"/>
            </w14:solidFill>
          </w14:textFill>
        </w:rPr>
        <w:t>7</w:t>
      </w:r>
      <w:r>
        <w:rPr>
          <w:rFonts w:hint="eastAsia" w:asciiTheme="majorEastAsia" w:hAnsiTheme="majorEastAsia" w:eastAsiaTheme="majorEastAsia"/>
          <w:color w:val="000000" w:themeColor="text1"/>
          <w:sz w:val="36"/>
          <w:szCs w:val="36"/>
          <w14:textFill>
            <w14:solidFill>
              <w14:schemeClr w14:val="tx1"/>
            </w14:solidFill>
          </w14:textFill>
        </w:rPr>
        <w:t>日</w:t>
      </w:r>
    </w:p>
    <w:p>
      <w:pPr>
        <w:pageBreakBefore/>
        <w:snapToGrid w:val="0"/>
        <w:spacing w:line="440" w:lineRule="exact"/>
        <w:jc w:val="center"/>
        <w:rPr>
          <w:rFonts w:hint="eastAsia"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第一部分  询价公告</w:t>
      </w:r>
    </w:p>
    <w:p>
      <w:pPr>
        <w:pStyle w:val="2"/>
        <w:rPr>
          <w:rFonts w:asciiTheme="majorEastAsia" w:hAnsiTheme="majorEastAsia" w:eastAsiaTheme="majorEastAsia"/>
          <w:color w:val="000000" w:themeColor="text1"/>
          <w14:textFill>
            <w14:solidFill>
              <w14:schemeClr w14:val="tx1"/>
            </w14:solidFill>
          </w14:textFill>
        </w:rPr>
      </w:pPr>
    </w:p>
    <w:p>
      <w:pPr>
        <w:snapToGrid w:val="0"/>
        <w:spacing w:line="460" w:lineRule="exact"/>
        <w:ind w:firstLine="520" w:firstLineChars="200"/>
        <w:jc w:val="left"/>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江苏医药职业学院决定就其所需的</w:t>
      </w:r>
      <w:r>
        <w:rPr>
          <w:rFonts w:hint="eastAsia" w:asciiTheme="majorEastAsia" w:hAnsiTheme="majorEastAsia" w:eastAsiaTheme="majorEastAsia"/>
          <w:bCs/>
          <w:color w:val="000000" w:themeColor="text1"/>
          <w:spacing w:val="10"/>
          <w:kern w:val="15"/>
          <w:position w:val="2"/>
          <w:sz w:val="24"/>
          <w14:textFill>
            <w14:solidFill>
              <w14:schemeClr w14:val="tx1"/>
            </w14:solidFill>
          </w14:textFill>
        </w:rPr>
        <w:t>图书馆架上图书整理项目</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进行询价采购，诚邀符合相关资格条件的报价人（供应商）前来报价。</w:t>
      </w:r>
    </w:p>
    <w:p>
      <w:pPr>
        <w:snapToGrid w:val="0"/>
        <w:spacing w:line="460" w:lineRule="exact"/>
        <w:ind w:firstLine="354" w:firstLineChars="147"/>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一、项目名称及编号</w:t>
      </w:r>
    </w:p>
    <w:p>
      <w:pPr>
        <w:snapToGrid w:val="0"/>
        <w:spacing w:line="460" w:lineRule="exact"/>
        <w:ind w:firstLine="470" w:firstLineChars="196"/>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项目名称：江苏医药职业学院图书馆架上图书整理项目</w:t>
      </w:r>
    </w:p>
    <w:p>
      <w:pPr>
        <w:snapToGrid w:val="0"/>
        <w:spacing w:line="460" w:lineRule="exact"/>
        <w:ind w:firstLine="470" w:firstLineChars="196"/>
        <w:rPr>
          <w:rFonts w:hint="eastAsia" w:asciiTheme="majorEastAsia" w:hAnsiTheme="majorEastAsia" w:eastAsiaTheme="majorEastAsia"/>
          <w:bCs/>
          <w:color w:val="000000" w:themeColor="text1"/>
          <w:sz w:val="24"/>
          <w:lang w:eastAsia="zh-CN"/>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项目编号：</w:t>
      </w:r>
      <w:r>
        <w:rPr>
          <w:rFonts w:hint="eastAsia" w:asciiTheme="majorEastAsia" w:hAnsiTheme="majorEastAsia" w:eastAsiaTheme="majorEastAsia"/>
          <w:bCs/>
          <w:color w:val="000000" w:themeColor="text1"/>
          <w:sz w:val="24"/>
          <w:lang w:eastAsia="zh-CN"/>
          <w14:textFill>
            <w14:solidFill>
              <w14:schemeClr w14:val="tx1"/>
            </w14:solidFill>
          </w14:textFill>
        </w:rPr>
        <w:t>XJ2020-84 号</w:t>
      </w:r>
    </w:p>
    <w:p>
      <w:pPr>
        <w:snapToGrid w:val="0"/>
        <w:spacing w:line="460" w:lineRule="exact"/>
        <w:ind w:firstLine="354" w:firstLineChars="147"/>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二、采购项目简要说明及预算金额</w:t>
      </w:r>
    </w:p>
    <w:p>
      <w:pPr>
        <w:tabs>
          <w:tab w:val="left" w:pos="900"/>
        </w:tabs>
        <w:spacing w:line="460" w:lineRule="exact"/>
        <w:ind w:firstLine="355" w:firstLineChars="148"/>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江苏医药职业学院图书馆架上图书整理项目，</w:t>
      </w:r>
      <w:r>
        <w:rPr>
          <w:rFonts w:hint="eastAsia" w:asciiTheme="majorEastAsia" w:hAnsiTheme="majorEastAsia" w:eastAsiaTheme="majorEastAsia"/>
          <w:b/>
          <w:bCs/>
          <w:color w:val="000000" w:themeColor="text1"/>
          <w:sz w:val="24"/>
          <w14:textFill>
            <w14:solidFill>
              <w14:schemeClr w14:val="tx1"/>
            </w14:solidFill>
          </w14:textFill>
        </w:rPr>
        <w:t>最高限价：10万元；</w:t>
      </w:r>
    </w:p>
    <w:p>
      <w:pPr>
        <w:tabs>
          <w:tab w:val="left" w:pos="900"/>
        </w:tabs>
        <w:spacing w:line="460" w:lineRule="exact"/>
        <w:ind w:firstLine="354" w:firstLineChars="147"/>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三、供应商资格要求</w:t>
      </w:r>
    </w:p>
    <w:p>
      <w:pPr>
        <w:snapToGrid w:val="0"/>
        <w:spacing w:line="460" w:lineRule="exact"/>
        <w:ind w:firstLine="240" w:firstLineChars="1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（一）符合政府采购法第二十二条第一款规定的条件，并提供下列材料：</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、法人或者其他组织的营业执照等证明文件；</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、具备履行合同所必需的设备和专业技术能力的书面声明；</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3</w:t>
      </w:r>
      <w:r>
        <w:rPr>
          <w:rFonts w:hint="eastAsia" w:asciiTheme="majorEastAsia" w:hAnsiTheme="majorEastAsia" w:eastAsiaTheme="majorEastAsia"/>
          <w:color w:val="000000" w:themeColor="text1"/>
          <w:sz w:val="24"/>
          <w14:textFill>
            <w14:solidFill>
              <w14:schemeClr w14:val="tx1"/>
            </w14:solidFill>
          </w14:textFill>
        </w:rPr>
        <w:t>、参加政府采购活动前</w:t>
      </w:r>
      <w:r>
        <w:rPr>
          <w:rFonts w:asciiTheme="majorEastAsia" w:hAnsiTheme="majorEastAsia" w:eastAsiaTheme="majorEastAsia"/>
          <w:color w:val="000000" w:themeColor="text1"/>
          <w:sz w:val="24"/>
          <w14:textFill>
            <w14:solidFill>
              <w14:schemeClr w14:val="tx1"/>
            </w14:solidFill>
          </w14:textFill>
        </w:rPr>
        <w:t>3</w:t>
      </w:r>
      <w:r>
        <w:rPr>
          <w:rFonts w:hint="eastAsia" w:asciiTheme="majorEastAsia" w:hAnsiTheme="majorEastAsia" w:eastAsiaTheme="majorEastAsia"/>
          <w:color w:val="000000" w:themeColor="text1"/>
          <w:sz w:val="24"/>
          <w14:textFill>
            <w14:solidFill>
              <w14:schemeClr w14:val="tx1"/>
            </w14:solidFill>
          </w14:textFill>
        </w:rPr>
        <w:t>年内在经营活动中没有重大违法记录的书面声明。</w:t>
      </w:r>
    </w:p>
    <w:p>
      <w:pPr>
        <w:snapToGrid w:val="0"/>
        <w:spacing w:line="460" w:lineRule="exact"/>
        <w:ind w:firstLine="240" w:firstLineChars="1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（二）其他资格条件：</w:t>
      </w:r>
    </w:p>
    <w:p>
      <w:pPr>
        <w:snapToGrid w:val="0"/>
        <w:spacing w:line="46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bCs/>
          <w:color w:val="000000" w:themeColor="text1"/>
          <w:sz w:val="24"/>
          <w14:textFill>
            <w14:solidFill>
              <w14:schemeClr w14:val="tx1"/>
            </w14:solidFill>
          </w14:textFill>
        </w:rPr>
        <w:t>投标申请人必须具备中华人民共和国国内注册的独立法人资质，其经营范围包括本次采购项目内容（依法须经批准的项目，经相关部门批准后方可开展经营活动）。</w:t>
      </w:r>
    </w:p>
    <w:p>
      <w:pPr>
        <w:snapToGrid w:val="0"/>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2、未被“信用中国”网站（</w:t>
      </w:r>
      <w:r>
        <w:rPr>
          <w:rFonts w:asciiTheme="majorEastAsia" w:hAnsiTheme="majorEastAsia" w:eastAsiaTheme="majorEastAsia"/>
          <w:color w:val="000000" w:themeColor="text1"/>
          <w:sz w:val="24"/>
          <w14:textFill>
            <w14:solidFill>
              <w14:schemeClr w14:val="tx1"/>
            </w14:solidFill>
          </w14:textFill>
        </w:rPr>
        <w:t>www.creditchina.gov.cn</w:t>
      </w:r>
      <w:r>
        <w:rPr>
          <w:rFonts w:hint="eastAsia" w:asciiTheme="majorEastAsia" w:hAnsiTheme="majorEastAsia" w:eastAsiaTheme="majorEastAsia"/>
          <w:color w:val="000000" w:themeColor="text1"/>
          <w:sz w:val="24"/>
          <w14:textFill>
            <w14:solidFill>
              <w14:schemeClr w14:val="tx1"/>
            </w14:solidFill>
          </w14:textFill>
        </w:rPr>
        <w:t>）列入失信被执行人、重大税收违法案件当事人名单、政府采购严重失信行为记录名单。</w:t>
      </w:r>
    </w:p>
    <w:p>
      <w:pPr>
        <w:snapToGrid w:val="0"/>
        <w:spacing w:line="46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3、投标人没有被国家、江苏省省级有关部门及盐城市级有关部门暂停招投标或市场准入资格且在公示处罚期内；没有处于被责令停业、财产被接管、冻结、破产等状态。</w:t>
      </w:r>
    </w:p>
    <w:p>
      <w:pPr>
        <w:snapToGrid w:val="0"/>
        <w:spacing w:line="46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4、符合相关法律、法规规定的其他要求。</w:t>
      </w:r>
    </w:p>
    <w:p>
      <w:pPr>
        <w:snapToGrid w:val="0"/>
        <w:spacing w:line="46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（三）本项目</w:t>
      </w:r>
      <w:r>
        <w:rPr>
          <w:rFonts w:hint="eastAsia" w:asciiTheme="majorEastAsia" w:hAnsiTheme="majorEastAsia" w:eastAsiaTheme="majorEastAsia"/>
          <w:color w:val="000000" w:themeColor="text1"/>
          <w:sz w:val="24"/>
          <w:u w:val="single"/>
          <w14:textFill>
            <w14:solidFill>
              <w14:schemeClr w14:val="tx1"/>
            </w14:solidFill>
          </w14:textFill>
        </w:rPr>
        <w:t>不接受</w:t>
      </w:r>
      <w:r>
        <w:rPr>
          <w:rFonts w:hint="eastAsia" w:asciiTheme="majorEastAsia" w:hAnsiTheme="majorEastAsia" w:eastAsiaTheme="majorEastAsia"/>
          <w:color w:val="000000" w:themeColor="text1"/>
          <w:sz w:val="24"/>
          <w14:textFill>
            <w14:solidFill>
              <w14:schemeClr w14:val="tx1"/>
            </w14:solidFill>
          </w14:textFill>
        </w:rPr>
        <w:t>联合体投标。</w:t>
      </w:r>
    </w:p>
    <w:p>
      <w:pPr>
        <w:snapToGrid w:val="0"/>
        <w:spacing w:line="460" w:lineRule="exac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 xml:space="preserve">   （四）本项目</w:t>
      </w:r>
      <w:r>
        <w:rPr>
          <w:rFonts w:hint="eastAsia" w:asciiTheme="majorEastAsia" w:hAnsiTheme="majorEastAsia" w:eastAsiaTheme="majorEastAsia"/>
          <w:color w:val="000000" w:themeColor="text1"/>
          <w:sz w:val="24"/>
          <w:u w:val="single"/>
          <w14:textFill>
            <w14:solidFill>
              <w14:schemeClr w14:val="tx1"/>
            </w14:solidFill>
          </w14:textFill>
        </w:rPr>
        <w:t>不接受</w:t>
      </w:r>
      <w:r>
        <w:rPr>
          <w:rFonts w:hint="eastAsia" w:asciiTheme="majorEastAsia" w:hAnsiTheme="majorEastAsia" w:eastAsiaTheme="majorEastAsia"/>
          <w:color w:val="000000" w:themeColor="text1"/>
          <w:sz w:val="24"/>
          <w14:textFill>
            <w14:solidFill>
              <w14:schemeClr w14:val="tx1"/>
            </w14:solidFill>
          </w14:textFill>
        </w:rPr>
        <w:t>进口产品投标。</w:t>
      </w:r>
    </w:p>
    <w:p>
      <w:pPr>
        <w:snapToGrid w:val="0"/>
        <w:spacing w:line="460" w:lineRule="exact"/>
        <w:ind w:firstLine="482"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四、询价文件发放（获取）</w:t>
      </w:r>
    </w:p>
    <w:p>
      <w:pPr>
        <w:snapToGrid w:val="0"/>
        <w:spacing w:line="460" w:lineRule="exact"/>
        <w:ind w:firstLine="520" w:firstLineChars="200"/>
        <w:jc w:val="left"/>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自询价公告在“江苏医药职业学院网”发布之</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日3个工作日</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。本询价文件在“江苏医药职业学院网”上免费下载，有关本次采购的事项若存在变动和修改，敬请及时关注“江苏医药职业学院网”发布的信息更正公告。</w:t>
      </w:r>
    </w:p>
    <w:p>
      <w:pPr>
        <w:snapToGrid w:val="0"/>
        <w:spacing w:line="460" w:lineRule="exact"/>
        <w:ind w:firstLine="477" w:firstLineChars="198"/>
        <w:rPr>
          <w:rFonts w:asciiTheme="majorEastAsia" w:hAnsiTheme="majorEastAsia" w:eastAsiaTheme="majorEastAsia"/>
          <w:color w:val="000000" w:themeColor="text1"/>
          <w:spacing w:val="10"/>
          <w:kern w:val="15"/>
          <w:position w:val="2"/>
          <w:sz w:val="24"/>
          <w:u w:val="single"/>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五、报价截止时间及要求：</w:t>
      </w:r>
      <w:r>
        <w:rPr>
          <w:rFonts w:hint="eastAsia" w:asciiTheme="majorEastAsia" w:hAnsiTheme="majorEastAsia" w:eastAsiaTheme="majorEastAsia"/>
          <w:color w:val="000000" w:themeColor="text1"/>
          <w:kern w:val="15"/>
          <w:position w:val="2"/>
          <w:sz w:val="24"/>
          <w14:textFill>
            <w14:solidFill>
              <w14:schemeClr w14:val="tx1"/>
            </w14:solidFill>
          </w14:textFill>
        </w:rPr>
        <w:t>报价人请于</w:t>
      </w:r>
      <w:r>
        <w:rPr>
          <w:rFonts w:asciiTheme="majorEastAsia" w:hAnsiTheme="majorEastAsia" w:eastAsiaTheme="majorEastAsia"/>
          <w:color w:val="000000" w:themeColor="text1"/>
          <w:kern w:val="15"/>
          <w:position w:val="2"/>
          <w:sz w:val="24"/>
          <w:u w:val="single"/>
          <w14:textFill>
            <w14:solidFill>
              <w14:schemeClr w14:val="tx1"/>
            </w14:solidFill>
          </w14:textFill>
        </w:rPr>
        <w:t>2020</w:t>
      </w:r>
      <w:r>
        <w:rPr>
          <w:rFonts w:hint="eastAsia" w:asciiTheme="majorEastAsia" w:hAnsiTheme="majorEastAsia" w:eastAsiaTheme="majorEastAsia"/>
          <w:color w:val="000000" w:themeColor="text1"/>
          <w:kern w:val="15"/>
          <w:position w:val="2"/>
          <w:sz w:val="24"/>
          <w:u w:val="single"/>
          <w14:textFill>
            <w14:solidFill>
              <w14:schemeClr w14:val="tx1"/>
            </w14:solidFill>
          </w14:textFill>
        </w:rPr>
        <w:t>年10月</w:t>
      </w:r>
      <w:r>
        <w:rPr>
          <w:rFonts w:hint="eastAsia" w:asciiTheme="majorEastAsia" w:hAnsiTheme="majorEastAsia" w:eastAsiaTheme="majorEastAsia"/>
          <w:color w:val="000000" w:themeColor="text1"/>
          <w:kern w:val="15"/>
          <w:position w:val="2"/>
          <w:sz w:val="24"/>
          <w:u w:val="single"/>
          <w:lang w:val="en-US" w:eastAsia="zh-CN"/>
          <w14:textFill>
            <w14:solidFill>
              <w14:schemeClr w14:val="tx1"/>
            </w14:solidFill>
          </w14:textFill>
        </w:rPr>
        <w:t>12</w:t>
      </w:r>
      <w:r>
        <w:rPr>
          <w:rFonts w:hint="eastAsia" w:asciiTheme="majorEastAsia" w:hAnsiTheme="majorEastAsia" w:eastAsiaTheme="majorEastAsia"/>
          <w:color w:val="000000" w:themeColor="text1"/>
          <w:kern w:val="15"/>
          <w:position w:val="2"/>
          <w:sz w:val="24"/>
          <w:u w:val="single"/>
          <w14:textFill>
            <w14:solidFill>
              <w14:schemeClr w14:val="tx1"/>
            </w14:solidFill>
          </w14:textFill>
        </w:rPr>
        <w:t>日</w:t>
      </w:r>
      <w:r>
        <w:rPr>
          <w:rFonts w:hint="eastAsia" w:asciiTheme="majorEastAsia" w:hAnsiTheme="majorEastAsia" w:eastAsiaTheme="majorEastAsia"/>
          <w:b/>
          <w:color w:val="000000" w:themeColor="text1"/>
          <w:kern w:val="15"/>
          <w:position w:val="2"/>
          <w:sz w:val="24"/>
          <w:u w:val="single"/>
          <w14:textFill>
            <w14:solidFill>
              <w14:schemeClr w14:val="tx1"/>
            </w14:solidFill>
          </w14:textFill>
        </w:rPr>
        <w:t>9</w:t>
      </w:r>
      <w:r>
        <w:rPr>
          <w:rFonts w:asciiTheme="majorEastAsia" w:hAnsiTheme="majorEastAsia" w:eastAsiaTheme="majorEastAsia"/>
          <w:b/>
          <w:color w:val="000000" w:themeColor="text1"/>
          <w:kern w:val="15"/>
          <w:position w:val="2"/>
          <w:sz w:val="24"/>
          <w:u w:val="single"/>
          <w14:textFill>
            <w14:solidFill>
              <w14:schemeClr w14:val="tx1"/>
            </w14:solidFill>
          </w14:textFill>
        </w:rPr>
        <w:t>:</w:t>
      </w:r>
      <w:r>
        <w:rPr>
          <w:rFonts w:hint="eastAsia" w:asciiTheme="majorEastAsia" w:hAnsiTheme="majorEastAsia" w:eastAsiaTheme="majorEastAsia"/>
          <w:b/>
          <w:color w:val="000000" w:themeColor="text1"/>
          <w:kern w:val="15"/>
          <w:position w:val="2"/>
          <w:sz w:val="24"/>
          <w:u w:val="single"/>
          <w14:textFill>
            <w14:solidFill>
              <w14:schemeClr w14:val="tx1"/>
            </w14:solidFill>
          </w14:textFill>
        </w:rPr>
        <w:t>3</w:t>
      </w:r>
      <w:r>
        <w:rPr>
          <w:rFonts w:asciiTheme="majorEastAsia" w:hAnsiTheme="majorEastAsia" w:eastAsiaTheme="majorEastAsia"/>
          <w:b/>
          <w:color w:val="000000" w:themeColor="text1"/>
          <w:kern w:val="15"/>
          <w:position w:val="2"/>
          <w:sz w:val="24"/>
          <w:u w:val="single"/>
          <w14:textFill>
            <w14:solidFill>
              <w14:schemeClr w14:val="tx1"/>
            </w14:solidFill>
          </w14:textFill>
        </w:rPr>
        <w:t>0</w:t>
      </w:r>
      <w:r>
        <w:rPr>
          <w:rFonts w:hint="eastAsia" w:asciiTheme="majorEastAsia" w:hAnsiTheme="majorEastAsia" w:eastAsiaTheme="majorEastAsia"/>
          <w:b/>
          <w:color w:val="000000" w:themeColor="text1"/>
          <w:kern w:val="15"/>
          <w:position w:val="2"/>
          <w:sz w:val="24"/>
          <w:u w:val="single"/>
          <w14:textFill>
            <w14:solidFill>
              <w14:schemeClr w14:val="tx1"/>
            </w14:solidFill>
          </w14:textFill>
        </w:rPr>
        <w:t>前</w:t>
      </w:r>
      <w:r>
        <w:rPr>
          <w:rFonts w:hint="eastAsia" w:asciiTheme="majorEastAsia" w:hAnsiTheme="majorEastAsia" w:eastAsiaTheme="majorEastAsia"/>
          <w:color w:val="000000" w:themeColor="text1"/>
          <w:kern w:val="15"/>
          <w:position w:val="2"/>
          <w:sz w:val="24"/>
          <w14:textFill>
            <w14:solidFill>
              <w14:schemeClr w14:val="tx1"/>
            </w14:solidFill>
          </w14:textFill>
        </w:rPr>
        <w:t>将报价文</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件装订密封加盖公章后（外市报价人可通过快递、邮寄等方式送达），送至江苏医药职业学院解放校区行政楼</w:t>
      </w:r>
      <w:r>
        <w:rPr>
          <w:rFonts w:asciiTheme="majorEastAsia" w:hAnsiTheme="majorEastAsia" w:eastAsiaTheme="majorEastAsia"/>
          <w:color w:val="000000" w:themeColor="text1"/>
          <w:spacing w:val="10"/>
          <w:kern w:val="15"/>
          <w:position w:val="2"/>
          <w:sz w:val="24"/>
          <w14:textFill>
            <w14:solidFill>
              <w14:schemeClr w14:val="tx1"/>
            </w14:solidFill>
          </w14:textFill>
        </w:rPr>
        <w:t>208</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室（盐城市解放南路</w:t>
      </w:r>
      <w:r>
        <w:rPr>
          <w:rFonts w:asciiTheme="majorEastAsia" w:hAnsiTheme="majorEastAsia" w:eastAsiaTheme="majorEastAsia"/>
          <w:color w:val="000000" w:themeColor="text1"/>
          <w:spacing w:val="10"/>
          <w:kern w:val="15"/>
          <w:position w:val="2"/>
          <w:sz w:val="24"/>
          <w14:textFill>
            <w14:solidFill>
              <w14:schemeClr w14:val="tx1"/>
            </w14:solidFill>
          </w14:textFill>
        </w:rPr>
        <w:t>283</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号）。</w:t>
      </w:r>
      <w:r>
        <w:rPr>
          <w:rFonts w:hint="eastAsia" w:asciiTheme="majorEastAsia" w:hAnsiTheme="majorEastAsia" w:eastAsiaTheme="majorEastAsia"/>
          <w:color w:val="000000" w:themeColor="text1"/>
          <w:spacing w:val="10"/>
          <w:kern w:val="15"/>
          <w:position w:val="2"/>
          <w:sz w:val="24"/>
          <w:u w:val="single"/>
          <w14:textFill>
            <w14:solidFill>
              <w14:schemeClr w14:val="tx1"/>
            </w14:solidFill>
          </w14:textFill>
        </w:rPr>
        <w:t>逾期送达的为无效文件</w:t>
      </w:r>
    </w:p>
    <w:p>
      <w:pPr>
        <w:snapToGrid w:val="0"/>
        <w:spacing w:line="460" w:lineRule="exact"/>
        <w:ind w:firstLine="354" w:firstLineChars="147"/>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 xml:space="preserve"> 六、本次询价联系事项</w:t>
      </w:r>
    </w:p>
    <w:p>
      <w:pPr>
        <w:spacing w:line="46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询价联系人：刘伟</w:t>
      </w:r>
      <w:r>
        <w:rPr>
          <w:rFonts w:asciiTheme="majorEastAsia" w:hAnsiTheme="majorEastAsia" w:eastAsiaTheme="majorEastAsia"/>
          <w:color w:val="000000" w:themeColor="text1"/>
          <w:sz w:val="24"/>
          <w14:textFill>
            <w14:solidFill>
              <w14:schemeClr w14:val="tx1"/>
            </w14:solidFill>
          </w14:textFill>
        </w:rPr>
        <w:t xml:space="preserve">  0515-88550311</w:t>
      </w:r>
    </w:p>
    <w:p>
      <w:pPr>
        <w:snapToGrid w:val="0"/>
        <w:spacing w:line="460" w:lineRule="exact"/>
        <w:ind w:firstLine="241" w:firstLineChars="100"/>
        <w:rPr>
          <w:rFonts w:asciiTheme="majorEastAsia" w:hAnsiTheme="majorEastAsia" w:eastAsiaTheme="majorEastAsia"/>
          <w:b/>
          <w:bCs/>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 xml:space="preserve">  七、报价文件制作份数要求</w:t>
      </w:r>
    </w:p>
    <w:p>
      <w:pPr>
        <w:adjustRightInd w:val="0"/>
        <w:snapToGrid w:val="0"/>
        <w:spacing w:line="460" w:lineRule="exact"/>
        <w:ind w:firstLine="514" w:firstLineChars="198"/>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正本一份：</w:t>
      </w:r>
      <w:r>
        <w:rPr>
          <w:rFonts w:asciiTheme="majorEastAsia" w:hAnsiTheme="majorEastAsia" w:eastAsiaTheme="majorEastAsia"/>
          <w:color w:val="000000" w:themeColor="text1"/>
          <w:spacing w:val="10"/>
          <w:kern w:val="15"/>
          <w:position w:val="2"/>
          <w:sz w:val="24"/>
          <w:u w:val="single"/>
          <w14:textFill>
            <w14:solidFill>
              <w14:schemeClr w14:val="tx1"/>
            </w14:solidFill>
          </w14:textFill>
        </w:rPr>
        <w:t>1</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份；副本份数：</w:t>
      </w:r>
      <w:r>
        <w:rPr>
          <w:rFonts w:asciiTheme="majorEastAsia" w:hAnsiTheme="majorEastAsia" w:eastAsiaTheme="majorEastAsia"/>
          <w:color w:val="000000" w:themeColor="text1"/>
          <w:spacing w:val="10"/>
          <w:kern w:val="15"/>
          <w:position w:val="2"/>
          <w:sz w:val="24"/>
          <w:u w:val="single"/>
          <w14:textFill>
            <w14:solidFill>
              <w14:schemeClr w14:val="tx1"/>
            </w14:solidFill>
          </w14:textFill>
        </w:rPr>
        <w:t>2</w:t>
      </w: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份</w:t>
      </w:r>
    </w:p>
    <w:p>
      <w:pPr>
        <w:widowControl/>
        <w:shd w:val="clear" w:color="auto" w:fill="FFFFFF"/>
        <w:spacing w:line="460" w:lineRule="exact"/>
        <w:ind w:firstLine="241" w:firstLineChars="100"/>
        <w:jc w:val="left"/>
        <w:rPr>
          <w:rFonts w:cs="Arial" w:asciiTheme="majorEastAsia" w:hAnsiTheme="majorEastAsia" w:eastAsiaTheme="majorEastAsia"/>
          <w:b/>
          <w:bCs/>
          <w:color w:val="000000" w:themeColor="text1"/>
          <w:kern w:val="0"/>
          <w:sz w:val="24"/>
          <w14:textFill>
            <w14:solidFill>
              <w14:schemeClr w14:val="tx1"/>
            </w14:solidFill>
          </w14:textFill>
        </w:rPr>
      </w:pPr>
      <w:r>
        <w:rPr>
          <w:rFonts w:hint="eastAsia" w:cs="Arial" w:asciiTheme="majorEastAsia" w:hAnsiTheme="majorEastAsia" w:eastAsiaTheme="majorEastAsia"/>
          <w:b/>
          <w:bCs/>
          <w:color w:val="000000" w:themeColor="text1"/>
          <w:kern w:val="0"/>
          <w:sz w:val="24"/>
          <w14:textFill>
            <w14:solidFill>
              <w14:schemeClr w14:val="tx1"/>
            </w14:solidFill>
          </w14:textFill>
        </w:rPr>
        <w:t xml:space="preserve">  八、询价资料费</w:t>
      </w:r>
    </w:p>
    <w:p>
      <w:pPr>
        <w:widowControl/>
        <w:shd w:val="clear" w:color="auto" w:fill="FFFFFF"/>
        <w:spacing w:line="460" w:lineRule="exact"/>
        <w:ind w:firstLine="480" w:firstLineChars="200"/>
        <w:jc w:val="left"/>
        <w:rPr>
          <w:rFonts w:cs="Arial" w:asciiTheme="majorEastAsia" w:hAnsiTheme="majorEastAsia" w:eastAsiaTheme="majorEastAsia"/>
          <w:color w:val="000000" w:themeColor="text1"/>
          <w:kern w:val="0"/>
          <w:sz w:val="24"/>
          <w14:textFill>
            <w14:solidFill>
              <w14:schemeClr w14:val="tx1"/>
            </w14:solidFill>
          </w14:textFill>
        </w:rPr>
      </w:pPr>
      <w:r>
        <w:rPr>
          <w:rFonts w:hint="eastAsia" w:cs="Arial" w:asciiTheme="majorEastAsia" w:hAnsiTheme="majorEastAsia" w:eastAsiaTheme="majorEastAsia"/>
          <w:color w:val="000000" w:themeColor="text1"/>
          <w:kern w:val="0"/>
          <w:sz w:val="24"/>
          <w14:textFill>
            <w14:solidFill>
              <w14:schemeClr w14:val="tx1"/>
            </w14:solidFill>
          </w14:textFill>
        </w:rPr>
        <w:t>本询价项目资料费为人民币</w:t>
      </w:r>
      <w:r>
        <w:rPr>
          <w:rFonts w:cs="Arial" w:asciiTheme="majorEastAsia" w:hAnsiTheme="majorEastAsia" w:eastAsiaTheme="majorEastAsia"/>
          <w:color w:val="000000" w:themeColor="text1"/>
          <w:kern w:val="0"/>
          <w:sz w:val="24"/>
          <w14:textFill>
            <w14:solidFill>
              <w14:schemeClr w14:val="tx1"/>
            </w14:solidFill>
          </w14:textFill>
        </w:rPr>
        <w:t>200</w:t>
      </w:r>
      <w:r>
        <w:rPr>
          <w:rFonts w:hint="eastAsia" w:cs="Arial" w:asciiTheme="majorEastAsia" w:hAnsiTheme="majorEastAsia" w:eastAsiaTheme="majorEastAsia"/>
          <w:color w:val="000000" w:themeColor="text1"/>
          <w:kern w:val="0"/>
          <w:sz w:val="24"/>
          <w14:textFill>
            <w14:solidFill>
              <w14:schemeClr w14:val="tx1"/>
            </w14:solidFill>
          </w14:textFill>
        </w:rPr>
        <w:t>元，相关事宜请联系招标代理公司盐城市天平建设监理有限公司周雷明(15295318333)。投标人交纳的招标资料费，无论中标与否均不予退还。</w:t>
      </w:r>
    </w:p>
    <w:p>
      <w:pPr>
        <w:widowControl/>
        <w:shd w:val="clear" w:color="auto" w:fill="FFFFFF"/>
        <w:spacing w:line="460" w:lineRule="exact"/>
        <w:ind w:firstLine="480" w:firstLineChars="200"/>
        <w:jc w:val="left"/>
        <w:rPr>
          <w:rFonts w:cs="Arial" w:asciiTheme="majorEastAsia" w:hAnsiTheme="majorEastAsia" w:eastAsiaTheme="majorEastAsia"/>
          <w:color w:val="000000" w:themeColor="text1"/>
          <w:kern w:val="0"/>
          <w:sz w:val="24"/>
          <w14:textFill>
            <w14:solidFill>
              <w14:schemeClr w14:val="tx1"/>
            </w14:solidFill>
          </w14:textFill>
        </w:rPr>
      </w:pPr>
    </w:p>
    <w:p>
      <w:pPr>
        <w:snapToGrid w:val="0"/>
        <w:spacing w:line="460" w:lineRule="exact"/>
        <w:ind w:right="1200" w:firstLine="601"/>
        <w:jc w:val="right"/>
        <w:rPr>
          <w:rFonts w:cs="Arial" w:asciiTheme="majorEastAsia" w:hAnsiTheme="majorEastAsia" w:eastAsiaTheme="majorEastAsia"/>
          <w:color w:val="000000" w:themeColor="text1"/>
          <w:kern w:val="0"/>
          <w:sz w:val="24"/>
          <w14:textFill>
            <w14:solidFill>
              <w14:schemeClr w14:val="tx1"/>
            </w14:solidFill>
          </w14:textFill>
        </w:rPr>
      </w:pPr>
    </w:p>
    <w:p>
      <w:pPr>
        <w:pStyle w:val="2"/>
        <w:rPr>
          <w:rFonts w:asciiTheme="majorEastAsia" w:hAnsiTheme="majorEastAsia" w:eastAsiaTheme="majorEastAsia"/>
          <w:color w:val="000000" w:themeColor="text1"/>
          <w14:textFill>
            <w14:solidFill>
              <w14:schemeClr w14:val="tx1"/>
            </w14:solidFill>
          </w14:textFill>
        </w:rPr>
      </w:pPr>
    </w:p>
    <w:p>
      <w:pPr>
        <w:pStyle w:val="2"/>
        <w:rPr>
          <w:rFonts w:asciiTheme="majorEastAsia" w:hAnsiTheme="majorEastAsia" w:eastAsiaTheme="majorEastAsia"/>
          <w:color w:val="000000" w:themeColor="text1"/>
          <w14:textFill>
            <w14:solidFill>
              <w14:schemeClr w14:val="tx1"/>
            </w14:solidFill>
          </w14:textFill>
        </w:rPr>
      </w:pPr>
    </w:p>
    <w:p>
      <w:pPr>
        <w:snapToGrid w:val="0"/>
        <w:spacing w:line="440" w:lineRule="exact"/>
        <w:ind w:right="1080" w:firstLine="601"/>
        <w:jc w:val="right"/>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江苏医药职业学院</w:t>
      </w:r>
    </w:p>
    <w:p>
      <w:pPr>
        <w:snapToGrid w:val="0"/>
        <w:spacing w:line="440" w:lineRule="exact"/>
        <w:ind w:right="640" w:firstLine="601"/>
        <w:jc w:val="center"/>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 xml:space="preserve">                                     2020</w:t>
      </w:r>
      <w:r>
        <w:rPr>
          <w:rFonts w:hint="eastAsia" w:asciiTheme="majorEastAsia" w:hAnsiTheme="majorEastAsia" w:eastAsiaTheme="majorEastAsia"/>
          <w:color w:val="000000" w:themeColor="text1"/>
          <w:sz w:val="24"/>
          <w14:textFill>
            <w14:solidFill>
              <w14:schemeClr w14:val="tx1"/>
            </w14:solidFill>
          </w14:textFill>
        </w:rPr>
        <w:t>年10月</w:t>
      </w:r>
      <w:r>
        <w:rPr>
          <w:rFonts w:hint="eastAsia" w:asciiTheme="majorEastAsia" w:hAnsiTheme="majorEastAsia" w:eastAsiaTheme="majorEastAsia"/>
          <w:color w:val="000000" w:themeColor="text1"/>
          <w:sz w:val="24"/>
          <w:lang w:val="en-US" w:eastAsia="zh-CN"/>
          <w14:textFill>
            <w14:solidFill>
              <w14:schemeClr w14:val="tx1"/>
            </w14:solidFill>
          </w14:textFill>
        </w:rPr>
        <w:t>7</w:t>
      </w:r>
      <w:r>
        <w:rPr>
          <w:rFonts w:hint="eastAsia" w:asciiTheme="majorEastAsia" w:hAnsiTheme="majorEastAsia" w:eastAsiaTheme="majorEastAsia"/>
          <w:color w:val="000000" w:themeColor="text1"/>
          <w:sz w:val="24"/>
          <w14:textFill>
            <w14:solidFill>
              <w14:schemeClr w14:val="tx1"/>
            </w14:solidFill>
          </w14:textFill>
        </w:rPr>
        <w:t>日</w:t>
      </w:r>
    </w:p>
    <w:p>
      <w:pPr>
        <w:pageBreakBefore/>
        <w:snapToGrid w:val="0"/>
        <w:spacing w:line="440" w:lineRule="exact"/>
        <w:jc w:val="center"/>
        <w:rPr>
          <w:rFonts w:hint="eastAsia"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第二部分  报价人须知</w:t>
      </w:r>
    </w:p>
    <w:p>
      <w:pPr>
        <w:snapToGrid w:val="0"/>
        <w:spacing w:line="520" w:lineRule="exact"/>
        <w:ind w:firstLine="520" w:firstLineChars="200"/>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一、报价人一旦下载或领取了本询价文件并决定参加报价，即被认为接受了本询价文件的规定和约束，并视为自询价公告发布之日起已经知道或应当知道自身权益是否受到了损害。</w:t>
      </w:r>
    </w:p>
    <w:p>
      <w:pPr>
        <w:snapToGrid w:val="0"/>
        <w:spacing w:line="520" w:lineRule="exact"/>
        <w:ind w:firstLine="520" w:firstLineChars="200"/>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二、对项目需求部分的如有询问、质疑，以书面形式向采购人提出，由使用部门负责解释。</w:t>
      </w:r>
    </w:p>
    <w:p>
      <w:pPr>
        <w:snapToGrid w:val="0"/>
        <w:spacing w:line="520" w:lineRule="exact"/>
        <w:ind w:firstLine="482"/>
        <w:rPr>
          <w:rFonts w:asciiTheme="majorEastAsia" w:hAnsiTheme="majorEastAsia" w:eastAsiaTheme="majorEastAsia"/>
          <w:color w:val="000000" w:themeColor="text1"/>
          <w:spacing w:val="10"/>
          <w:kern w:val="15"/>
          <w:position w:val="2"/>
          <w:sz w:val="24"/>
          <w14:textFill>
            <w14:solidFill>
              <w14:schemeClr w14:val="tx1"/>
            </w14:solidFill>
          </w14:textFill>
        </w:rPr>
      </w:pPr>
      <w:r>
        <w:rPr>
          <w:rFonts w:hint="eastAsia" w:asciiTheme="majorEastAsia" w:hAnsiTheme="majorEastAsia" w:eastAsiaTheme="majorEastAsia"/>
          <w:color w:val="000000" w:themeColor="text1"/>
          <w:spacing w:val="10"/>
          <w:kern w:val="15"/>
          <w:position w:val="2"/>
          <w:sz w:val="24"/>
          <w14:textFill>
            <w14:solidFill>
              <w14:schemeClr w14:val="tx1"/>
            </w14:solidFill>
          </w14:textFill>
        </w:rPr>
        <w:t>三、报价要求：报价人须按询价文件的要求进行响应，报价文件一式三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p>
    <w:p>
      <w:pPr>
        <w:pStyle w:val="2"/>
        <w:spacing w:line="520" w:lineRule="exact"/>
        <w:rPr>
          <w:rFonts w:asciiTheme="majorEastAsia" w:hAnsiTheme="majorEastAsia" w:eastAsiaTheme="majorEastAsia"/>
          <w:color w:val="000000" w:themeColor="text1"/>
          <w:spacing w:val="10"/>
          <w:kern w:val="15"/>
          <w:position w:val="2"/>
          <w14:textFill>
            <w14:solidFill>
              <w14:schemeClr w14:val="tx1"/>
            </w14:solidFill>
          </w14:textFill>
        </w:rPr>
      </w:pPr>
      <w:r>
        <w:rPr>
          <w:rFonts w:asciiTheme="majorEastAsia" w:hAnsiTheme="majorEastAsia" w:eastAsiaTheme="majorEastAsia"/>
          <w:color w:val="000000" w:themeColor="text1"/>
          <w:spacing w:val="10"/>
          <w:kern w:val="15"/>
          <w:position w:val="2"/>
          <w14:textFill>
            <w14:solidFill>
              <w14:schemeClr w14:val="tx1"/>
            </w14:solidFill>
          </w14:textFill>
        </w:rPr>
        <w:t xml:space="preserve">   </w:t>
      </w:r>
      <w:r>
        <w:rPr>
          <w:rFonts w:hint="eastAsia" w:asciiTheme="majorEastAsia" w:hAnsiTheme="majorEastAsia" w:eastAsiaTheme="majorEastAsia"/>
          <w:color w:val="000000" w:themeColor="text1"/>
          <w:spacing w:val="10"/>
          <w:kern w:val="15"/>
          <w:position w:val="2"/>
          <w14:textFill>
            <w14:solidFill>
              <w14:schemeClr w14:val="tx1"/>
            </w14:solidFill>
          </w14:textFill>
        </w:rPr>
        <w:t>四、成交供应商的确定：询价评标小组将对响应的报价文件进行评审和比较。在符合采购需求、质量和服务相等的前提下，价低者确定为中标意向单位。如最低投标报价相同，由评标小组抽签确定排序。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
        <w:spacing w:line="520" w:lineRule="exact"/>
        <w:ind w:firstLine="520" w:firstLineChars="200"/>
        <w:rPr>
          <w:rFonts w:asciiTheme="majorEastAsia" w:hAnsiTheme="majorEastAsia" w:eastAsiaTheme="majorEastAsia"/>
          <w:color w:val="000000" w:themeColor="text1"/>
          <w:spacing w:val="10"/>
          <w:kern w:val="15"/>
          <w:position w:val="2"/>
          <w14:textFill>
            <w14:solidFill>
              <w14:schemeClr w14:val="tx1"/>
            </w14:solidFill>
          </w14:textFill>
        </w:rPr>
      </w:pPr>
      <w:r>
        <w:rPr>
          <w:rFonts w:hint="eastAsia" w:asciiTheme="majorEastAsia" w:hAnsiTheme="majorEastAsia" w:eastAsiaTheme="majorEastAsia"/>
          <w:color w:val="000000" w:themeColor="text1"/>
          <w:spacing w:val="10"/>
          <w:kern w:val="15"/>
          <w:position w:val="2"/>
          <w14:textFill>
            <w14:solidFill>
              <w14:schemeClr w14:val="tx1"/>
            </w14:solidFill>
          </w14:textFill>
        </w:rPr>
        <w:t>五、如由于采购需求中对该采购商品要求不详细，请各报价人在报价时补充说明。</w:t>
      </w:r>
    </w:p>
    <w:p>
      <w:pPr>
        <w:pStyle w:val="2"/>
        <w:spacing w:line="520" w:lineRule="exact"/>
        <w:ind w:firstLine="520" w:firstLineChars="200"/>
        <w:rPr>
          <w:rFonts w:asciiTheme="majorEastAsia" w:hAnsiTheme="majorEastAsia" w:eastAsiaTheme="majorEastAsia"/>
          <w:color w:val="000000" w:themeColor="text1"/>
          <w:spacing w:val="10"/>
          <w:kern w:val="15"/>
          <w:position w:val="2"/>
          <w14:textFill>
            <w14:solidFill>
              <w14:schemeClr w14:val="tx1"/>
            </w14:solidFill>
          </w14:textFill>
        </w:rPr>
      </w:pPr>
      <w:r>
        <w:rPr>
          <w:rFonts w:hint="eastAsia" w:asciiTheme="majorEastAsia" w:hAnsiTheme="majorEastAsia" w:eastAsiaTheme="majorEastAsia"/>
          <w:color w:val="000000" w:themeColor="text1"/>
          <w:spacing w:val="10"/>
          <w:kern w:val="15"/>
          <w:position w:val="2"/>
          <w14:textFill>
            <w14:solidFill>
              <w14:schemeClr w14:val="tx1"/>
            </w14:solidFill>
          </w14:textFill>
        </w:rPr>
        <w:t>六、招标代理服务费：中标人须按发改价格[2011]534号文件中“服务类”招标收费标准50%的金额向盐城市天平建设监理有限公司支付招标代理服务费，不足3000元按3000元收取，并一次性付清，此项费用含在投标报价中不得单列，招标人不再另行支付</w:t>
      </w:r>
      <w:r>
        <w:rPr>
          <w:rFonts w:hint="eastAsia" w:asciiTheme="majorEastAsia" w:hAnsiTheme="majorEastAsia" w:eastAsiaTheme="majorEastAsia"/>
          <w:color w:val="000000" w:themeColor="text1"/>
          <w:spacing w:val="10"/>
          <w:kern w:val="15"/>
          <w:position w:val="2"/>
          <w14:textFill>
            <w14:solidFill>
              <w14:schemeClr w14:val="tx1"/>
            </w14:solidFill>
          </w14:textFill>
        </w:rPr>
        <w:t>。</w:t>
      </w:r>
    </w:p>
    <w:p>
      <w:pPr>
        <w:spacing w:line="520" w:lineRule="exact"/>
        <w:ind w:firstLine="482" w:firstLineChars="200"/>
        <w:rPr>
          <w:rFonts w:ascii="宋体"/>
          <w:b/>
          <w:color w:val="000000" w:themeColor="text1"/>
          <w:kern w:val="15"/>
          <w:position w:val="2"/>
          <w:sz w:val="24"/>
          <w14:textFill>
            <w14:solidFill>
              <w14:schemeClr w14:val="tx1"/>
            </w14:solidFill>
          </w14:textFill>
        </w:rPr>
      </w:pPr>
      <w:r>
        <w:rPr>
          <w:rFonts w:hint="eastAsia" w:ascii="宋体" w:hAnsi="宋体"/>
          <w:b/>
          <w:color w:val="000000" w:themeColor="text1"/>
          <w:kern w:val="15"/>
          <w:position w:val="2"/>
          <w:sz w:val="24"/>
          <w14:textFill>
            <w14:solidFill>
              <w14:schemeClr w14:val="tx1"/>
            </w14:solidFill>
          </w14:textFill>
        </w:rPr>
        <w:t>报价人须在</w:t>
      </w:r>
      <w:r>
        <w:rPr>
          <w:rFonts w:ascii="宋体" w:hAnsi="宋体"/>
          <w:b/>
          <w:color w:val="000000" w:themeColor="text1"/>
          <w:kern w:val="15"/>
          <w:position w:val="2"/>
          <w:sz w:val="24"/>
          <w:u w:val="single"/>
          <w14:textFill>
            <w14:solidFill>
              <w14:schemeClr w14:val="tx1"/>
            </w14:solidFill>
          </w14:textFill>
        </w:rPr>
        <w:t>2020</w:t>
      </w:r>
      <w:r>
        <w:rPr>
          <w:rFonts w:hint="eastAsia" w:ascii="宋体" w:hAnsi="宋体"/>
          <w:b/>
          <w:color w:val="000000" w:themeColor="text1"/>
          <w:kern w:val="15"/>
          <w:position w:val="2"/>
          <w:sz w:val="24"/>
          <w:u w:val="single"/>
          <w14:textFill>
            <w14:solidFill>
              <w14:schemeClr w14:val="tx1"/>
            </w14:solidFill>
          </w14:textFill>
        </w:rPr>
        <w:t>年10月</w:t>
      </w:r>
      <w:r>
        <w:rPr>
          <w:rFonts w:hint="eastAsia" w:ascii="宋体" w:hAnsi="宋体"/>
          <w:b/>
          <w:color w:val="000000" w:themeColor="text1"/>
          <w:kern w:val="15"/>
          <w:position w:val="2"/>
          <w:sz w:val="24"/>
          <w:u w:val="single"/>
          <w:lang w:val="en-US" w:eastAsia="zh-CN"/>
          <w14:textFill>
            <w14:solidFill>
              <w14:schemeClr w14:val="tx1"/>
            </w14:solidFill>
          </w14:textFill>
        </w:rPr>
        <w:t>12</w:t>
      </w:r>
      <w:r>
        <w:rPr>
          <w:rFonts w:hint="eastAsia" w:ascii="宋体" w:hAnsi="宋体"/>
          <w:b/>
          <w:color w:val="000000" w:themeColor="text1"/>
          <w:kern w:val="15"/>
          <w:position w:val="2"/>
          <w:sz w:val="24"/>
          <w:u w:val="single"/>
          <w14:textFill>
            <w14:solidFill>
              <w14:schemeClr w14:val="tx1"/>
            </w14:solidFill>
          </w14:textFill>
        </w:rPr>
        <w:t>日</w:t>
      </w:r>
      <w:r>
        <w:rPr>
          <w:rFonts w:ascii="宋体" w:hAnsi="宋体"/>
          <w:b/>
          <w:color w:val="000000" w:themeColor="text1"/>
          <w:kern w:val="15"/>
          <w:position w:val="2"/>
          <w:sz w:val="24"/>
          <w:u w:val="single"/>
          <w14:textFill>
            <w14:solidFill>
              <w14:schemeClr w14:val="tx1"/>
            </w14:solidFill>
          </w14:textFill>
        </w:rPr>
        <w:t xml:space="preserve"> 9</w:t>
      </w:r>
      <w:r>
        <w:rPr>
          <w:rFonts w:hint="eastAsia" w:ascii="宋体" w:hAnsi="宋体"/>
          <w:b/>
          <w:color w:val="000000" w:themeColor="text1"/>
          <w:kern w:val="15"/>
          <w:position w:val="2"/>
          <w:sz w:val="24"/>
          <w:u w:val="single"/>
          <w14:textFill>
            <w14:solidFill>
              <w14:schemeClr w14:val="tx1"/>
            </w14:solidFill>
          </w14:textFill>
        </w:rPr>
        <w:t>：</w:t>
      </w:r>
      <w:r>
        <w:rPr>
          <w:rFonts w:ascii="宋体" w:hAnsi="宋体"/>
          <w:b/>
          <w:color w:val="000000" w:themeColor="text1"/>
          <w:kern w:val="15"/>
          <w:position w:val="2"/>
          <w:sz w:val="24"/>
          <w:u w:val="single"/>
          <w14:textFill>
            <w14:solidFill>
              <w14:schemeClr w14:val="tx1"/>
            </w14:solidFill>
          </w14:textFill>
        </w:rPr>
        <w:t xml:space="preserve">30 </w:t>
      </w:r>
      <w:r>
        <w:rPr>
          <w:rFonts w:hint="eastAsia" w:ascii="宋体" w:hAnsi="宋体"/>
          <w:b/>
          <w:color w:val="000000" w:themeColor="text1"/>
          <w:kern w:val="15"/>
          <w:position w:val="2"/>
          <w:sz w:val="24"/>
          <w:u w:val="single"/>
          <w14:textFill>
            <w14:solidFill>
              <w14:schemeClr w14:val="tx1"/>
            </w14:solidFill>
          </w14:textFill>
        </w:rPr>
        <w:t>前</w:t>
      </w:r>
      <w:r>
        <w:rPr>
          <w:rFonts w:hint="eastAsia" w:ascii="宋体" w:hAnsi="宋体"/>
          <w:b/>
          <w:color w:val="000000" w:themeColor="text1"/>
          <w:kern w:val="15"/>
          <w:position w:val="2"/>
          <w:sz w:val="24"/>
          <w14:textFill>
            <w14:solidFill>
              <w14:schemeClr w14:val="tx1"/>
            </w14:solidFill>
          </w14:textFill>
        </w:rPr>
        <w:t>时</w:t>
      </w:r>
      <w:r>
        <w:rPr>
          <w:rFonts w:hint="eastAsia" w:ascii="宋体" w:hAnsi="宋体"/>
          <w:b/>
          <w:color w:val="000000" w:themeColor="text1"/>
          <w:kern w:val="15"/>
          <w:position w:val="2"/>
          <w:sz w:val="24"/>
          <w14:textFill>
            <w14:solidFill>
              <w14:schemeClr w14:val="tx1"/>
            </w14:solidFill>
          </w14:textFill>
        </w:rPr>
        <w:t>将投标文件提交给询价单位。</w:t>
      </w:r>
    </w:p>
    <w:p>
      <w:pPr>
        <w:spacing w:line="520" w:lineRule="exact"/>
        <w:ind w:firstLine="482" w:firstLineChars="200"/>
        <w:rPr>
          <w:rFonts w:ascii="宋体"/>
          <w:b/>
          <w:color w:val="000000" w:themeColor="text1"/>
          <w:kern w:val="15"/>
          <w:position w:val="2"/>
          <w:sz w:val="24"/>
          <w14:textFill>
            <w14:solidFill>
              <w14:schemeClr w14:val="tx1"/>
            </w14:solidFill>
          </w14:textFill>
        </w:rPr>
      </w:pPr>
      <w:r>
        <w:rPr>
          <w:rFonts w:hint="eastAsia" w:ascii="宋体" w:hAnsi="宋体"/>
          <w:b/>
          <w:color w:val="000000" w:themeColor="text1"/>
          <w:kern w:val="15"/>
          <w:position w:val="2"/>
          <w:sz w:val="24"/>
          <w14:textFill>
            <w14:solidFill>
              <w14:schemeClr w14:val="tx1"/>
            </w14:solidFill>
          </w14:textFill>
        </w:rPr>
        <w:t>送交地点：</w:t>
      </w:r>
      <w:r>
        <w:rPr>
          <w:rFonts w:hint="eastAsia" w:ascii="宋体" w:hAnsi="宋体"/>
          <w:b/>
          <w:bCs/>
          <w:color w:val="000000" w:themeColor="text1"/>
          <w:kern w:val="15"/>
          <w:position w:val="2"/>
          <w:sz w:val="24"/>
          <w14:textFill>
            <w14:solidFill>
              <w14:schemeClr w14:val="tx1"/>
            </w14:solidFill>
          </w14:textFill>
        </w:rPr>
        <w:t>江苏医药职业学院解放校区行政楼</w:t>
      </w:r>
      <w:r>
        <w:rPr>
          <w:rFonts w:ascii="宋体" w:hAnsi="宋体"/>
          <w:b/>
          <w:bCs/>
          <w:color w:val="000000" w:themeColor="text1"/>
          <w:kern w:val="15"/>
          <w:position w:val="2"/>
          <w:sz w:val="24"/>
          <w14:textFill>
            <w14:solidFill>
              <w14:schemeClr w14:val="tx1"/>
            </w14:solidFill>
          </w14:textFill>
        </w:rPr>
        <w:t>208</w:t>
      </w:r>
      <w:r>
        <w:rPr>
          <w:rFonts w:hint="eastAsia" w:ascii="宋体" w:hAnsi="宋体"/>
          <w:b/>
          <w:bCs/>
          <w:color w:val="000000" w:themeColor="text1"/>
          <w:kern w:val="15"/>
          <w:position w:val="2"/>
          <w:sz w:val="24"/>
          <w14:textFill>
            <w14:solidFill>
              <w14:schemeClr w14:val="tx1"/>
            </w14:solidFill>
          </w14:textFill>
        </w:rPr>
        <w:t>室</w:t>
      </w:r>
    </w:p>
    <w:p>
      <w:pPr>
        <w:spacing w:line="520" w:lineRule="exact"/>
        <w:ind w:firstLine="482" w:firstLineChars="200"/>
        <w:rPr>
          <w:rFonts w:ascii="宋体"/>
          <w:b/>
          <w:color w:val="000000" w:themeColor="text1"/>
          <w:kern w:val="15"/>
          <w:position w:val="2"/>
          <w:sz w:val="24"/>
          <w14:textFill>
            <w14:solidFill>
              <w14:schemeClr w14:val="tx1"/>
            </w14:solidFill>
          </w14:textFill>
        </w:rPr>
      </w:pPr>
      <w:r>
        <w:rPr>
          <w:rFonts w:hint="eastAsia" w:ascii="宋体" w:hAnsi="宋体"/>
          <w:b/>
          <w:color w:val="000000" w:themeColor="text1"/>
          <w:kern w:val="15"/>
          <w:position w:val="2"/>
          <w:sz w:val="24"/>
          <w14:textFill>
            <w14:solidFill>
              <w14:schemeClr w14:val="tx1"/>
            </w14:solidFill>
          </w14:textFill>
        </w:rPr>
        <w:t>联系人：刘伟，联系电话：</w:t>
      </w:r>
      <w:r>
        <w:rPr>
          <w:rFonts w:ascii="宋体" w:hAnsi="宋体"/>
          <w:b/>
          <w:color w:val="000000" w:themeColor="text1"/>
          <w:kern w:val="15"/>
          <w:position w:val="2"/>
          <w:sz w:val="24"/>
          <w14:textFill>
            <w14:solidFill>
              <w14:schemeClr w14:val="tx1"/>
            </w14:solidFill>
          </w14:textFill>
        </w:rPr>
        <w:t>0515-88550311</w:t>
      </w:r>
      <w:r>
        <w:rPr>
          <w:rFonts w:hint="eastAsia" w:ascii="宋体" w:hAnsi="宋体"/>
          <w:b/>
          <w:color w:val="000000" w:themeColor="text1"/>
          <w:kern w:val="15"/>
          <w:position w:val="2"/>
          <w:sz w:val="24"/>
          <w14:textFill>
            <w14:solidFill>
              <w14:schemeClr w14:val="tx1"/>
            </w14:solidFill>
          </w14:textFill>
        </w:rPr>
        <w:t>。</w:t>
      </w:r>
    </w:p>
    <w:p>
      <w:pPr>
        <w:pageBreakBefore/>
        <w:snapToGrid w:val="0"/>
        <w:spacing w:line="440" w:lineRule="exact"/>
        <w:jc w:val="center"/>
        <w:rPr>
          <w:rFonts w:hint="eastAsia"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第三部分  合同条款及格式</w:t>
      </w:r>
    </w:p>
    <w:p>
      <w:pPr>
        <w:spacing w:line="44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bookmarkStart w:id="0" w:name="_Toc513029243"/>
      <w:bookmarkStart w:id="1" w:name="_Toc16938559"/>
      <w:bookmarkStart w:id="2" w:name="_Toc20823315"/>
    </w:p>
    <w:bookmarkEnd w:id="0"/>
    <w:bookmarkEnd w:id="1"/>
    <w:bookmarkEnd w:id="2"/>
    <w:p>
      <w:pPr>
        <w:spacing w:line="44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pPr>
        <w:snapToGrid w:val="0"/>
        <w:spacing w:line="440" w:lineRule="exact"/>
        <w:jc w:val="center"/>
        <w:outlineLvl w:val="0"/>
        <w:rPr>
          <w:rFonts w:asciiTheme="majorEastAsia" w:hAnsiTheme="majorEastAsia" w:eastAsiaTheme="majorEastAsia"/>
          <w:b/>
          <w:color w:val="000000" w:themeColor="text1"/>
          <w:sz w:val="28"/>
          <w:szCs w:val="28"/>
          <w14:textFill>
            <w14:solidFill>
              <w14:schemeClr w14:val="tx1"/>
            </w14:solidFill>
          </w14:textFill>
        </w:rPr>
      </w:pPr>
    </w:p>
    <w:p>
      <w:pPr>
        <w:snapToGrid w:val="0"/>
        <w:spacing w:line="440" w:lineRule="exact"/>
        <w:jc w:val="center"/>
        <w:outlineLvl w:val="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政府采购合同（货物格式）</w:t>
      </w:r>
    </w:p>
    <w:p>
      <w:pPr>
        <w:pStyle w:val="2"/>
        <w:rPr>
          <w:color w:val="000000" w:themeColor="text1"/>
          <w14:textFill>
            <w14:solidFill>
              <w14:schemeClr w14:val="tx1"/>
            </w14:solidFill>
          </w14:textFill>
        </w:rPr>
      </w:pPr>
    </w:p>
    <w:p>
      <w:pPr>
        <w:pStyle w:val="6"/>
        <w:snapToGrid w:val="0"/>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项目名称：项目编号：</w:t>
      </w:r>
    </w:p>
    <w:p>
      <w:pPr>
        <w:pStyle w:val="6"/>
        <w:snapToGrid w:val="0"/>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甲方：（买方）</w:t>
      </w:r>
      <w:r>
        <w:rPr>
          <w:rFonts w:asciiTheme="majorEastAsia" w:hAnsiTheme="majorEastAsia" w:eastAsiaTheme="majorEastAsia"/>
          <w:color w:val="000000" w:themeColor="text1"/>
          <w:sz w:val="24"/>
          <w:szCs w:val="24"/>
          <w:u w:val="single"/>
          <w14:textFill>
            <w14:solidFill>
              <w14:schemeClr w14:val="tx1"/>
            </w14:solidFill>
          </w14:textFill>
        </w:rPr>
        <w:t>____</w:t>
      </w:r>
      <w:r>
        <w:rPr>
          <w:rFonts w:hint="eastAsia" w:asciiTheme="majorEastAsia" w:hAnsiTheme="majorEastAsia" w:eastAsiaTheme="majorEastAsia"/>
          <w:color w:val="000000" w:themeColor="text1"/>
          <w:sz w:val="24"/>
          <w:szCs w:val="24"/>
          <w:u w:val="single"/>
          <w14:textFill>
            <w14:solidFill>
              <w14:schemeClr w14:val="tx1"/>
            </w14:solidFill>
          </w14:textFill>
        </w:rPr>
        <w:t xml:space="preserve">      </w:t>
      </w:r>
      <w:r>
        <w:rPr>
          <w:rFonts w:asciiTheme="majorEastAsia" w:hAnsiTheme="majorEastAsia" w:eastAsiaTheme="majorEastAsia"/>
          <w:color w:val="000000" w:themeColor="text1"/>
          <w:sz w:val="24"/>
          <w:szCs w:val="24"/>
          <w:u w:val="single"/>
          <w14:textFill>
            <w14:solidFill>
              <w14:schemeClr w14:val="tx1"/>
            </w14:solidFill>
          </w14:textFill>
        </w:rPr>
        <w:t>_____</w:t>
      </w:r>
    </w:p>
    <w:p>
      <w:pPr>
        <w:pStyle w:val="6"/>
        <w:snapToGrid w:val="0"/>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乙方：（卖方）</w:t>
      </w:r>
      <w:r>
        <w:rPr>
          <w:rFonts w:asciiTheme="majorEastAsia" w:hAnsiTheme="majorEastAsia" w:eastAsiaTheme="majorEastAsia"/>
          <w:color w:val="000000" w:themeColor="text1"/>
          <w:sz w:val="24"/>
          <w:szCs w:val="24"/>
          <w:u w:val="single"/>
          <w14:textFill>
            <w14:solidFill>
              <w14:schemeClr w14:val="tx1"/>
            </w14:solidFill>
          </w14:textFill>
        </w:rPr>
        <w:t>____</w:t>
      </w:r>
      <w:r>
        <w:rPr>
          <w:rFonts w:hint="eastAsia" w:asciiTheme="majorEastAsia" w:hAnsiTheme="majorEastAsia" w:eastAsiaTheme="majorEastAsia"/>
          <w:color w:val="000000" w:themeColor="text1"/>
          <w:sz w:val="24"/>
          <w:szCs w:val="24"/>
          <w:u w:val="single"/>
          <w14:textFill>
            <w14:solidFill>
              <w14:schemeClr w14:val="tx1"/>
            </w14:solidFill>
          </w14:textFill>
        </w:rPr>
        <w:t xml:space="preserve">      </w:t>
      </w:r>
      <w:r>
        <w:rPr>
          <w:rFonts w:asciiTheme="majorEastAsia" w:hAnsiTheme="majorEastAsia" w:eastAsiaTheme="majorEastAsia"/>
          <w:color w:val="000000" w:themeColor="text1"/>
          <w:sz w:val="24"/>
          <w:szCs w:val="24"/>
          <w:u w:val="single"/>
          <w14:textFill>
            <w14:solidFill>
              <w14:schemeClr w14:val="tx1"/>
            </w14:solidFill>
          </w14:textFill>
        </w:rPr>
        <w:t>_____</w:t>
      </w:r>
    </w:p>
    <w:p>
      <w:pPr>
        <w:pStyle w:val="6"/>
        <w:snapToGrid w:val="0"/>
        <w:spacing w:line="440" w:lineRule="exact"/>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甲、乙双方根据项目公开招标的结果，签署本合同。</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一、货物内容</w:t>
      </w:r>
    </w:p>
    <w:p>
      <w:pPr>
        <w:pStyle w:val="6"/>
        <w:snapToGrid w:val="0"/>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 xml:space="preserve">1.1 </w:t>
      </w:r>
      <w:r>
        <w:rPr>
          <w:rFonts w:hint="eastAsia" w:asciiTheme="majorEastAsia" w:hAnsiTheme="majorEastAsia" w:eastAsiaTheme="majorEastAsia"/>
          <w:color w:val="000000" w:themeColor="text1"/>
          <w:sz w:val="24"/>
          <w:szCs w:val="24"/>
          <w14:textFill>
            <w14:solidFill>
              <w14:schemeClr w14:val="tx1"/>
            </w14:solidFill>
          </w14:textFill>
        </w:rPr>
        <w:t>货物名称：</w:t>
      </w:r>
    </w:p>
    <w:p>
      <w:pPr>
        <w:pStyle w:val="6"/>
        <w:snapToGrid w:val="0"/>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 xml:space="preserve">1.2 </w:t>
      </w:r>
      <w:r>
        <w:rPr>
          <w:rFonts w:hint="eastAsia" w:asciiTheme="majorEastAsia" w:hAnsiTheme="majorEastAsia" w:eastAsiaTheme="majorEastAsia"/>
          <w:color w:val="000000" w:themeColor="text1"/>
          <w:sz w:val="24"/>
          <w:szCs w:val="24"/>
          <w14:textFill>
            <w14:solidFill>
              <w14:schemeClr w14:val="tx1"/>
            </w14:solidFill>
          </w14:textFill>
        </w:rPr>
        <w:t>型号规格：</w:t>
      </w:r>
    </w:p>
    <w:p>
      <w:pPr>
        <w:pStyle w:val="6"/>
        <w:snapToGrid w:val="0"/>
        <w:spacing w:line="440" w:lineRule="exact"/>
        <w:ind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 xml:space="preserve">1.3 </w:t>
      </w:r>
      <w:r>
        <w:rPr>
          <w:rFonts w:hint="eastAsia" w:asciiTheme="majorEastAsia" w:hAnsiTheme="majorEastAsia" w:eastAsiaTheme="majorEastAsia"/>
          <w:color w:val="000000" w:themeColor="text1"/>
          <w:sz w:val="24"/>
          <w:szCs w:val="24"/>
          <w14:textFill>
            <w14:solidFill>
              <w14:schemeClr w14:val="tx1"/>
            </w14:solidFill>
          </w14:textFill>
        </w:rPr>
        <w:t>数量（单位）：</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二、合同金额</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 xml:space="preserve">2.1 </w:t>
      </w:r>
      <w:r>
        <w:rPr>
          <w:rFonts w:hint="eastAsia" w:asciiTheme="majorEastAsia" w:hAnsiTheme="majorEastAsia" w:eastAsiaTheme="majorEastAsia"/>
          <w:color w:val="000000" w:themeColor="text1"/>
          <w:sz w:val="24"/>
          <w14:textFill>
            <w14:solidFill>
              <w14:schemeClr w14:val="tx1"/>
            </w14:solidFill>
          </w14:textFill>
        </w:rPr>
        <w:t>本合同金额为（大写）：</w:t>
      </w:r>
      <w:r>
        <w:rPr>
          <w:rFonts w:asciiTheme="majorEastAsia" w:hAnsiTheme="majorEastAsia" w:eastAsiaTheme="majorEastAsia"/>
          <w:color w:val="000000" w:themeColor="text1"/>
          <w:sz w:val="24"/>
          <w14:textFill>
            <w14:solidFill>
              <w14:schemeClr w14:val="tx1"/>
            </w14:solidFill>
          </w14:textFill>
        </w:rPr>
        <w:t>_____________</w:t>
      </w:r>
      <w:r>
        <w:rPr>
          <w:rFonts w:hint="eastAsia" w:asciiTheme="majorEastAsia" w:hAnsiTheme="majorEastAsia" w:eastAsiaTheme="majorEastAsia"/>
          <w:color w:val="000000" w:themeColor="text1"/>
          <w:sz w:val="24"/>
          <w14:textFill>
            <w14:solidFill>
              <w14:schemeClr w14:val="tx1"/>
            </w14:solidFill>
          </w14:textFill>
        </w:rPr>
        <w:t>元（</w:t>
      </w:r>
      <w:r>
        <w:rPr>
          <w:rFonts w:asciiTheme="majorEastAsia" w:hAnsiTheme="majorEastAsia" w:eastAsiaTheme="majorEastAsia"/>
          <w:color w:val="000000" w:themeColor="text1"/>
          <w:sz w:val="24"/>
          <w14:textFill>
            <w14:solidFill>
              <w14:schemeClr w14:val="tx1"/>
            </w14:solidFill>
          </w14:textFill>
        </w:rPr>
        <w:t>_____________</w:t>
      </w:r>
      <w:r>
        <w:rPr>
          <w:rFonts w:hint="eastAsia" w:asciiTheme="majorEastAsia" w:hAnsiTheme="majorEastAsia" w:eastAsiaTheme="majorEastAsia"/>
          <w:color w:val="000000" w:themeColor="text1"/>
          <w:sz w:val="24"/>
          <w14:textFill>
            <w14:solidFill>
              <w14:schemeClr w14:val="tx1"/>
            </w14:solidFill>
          </w14:textFill>
        </w:rPr>
        <w:t>元）人民币或其他币种。</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三、技术资料</w:t>
      </w:r>
    </w:p>
    <w:p>
      <w:pPr>
        <w:pStyle w:val="6"/>
        <w:snapToGrid w:val="0"/>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    </w:t>
      </w:r>
      <w:r>
        <w:rPr>
          <w:rFonts w:asciiTheme="majorEastAsia" w:hAnsiTheme="majorEastAsia" w:eastAsiaTheme="majorEastAsia"/>
          <w:color w:val="000000" w:themeColor="text1"/>
          <w:sz w:val="24"/>
          <w:szCs w:val="24"/>
          <w14:textFill>
            <w14:solidFill>
              <w14:schemeClr w14:val="tx1"/>
            </w14:solidFill>
          </w14:textFill>
        </w:rPr>
        <w:t>3.1</w:t>
      </w:r>
      <w:r>
        <w:rPr>
          <w:rFonts w:hint="eastAsia" w:asciiTheme="majorEastAsia" w:hAnsiTheme="majorEastAsia" w:eastAsiaTheme="majorEastAsia"/>
          <w:color w:val="000000" w:themeColor="text1"/>
          <w:sz w:val="24"/>
          <w:szCs w:val="24"/>
          <w14:textFill>
            <w14:solidFill>
              <w14:schemeClr w14:val="tx1"/>
            </w14:solidFill>
          </w14:textFill>
        </w:rPr>
        <w:t>乙方应按招标文件规定的时间向甲方提供使用货物的有关技术资料。</w:t>
      </w:r>
    </w:p>
    <w:p>
      <w:pPr>
        <w:spacing w:line="44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r>
        <w:rPr>
          <w:rFonts w:asciiTheme="majorEastAsia" w:hAnsiTheme="majorEastAsia" w:eastAsiaTheme="majorEastAsia"/>
          <w:bCs/>
          <w:color w:val="000000" w:themeColor="text1"/>
          <w:sz w:val="24"/>
          <w14:textFill>
            <w14:solidFill>
              <w14:schemeClr w14:val="tx1"/>
            </w14:solidFill>
          </w14:textFill>
        </w:rPr>
        <w:t xml:space="preserve">3.2 </w:t>
      </w:r>
      <w:r>
        <w:rPr>
          <w:rFonts w:hint="eastAsia" w:asciiTheme="majorEastAsia" w:hAnsiTheme="majorEastAsia" w:eastAsiaTheme="majorEastAsia"/>
          <w:bCs/>
          <w:color w:val="000000" w:themeColor="text1"/>
          <w:sz w:val="24"/>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snapToGrid w:val="0"/>
        <w:spacing w:line="440" w:lineRule="exac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 xml:space="preserve">    四、知识产权</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4.1</w:t>
      </w:r>
      <w:r>
        <w:rPr>
          <w:rFonts w:hint="eastAsia" w:asciiTheme="majorEastAsia" w:hAnsiTheme="majorEastAsia" w:eastAsiaTheme="majorEastAsia"/>
          <w:color w:val="000000" w:themeColor="text1"/>
          <w:sz w:val="24"/>
          <w14:textFill>
            <w14:solidFill>
              <w14:schemeClr w14:val="tx1"/>
            </w14:solidFill>
          </w14:textFill>
        </w:rPr>
        <w:t>乙方应保证甲方在使用、接受本合同货物和服务或其任何一部分时不受第三方提出侵犯其专利权、版权、商标权和工业设计权等知识产权的起诉。一旦出现侵权，由乙方负全部责任。</w:t>
      </w:r>
    </w:p>
    <w:p>
      <w:pPr>
        <w:pStyle w:val="6"/>
        <w:snapToGrid w:val="0"/>
        <w:spacing w:line="440" w:lineRule="exact"/>
        <w:ind w:firstLine="482" w:firstLineChars="200"/>
        <w:rPr>
          <w:rFonts w:asciiTheme="majorEastAsia" w:hAnsiTheme="majorEastAsia" w:eastAsiaTheme="majorEastAsia"/>
          <w:color w:val="000000" w:themeColor="text1"/>
          <w:sz w:val="24"/>
          <w:szCs w:val="24"/>
          <w:u w:val="single"/>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五、产权担保</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 xml:space="preserve">5.1 </w:t>
      </w:r>
      <w:r>
        <w:rPr>
          <w:rFonts w:hint="eastAsia" w:asciiTheme="majorEastAsia" w:hAnsiTheme="majorEastAsia" w:eastAsiaTheme="majorEastAsia"/>
          <w:color w:val="000000" w:themeColor="text1"/>
          <w:sz w:val="24"/>
          <w14:textFill>
            <w14:solidFill>
              <w14:schemeClr w14:val="tx1"/>
            </w14:solidFill>
          </w14:textFill>
        </w:rPr>
        <w:t>乙方保证所交付的货物的所有权完全属于乙方且无任何抵押、查封等产权瑕疵。</w:t>
      </w:r>
    </w:p>
    <w:p>
      <w:pPr>
        <w:pStyle w:val="6"/>
        <w:snapToGrid w:val="0"/>
        <w:spacing w:line="440" w:lineRule="exact"/>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 xml:space="preserve">    六、履约保证金</w:t>
      </w:r>
    </w:p>
    <w:p>
      <w:pPr>
        <w:pStyle w:val="6"/>
        <w:snapToGrid w:val="0"/>
        <w:spacing w:line="440" w:lineRule="exact"/>
        <w:ind w:left="120" w:leftChars="57" w:firstLine="480" w:firstLineChars="200"/>
        <w:rPr>
          <w:rFonts w:asciiTheme="majorEastAsia" w:hAnsiTheme="majorEastAsia" w:eastAsiaTheme="majorEastAsia"/>
          <w:color w:val="000000" w:themeColor="text1"/>
          <w:sz w:val="24"/>
          <w:szCs w:val="24"/>
          <w14:textFill>
            <w14:solidFill>
              <w14:schemeClr w14:val="tx1"/>
            </w14:solidFill>
          </w14:textFill>
        </w:rPr>
      </w:pPr>
      <w:r>
        <w:rPr>
          <w:rFonts w:asciiTheme="majorEastAsia" w:hAnsiTheme="majorEastAsia" w:eastAsiaTheme="majorEastAsia"/>
          <w:color w:val="000000" w:themeColor="text1"/>
          <w:sz w:val="24"/>
          <w:szCs w:val="24"/>
          <w14:textFill>
            <w14:solidFill>
              <w14:schemeClr w14:val="tx1"/>
            </w14:solidFill>
          </w14:textFill>
        </w:rPr>
        <w:t>6.1</w:t>
      </w:r>
      <w:r>
        <w:rPr>
          <w:rFonts w:hint="eastAsia" w:asciiTheme="majorEastAsia" w:hAnsiTheme="majorEastAsia" w:eastAsiaTheme="majorEastAsia"/>
          <w:color w:val="000000" w:themeColor="text1"/>
          <w:sz w:val="24"/>
          <w:szCs w:val="24"/>
          <w14:textFill>
            <w14:solidFill>
              <w14:schemeClr w14:val="tx1"/>
            </w14:solidFill>
          </w14:textFill>
        </w:rPr>
        <w:t>乙方交纳人民币</w:t>
      </w:r>
      <w:r>
        <w:rPr>
          <w:rFonts w:asciiTheme="majorEastAsia" w:hAnsiTheme="majorEastAsia" w:eastAsiaTheme="majorEastAsia"/>
          <w:color w:val="000000" w:themeColor="text1"/>
          <w:sz w:val="24"/>
          <w:szCs w:val="24"/>
          <w14:textFill>
            <w14:solidFill>
              <w14:schemeClr w14:val="tx1"/>
            </w14:solidFill>
          </w14:textFill>
        </w:rPr>
        <w:t>_________</w:t>
      </w:r>
      <w:r>
        <w:rPr>
          <w:rFonts w:hint="eastAsia" w:asciiTheme="majorEastAsia" w:hAnsiTheme="majorEastAsia" w:eastAsiaTheme="majorEastAsia"/>
          <w:color w:val="000000" w:themeColor="text1"/>
          <w:sz w:val="24"/>
          <w:szCs w:val="24"/>
          <w14:textFill>
            <w14:solidFill>
              <w14:schemeClr w14:val="tx1"/>
            </w14:solidFill>
          </w14:textFill>
        </w:rPr>
        <w:t>元作为本合同的履约保证金（中标金额的10</w:t>
      </w:r>
      <w:r>
        <w:rPr>
          <w:rFonts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000000" w:themeColor="text1"/>
          <w:sz w:val="24"/>
          <w:szCs w:val="24"/>
          <w14:textFill>
            <w14:solidFill>
              <w14:schemeClr w14:val="tx1"/>
            </w14:solidFill>
          </w14:textFill>
        </w:rPr>
        <w:t>）。</w:t>
      </w:r>
    </w:p>
    <w:p>
      <w:pPr>
        <w:snapToGrid w:val="0"/>
        <w:spacing w:line="440" w:lineRule="exact"/>
        <w:ind w:firstLine="482" w:firstLineChars="20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七、转包或分包</w:t>
      </w:r>
    </w:p>
    <w:p>
      <w:pPr>
        <w:snapToGrid w:val="0"/>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7.1</w:t>
      </w:r>
      <w:r>
        <w:rPr>
          <w:rFonts w:hint="eastAsia" w:asciiTheme="majorEastAsia" w:hAnsiTheme="majorEastAsia" w:eastAsiaTheme="majorEastAsia"/>
          <w:color w:val="000000" w:themeColor="text1"/>
          <w:sz w:val="24"/>
          <w14:textFill>
            <w14:solidFill>
              <w14:schemeClr w14:val="tx1"/>
            </w14:solidFill>
          </w14:textFill>
        </w:rPr>
        <w:t>本合同范围的货物，应由乙方直接供应，不得转让他人供应；</w:t>
      </w:r>
    </w:p>
    <w:p>
      <w:pPr>
        <w:snapToGrid w:val="0"/>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 xml:space="preserve">7.2 </w:t>
      </w:r>
      <w:r>
        <w:rPr>
          <w:rFonts w:hint="eastAsia" w:asciiTheme="majorEastAsia" w:hAnsiTheme="majorEastAsia" w:eastAsiaTheme="majorEastAsia"/>
          <w:color w:val="000000" w:themeColor="text1"/>
          <w:sz w:val="24"/>
          <w14:textFill>
            <w14:solidFill>
              <w14:schemeClr w14:val="tx1"/>
            </w14:solidFill>
          </w14:textFill>
        </w:rPr>
        <w:t>除非得到甲方的书面同意，乙方不得部分分包给他人供应。</w:t>
      </w:r>
    </w:p>
    <w:p>
      <w:pPr>
        <w:snapToGrid w:val="0"/>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7.3</w:t>
      </w:r>
      <w:r>
        <w:rPr>
          <w:rFonts w:hint="eastAsia" w:asciiTheme="majorEastAsia" w:hAnsiTheme="majorEastAsia" w:eastAsiaTheme="majorEastAsia"/>
          <w:color w:val="000000" w:themeColor="text1"/>
          <w:sz w:val="24"/>
          <w14:textFill>
            <w14:solidFill>
              <w14:schemeClr w14:val="tx1"/>
            </w14:solidFill>
          </w14:textFill>
        </w:rPr>
        <w:t>如有转让和未经甲方同意的分包行为，甲方有权给予终止合同。</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八、服务期</w:t>
      </w:r>
    </w:p>
    <w:p>
      <w:pPr>
        <w:pStyle w:val="6"/>
        <w:snapToGrid w:val="0"/>
        <w:spacing w:line="440" w:lineRule="exact"/>
        <w:ind w:firstLine="480" w:firstLineChars="200"/>
        <w:rPr>
          <w:rFonts w:asciiTheme="majorEastAsia" w:hAnsiTheme="majorEastAsia" w:eastAsiaTheme="majorEastAsia"/>
          <w:bCs/>
          <w:color w:val="000000" w:themeColor="text1"/>
          <w:sz w:val="24"/>
          <w:szCs w:val="24"/>
          <w:u w:val="single"/>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8</w:t>
      </w:r>
      <w:r>
        <w:rPr>
          <w:rFonts w:asciiTheme="majorEastAsia" w:hAnsiTheme="majorEastAsia" w:eastAsiaTheme="majorEastAsia"/>
          <w:bCs/>
          <w:color w:val="000000" w:themeColor="text1"/>
          <w:sz w:val="24"/>
          <w:szCs w:val="24"/>
          <w14:textFill>
            <w14:solidFill>
              <w14:schemeClr w14:val="tx1"/>
            </w14:solidFill>
          </w14:textFill>
        </w:rPr>
        <w:t xml:space="preserve">.1 </w:t>
      </w:r>
      <w:r>
        <w:rPr>
          <w:rFonts w:hint="eastAsia" w:asciiTheme="majorEastAsia" w:hAnsiTheme="majorEastAsia" w:eastAsiaTheme="majorEastAsia"/>
          <w:bCs/>
          <w:color w:val="000000" w:themeColor="text1"/>
          <w:sz w:val="24"/>
          <w:szCs w:val="24"/>
          <w14:textFill>
            <w14:solidFill>
              <w14:schemeClr w14:val="tx1"/>
            </w14:solidFill>
          </w14:textFill>
        </w:rPr>
        <w:t>服务期：</w:t>
      </w:r>
      <w:r>
        <w:rPr>
          <w:rFonts w:hint="eastAsia" w:asciiTheme="majorEastAsia" w:hAnsiTheme="majorEastAsia" w:eastAsiaTheme="majorEastAsia"/>
          <w:bCs/>
          <w:color w:val="000000" w:themeColor="text1"/>
          <w:sz w:val="24"/>
          <w:szCs w:val="24"/>
          <w:u w:val="single"/>
          <w14:textFill>
            <w14:solidFill>
              <w14:schemeClr w14:val="tx1"/>
            </w14:solidFill>
          </w14:textFill>
        </w:rPr>
        <w:t>15日历天。</w:t>
      </w:r>
    </w:p>
    <w:p>
      <w:pPr>
        <w:pStyle w:val="6"/>
        <w:snapToGrid w:val="0"/>
        <w:spacing w:line="440" w:lineRule="exact"/>
        <w:ind w:firstLine="480"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8.2</w:t>
      </w:r>
      <w:r>
        <w:rPr>
          <w:rFonts w:asciiTheme="majorEastAsia" w:hAnsiTheme="majorEastAsia" w:eastAsiaTheme="majorEastAsia"/>
          <w:bCs/>
          <w:color w:val="000000" w:themeColor="text1"/>
          <w:sz w:val="24"/>
          <w:szCs w:val="24"/>
          <w14:textFill>
            <w14:solidFill>
              <w14:schemeClr w14:val="tx1"/>
            </w14:solidFill>
          </w14:textFill>
        </w:rPr>
        <w:t xml:space="preserve"> </w:t>
      </w:r>
      <w:r>
        <w:rPr>
          <w:rFonts w:hint="eastAsia" w:asciiTheme="majorEastAsia" w:hAnsiTheme="majorEastAsia" w:eastAsiaTheme="majorEastAsia"/>
          <w:bCs/>
          <w:color w:val="000000" w:themeColor="text1"/>
          <w:sz w:val="24"/>
          <w:szCs w:val="24"/>
          <w14:textFill>
            <w14:solidFill>
              <w14:schemeClr w14:val="tx1"/>
            </w14:solidFill>
          </w14:textFill>
        </w:rPr>
        <w:t>服务地点：</w:t>
      </w:r>
      <w:r>
        <w:rPr>
          <w:rFonts w:hint="eastAsia" w:asciiTheme="majorEastAsia" w:hAnsiTheme="majorEastAsia" w:eastAsiaTheme="majorEastAsia"/>
          <w:color w:val="000000" w:themeColor="text1"/>
          <w:sz w:val="24"/>
          <w:szCs w:val="24"/>
          <w:u w:val="single"/>
          <w14:textFill>
            <w14:solidFill>
              <w14:schemeClr w14:val="tx1"/>
            </w14:solidFill>
          </w14:textFill>
        </w:rPr>
        <w:t>江苏医药职业学院内。</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九、货款支付</w:t>
      </w:r>
    </w:p>
    <w:p>
      <w:pPr>
        <w:pStyle w:val="6"/>
        <w:snapToGrid w:val="0"/>
        <w:spacing w:line="440" w:lineRule="exact"/>
        <w:ind w:firstLine="480" w:firstLineChars="200"/>
        <w:rPr>
          <w:rFonts w:asciiTheme="majorEastAsia" w:hAnsiTheme="majorEastAsia" w:eastAsiaTheme="majorEastAsia"/>
          <w:bCs/>
          <w:color w:val="000000" w:themeColor="text1"/>
          <w:sz w:val="24"/>
          <w:szCs w:val="24"/>
          <w14:textFill>
            <w14:solidFill>
              <w14:schemeClr w14:val="tx1"/>
            </w14:solidFill>
          </w14:textFill>
        </w:rPr>
      </w:pPr>
      <w:r>
        <w:rPr>
          <w:rFonts w:hint="eastAsia" w:asciiTheme="majorEastAsia" w:hAnsiTheme="majorEastAsia" w:eastAsiaTheme="majorEastAsia"/>
          <w:bCs/>
          <w:color w:val="000000" w:themeColor="text1"/>
          <w:sz w:val="24"/>
          <w:szCs w:val="24"/>
          <w14:textFill>
            <w14:solidFill>
              <w14:schemeClr w14:val="tx1"/>
            </w14:solidFill>
          </w14:textFill>
        </w:rPr>
        <w:t>9</w:t>
      </w:r>
      <w:r>
        <w:rPr>
          <w:rFonts w:asciiTheme="majorEastAsia" w:hAnsiTheme="majorEastAsia" w:eastAsiaTheme="majorEastAsia"/>
          <w:bCs/>
          <w:color w:val="000000" w:themeColor="text1"/>
          <w:sz w:val="24"/>
          <w:szCs w:val="24"/>
          <w14:textFill>
            <w14:solidFill>
              <w14:schemeClr w14:val="tx1"/>
            </w14:solidFill>
          </w14:textFill>
        </w:rPr>
        <w:t xml:space="preserve">.1 </w:t>
      </w:r>
      <w:r>
        <w:rPr>
          <w:rFonts w:hint="eastAsia" w:asciiTheme="majorEastAsia" w:hAnsiTheme="majorEastAsia" w:eastAsiaTheme="majorEastAsia"/>
          <w:bCs/>
          <w:color w:val="000000" w:themeColor="text1"/>
          <w:sz w:val="24"/>
          <w:szCs w:val="24"/>
          <w14:textFill>
            <w14:solidFill>
              <w14:schemeClr w14:val="tx1"/>
            </w14:solidFill>
          </w14:textFill>
        </w:rPr>
        <w:t>付款方式：</w:t>
      </w:r>
      <w:r>
        <w:rPr>
          <w:rFonts w:hint="eastAsia" w:asciiTheme="majorEastAsia" w:hAnsiTheme="majorEastAsia" w:eastAsiaTheme="majorEastAsia"/>
          <w:color w:val="000000" w:themeColor="text1"/>
          <w:sz w:val="24"/>
          <w:szCs w:val="24"/>
          <w:u w:val="single"/>
          <w14:textFill>
            <w14:solidFill>
              <w14:schemeClr w14:val="tx1"/>
            </w14:solidFill>
          </w14:textFill>
        </w:rPr>
        <w:t>项目验收合格后无质量问题支付合同价的90%款项，余款在经审计结束后一次性付清。</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9</w:t>
      </w:r>
      <w:r>
        <w:rPr>
          <w:rFonts w:asciiTheme="majorEastAsia" w:hAnsiTheme="majorEastAsia" w:eastAsiaTheme="majorEastAsia"/>
          <w:color w:val="000000" w:themeColor="text1"/>
          <w:sz w:val="24"/>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当采购数量与实际使用数量不一致时，乙方应根据实际使用量供货，合同的最终结算金额按实际使用量乘以成交单价进行计算。</w:t>
      </w:r>
    </w:p>
    <w:p>
      <w:pPr>
        <w:snapToGrid w:val="0"/>
        <w:spacing w:line="440" w:lineRule="exact"/>
        <w:ind w:firstLine="482" w:firstLineChars="200"/>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十</w:t>
      </w:r>
      <w:r>
        <w:rPr>
          <w:rFonts w:asciiTheme="majorEastAsia" w:hAnsiTheme="majorEastAsia" w:eastAsiaTheme="majorEastAsia"/>
          <w:b/>
          <w:color w:val="000000" w:themeColor="text1"/>
          <w:sz w:val="24"/>
          <w14:textFill>
            <w14:solidFill>
              <w14:schemeClr w14:val="tx1"/>
            </w14:solidFill>
          </w14:textFill>
        </w:rPr>
        <w:t>.</w:t>
      </w:r>
      <w:r>
        <w:rPr>
          <w:rFonts w:hint="eastAsia" w:asciiTheme="majorEastAsia" w:hAnsiTheme="majorEastAsia" w:eastAsiaTheme="majorEastAsia"/>
          <w:b/>
          <w:color w:val="000000" w:themeColor="text1"/>
          <w:sz w:val="24"/>
          <w14:textFill>
            <w14:solidFill>
              <w14:schemeClr w14:val="tx1"/>
            </w14:solidFill>
          </w14:textFill>
        </w:rPr>
        <w:t>税费</w:t>
      </w:r>
    </w:p>
    <w:p>
      <w:pPr>
        <w:snapToGrid w:val="0"/>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0</w:t>
      </w: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本合同执行中相关的一切税费均由乙方负担。</w:t>
      </w:r>
    </w:p>
    <w:p>
      <w:pPr>
        <w:pStyle w:val="6"/>
        <w:snapToGrid w:val="0"/>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 xml:space="preserve">    十一、质量保证及售后服务</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1</w:t>
      </w:r>
      <w:r>
        <w:rPr>
          <w:rFonts w:asciiTheme="majorEastAsia" w:hAnsiTheme="majorEastAsia" w:eastAsiaTheme="majorEastAsia"/>
          <w:color w:val="000000" w:themeColor="text1"/>
          <w:sz w:val="24"/>
          <w14:textFill>
            <w14:solidFill>
              <w14:schemeClr w14:val="tx1"/>
            </w14:solidFill>
          </w14:textFill>
        </w:rPr>
        <w:t xml:space="preserve">.1 </w:t>
      </w:r>
      <w:r>
        <w:rPr>
          <w:rFonts w:hint="eastAsia" w:asciiTheme="majorEastAsia" w:hAnsiTheme="majorEastAsia" w:eastAsiaTheme="majorEastAsia"/>
          <w:color w:val="000000" w:themeColor="text1"/>
          <w:sz w:val="24"/>
          <w14:textFill>
            <w14:solidFill>
              <w14:schemeClr w14:val="tx1"/>
            </w14:solidFill>
          </w14:textFill>
        </w:rPr>
        <w:t>乙方应按招标文件规定的技术要求、质量标准向甲方提供相关服务。</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1</w:t>
      </w:r>
      <w:r>
        <w:rPr>
          <w:rFonts w:asciiTheme="majorEastAsia" w:hAnsiTheme="majorEastAsia" w:eastAsiaTheme="majorEastAsia"/>
          <w:color w:val="000000" w:themeColor="text1"/>
          <w:sz w:val="24"/>
          <w14:textFill>
            <w14:solidFill>
              <w14:schemeClr w14:val="tx1"/>
            </w14:solidFill>
          </w14:textFill>
        </w:rPr>
        <w:t xml:space="preserve">.2 </w:t>
      </w:r>
      <w:r>
        <w:rPr>
          <w:rFonts w:hint="eastAsia" w:asciiTheme="majorEastAsia" w:hAnsiTheme="majorEastAsia" w:eastAsiaTheme="majorEastAsia"/>
          <w:color w:val="000000" w:themeColor="text1"/>
          <w:sz w:val="24"/>
          <w14:textFill>
            <w14:solidFill>
              <w14:schemeClr w14:val="tx1"/>
            </w14:solidFill>
          </w14:textFill>
        </w:rPr>
        <w:t>乙方提供的货物在质量期内因货物本身的质量问题发生故障，乙方应负责免费更换。对达不到技术要求者，根据实际情况，经双方协商，可按以下办法处理：</w:t>
      </w:r>
    </w:p>
    <w:p>
      <w:pPr>
        <w:spacing w:line="440" w:lineRule="exact"/>
        <w:ind w:firstLine="480" w:firstLineChars="200"/>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⑴更换：由乙方承担所发生的全部费用。</w:t>
      </w:r>
    </w:p>
    <w:p>
      <w:pPr>
        <w:spacing w:line="440" w:lineRule="exact"/>
        <w:ind w:firstLine="480" w:firstLineChars="200"/>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⑵贬值处理：由甲乙双方合议定价。</w:t>
      </w:r>
    </w:p>
    <w:p>
      <w:pPr>
        <w:spacing w:line="440" w:lineRule="exact"/>
        <w:ind w:firstLine="480" w:firstLineChars="200"/>
        <w:jc w:val="left"/>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⑶退货处理：乙方应退还甲方支付的合同款，同时应承担该货物的直接费用（运输、保险、检验、货款利息及银行手续费等）。</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1</w:t>
      </w:r>
      <w:r>
        <w:rPr>
          <w:rFonts w:asciiTheme="majorEastAsia" w:hAnsiTheme="majorEastAsia" w:eastAsiaTheme="majorEastAsia"/>
          <w:color w:val="000000" w:themeColor="text1"/>
          <w:sz w:val="24"/>
          <w14:textFill>
            <w14:solidFill>
              <w14:schemeClr w14:val="tx1"/>
            </w14:solidFill>
          </w14:textFill>
        </w:rPr>
        <w:t xml:space="preserve">.3 </w:t>
      </w:r>
      <w:r>
        <w:rPr>
          <w:rFonts w:hint="eastAsia" w:asciiTheme="majorEastAsia" w:hAnsiTheme="majorEastAsia" w:eastAsiaTheme="majorEastAsia"/>
          <w:color w:val="000000" w:themeColor="text1"/>
          <w:sz w:val="24"/>
          <w14:textFill>
            <w14:solidFill>
              <w14:schemeClr w14:val="tx1"/>
            </w14:solidFill>
          </w14:textFill>
        </w:rPr>
        <w:t>如在使用过程中发生质量问题，乙方在接到甲方通知后在</w:t>
      </w:r>
      <w:r>
        <w:rPr>
          <w:rFonts w:asciiTheme="majorEastAsia" w:hAnsiTheme="majorEastAsia" w:eastAsiaTheme="majorEastAsia"/>
          <w:color w:val="000000" w:themeColor="text1"/>
          <w:sz w:val="24"/>
          <w:u w:val="single"/>
          <w14:textFill>
            <w14:solidFill>
              <w14:schemeClr w14:val="tx1"/>
            </w14:solidFill>
          </w14:textFill>
        </w:rPr>
        <w:t>_</w:t>
      </w:r>
      <w:r>
        <w:rPr>
          <w:rFonts w:hint="eastAsia" w:asciiTheme="majorEastAsia" w:hAnsiTheme="majorEastAsia" w:eastAsiaTheme="majorEastAsia"/>
          <w:color w:val="000000" w:themeColor="text1"/>
          <w:sz w:val="24"/>
          <w:u w:val="single"/>
          <w14:textFill>
            <w14:solidFill>
              <w14:schemeClr w14:val="tx1"/>
            </w14:solidFill>
          </w14:textFill>
        </w:rPr>
        <w:t>12</w:t>
      </w:r>
      <w:r>
        <w:rPr>
          <w:rFonts w:hint="eastAsia" w:asciiTheme="majorEastAsia" w:hAnsiTheme="majorEastAsia" w:eastAsiaTheme="majorEastAsia"/>
          <w:color w:val="000000" w:themeColor="text1"/>
          <w:sz w:val="24"/>
          <w14:textFill>
            <w14:solidFill>
              <w14:schemeClr w14:val="tx1"/>
            </w14:solidFill>
          </w14:textFill>
        </w:rPr>
        <w:t>小时内到达甲方现场。</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十二、调试和验收</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2</w:t>
      </w:r>
      <w:r>
        <w:rPr>
          <w:rFonts w:asciiTheme="majorEastAsia" w:hAnsiTheme="majorEastAsia" w:eastAsiaTheme="majorEastAsia"/>
          <w:color w:val="000000" w:themeColor="text1"/>
          <w:sz w:val="24"/>
          <w14:textFill>
            <w14:solidFill>
              <w14:schemeClr w14:val="tx1"/>
            </w14:solidFill>
          </w14:textFill>
        </w:rPr>
        <w:t xml:space="preserve">.1 </w:t>
      </w:r>
      <w:r>
        <w:rPr>
          <w:rFonts w:hint="eastAsia" w:asciiTheme="majorEastAsia" w:hAnsiTheme="majorEastAsia" w:eastAsiaTheme="majorEastAsia"/>
          <w:color w:val="000000" w:themeColor="text1"/>
          <w:sz w:val="24"/>
          <w14:textFill>
            <w14:solidFill>
              <w14:schemeClr w14:val="tx1"/>
            </w14:solidFill>
          </w14:textFill>
        </w:rPr>
        <w:t>甲方对乙方提交的货物依据询价文件上的技术规格要求和国家有关质量标准进行现场初步验收，外观、说明书符合招标文件技术要求的，给予签收，初步验收不合格的不予签收。</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2</w:t>
      </w:r>
      <w:r>
        <w:rPr>
          <w:rFonts w:asciiTheme="majorEastAsia" w:hAnsiTheme="majorEastAsia" w:eastAsiaTheme="majorEastAsia"/>
          <w:color w:val="000000" w:themeColor="text1"/>
          <w:sz w:val="24"/>
          <w14:textFill>
            <w14:solidFill>
              <w14:schemeClr w14:val="tx1"/>
            </w14:solidFill>
          </w14:textFill>
        </w:rPr>
        <w:t xml:space="preserve">.2 </w:t>
      </w:r>
      <w:r>
        <w:rPr>
          <w:rFonts w:hint="eastAsia" w:asciiTheme="majorEastAsia" w:hAnsiTheme="majorEastAsia" w:eastAsiaTheme="majorEastAsia"/>
          <w:color w:val="000000" w:themeColor="text1"/>
          <w:sz w:val="24"/>
          <w14:textFill>
            <w14:solidFill>
              <w14:schemeClr w14:val="tx1"/>
            </w14:solidFill>
          </w14:textFill>
        </w:rPr>
        <w:t>乙方交货前应对产品作出全面检查和对验收文件进行整理，并列出清单，作为甲方收货验收和使用的技术条件依据，检验的结果应随货物交甲方。</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2</w:t>
      </w:r>
      <w:r>
        <w:rPr>
          <w:rFonts w:asciiTheme="majorEastAsia" w:hAnsiTheme="majorEastAsia" w:eastAsiaTheme="majorEastAsia"/>
          <w:color w:val="000000" w:themeColor="text1"/>
          <w:sz w:val="24"/>
          <w14:textFill>
            <w14:solidFill>
              <w14:schemeClr w14:val="tx1"/>
            </w14:solidFill>
          </w14:textFill>
        </w:rPr>
        <w:t xml:space="preserve">.3 </w:t>
      </w:r>
      <w:r>
        <w:rPr>
          <w:rFonts w:hint="eastAsia" w:asciiTheme="majorEastAsia" w:hAnsiTheme="majorEastAsia" w:eastAsiaTheme="majorEastAsia"/>
          <w:color w:val="000000" w:themeColor="text1"/>
          <w:sz w:val="24"/>
          <w14:textFill>
            <w14:solidFill>
              <w14:schemeClr w14:val="tx1"/>
            </w14:solidFill>
          </w14:textFill>
        </w:rPr>
        <w:t>甲方对乙方提供的货物在使用前进行调试时，乙方需负责安装并培训甲方的使用操作人员，并协助甲方一起调试，直到符合技术要求，甲方才做最终验收。</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2</w:t>
      </w:r>
      <w:r>
        <w:rPr>
          <w:rFonts w:asciiTheme="majorEastAsia" w:hAnsiTheme="majorEastAsia" w:eastAsiaTheme="majorEastAsia"/>
          <w:color w:val="000000" w:themeColor="text1"/>
          <w:sz w:val="24"/>
          <w14:textFill>
            <w14:solidFill>
              <w14:schemeClr w14:val="tx1"/>
            </w14:solidFill>
          </w14:textFill>
        </w:rPr>
        <w:t xml:space="preserve">.4 </w:t>
      </w:r>
      <w:r>
        <w:rPr>
          <w:rFonts w:hint="eastAsia" w:asciiTheme="majorEastAsia" w:hAnsiTheme="majorEastAsia" w:eastAsiaTheme="majorEastAsia"/>
          <w:color w:val="000000" w:themeColor="text1"/>
          <w:sz w:val="24"/>
          <w14:textFill>
            <w14:solidFill>
              <w14:schemeClr w14:val="tx1"/>
            </w14:solidFill>
          </w14:textFill>
        </w:rPr>
        <w:t>对技术复杂的货物，甲方可请国家认可的专业检测机构参与初步验收及最终验收，并由其出具质量检测报告。</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十三、不可抗力事件处理</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3</w:t>
      </w:r>
      <w:r>
        <w:rPr>
          <w:rFonts w:asciiTheme="majorEastAsia" w:hAnsiTheme="majorEastAsia" w:eastAsiaTheme="majorEastAsia"/>
          <w:color w:val="000000" w:themeColor="text1"/>
          <w:sz w:val="24"/>
          <w14:textFill>
            <w14:solidFill>
              <w14:schemeClr w14:val="tx1"/>
            </w14:solidFill>
          </w14:textFill>
        </w:rPr>
        <w:t xml:space="preserve">.1 </w:t>
      </w:r>
      <w:r>
        <w:rPr>
          <w:rFonts w:hint="eastAsia" w:asciiTheme="majorEastAsia" w:hAnsiTheme="majorEastAsia" w:eastAsiaTheme="majorEastAsia"/>
          <w:color w:val="000000" w:themeColor="text1"/>
          <w:sz w:val="24"/>
          <w14:textFill>
            <w14:solidFill>
              <w14:schemeClr w14:val="tx1"/>
            </w14:solidFill>
          </w14:textFill>
        </w:rPr>
        <w:t>在合同有效期内，任何一方因不可抗力事件导致不能履行合同，则合同履行期可延长，其延长期与不可抗力影响期相同。</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3</w:t>
      </w:r>
      <w:r>
        <w:rPr>
          <w:rFonts w:asciiTheme="majorEastAsia" w:hAnsiTheme="majorEastAsia" w:eastAsiaTheme="majorEastAsia"/>
          <w:color w:val="000000" w:themeColor="text1"/>
          <w:sz w:val="24"/>
          <w14:textFill>
            <w14:solidFill>
              <w14:schemeClr w14:val="tx1"/>
            </w14:solidFill>
          </w14:textFill>
        </w:rPr>
        <w:t xml:space="preserve">.2 </w:t>
      </w:r>
      <w:r>
        <w:rPr>
          <w:rFonts w:hint="eastAsia" w:asciiTheme="majorEastAsia" w:hAnsiTheme="majorEastAsia" w:eastAsiaTheme="majorEastAsia"/>
          <w:color w:val="000000" w:themeColor="text1"/>
          <w:sz w:val="24"/>
          <w14:textFill>
            <w14:solidFill>
              <w14:schemeClr w14:val="tx1"/>
            </w14:solidFill>
          </w14:textFill>
        </w:rPr>
        <w:t>不可抗力事件发生后，应立即通知对方，并寄送有关权威机构出具的证明。</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3</w:t>
      </w:r>
      <w:r>
        <w:rPr>
          <w:rFonts w:asciiTheme="majorEastAsia" w:hAnsiTheme="majorEastAsia" w:eastAsiaTheme="majorEastAsia"/>
          <w:color w:val="000000" w:themeColor="text1"/>
          <w:sz w:val="24"/>
          <w14:textFill>
            <w14:solidFill>
              <w14:schemeClr w14:val="tx1"/>
            </w14:solidFill>
          </w14:textFill>
        </w:rPr>
        <w:t xml:space="preserve">.3 </w:t>
      </w:r>
      <w:r>
        <w:rPr>
          <w:rFonts w:hint="eastAsia" w:asciiTheme="majorEastAsia" w:hAnsiTheme="majorEastAsia" w:eastAsiaTheme="majorEastAsia"/>
          <w:color w:val="000000" w:themeColor="text1"/>
          <w:sz w:val="24"/>
          <w14:textFill>
            <w14:solidFill>
              <w14:schemeClr w14:val="tx1"/>
            </w14:solidFill>
          </w14:textFill>
        </w:rPr>
        <w:t>不可抗力事件延续</w:t>
      </w:r>
      <w:r>
        <w:rPr>
          <w:rFonts w:asciiTheme="majorEastAsia" w:hAnsiTheme="majorEastAsia" w:eastAsiaTheme="majorEastAsia"/>
          <w:color w:val="000000" w:themeColor="text1"/>
          <w:sz w:val="24"/>
          <w14:textFill>
            <w14:solidFill>
              <w14:schemeClr w14:val="tx1"/>
            </w14:solidFill>
          </w14:textFill>
        </w:rPr>
        <w:t>120</w:t>
      </w:r>
      <w:r>
        <w:rPr>
          <w:rFonts w:hint="eastAsia" w:asciiTheme="majorEastAsia" w:hAnsiTheme="majorEastAsia" w:eastAsiaTheme="majorEastAsia"/>
          <w:color w:val="000000" w:themeColor="text1"/>
          <w:sz w:val="24"/>
          <w14:textFill>
            <w14:solidFill>
              <w14:schemeClr w14:val="tx1"/>
            </w14:solidFill>
          </w14:textFill>
        </w:rPr>
        <w:t>天以上，双方应通过友好协商，确定是否继续履行合同。</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十四、诉讼</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4</w:t>
      </w:r>
      <w:r>
        <w:rPr>
          <w:rFonts w:asciiTheme="majorEastAsia" w:hAnsiTheme="majorEastAsia" w:eastAsiaTheme="majorEastAsia"/>
          <w:color w:val="000000" w:themeColor="text1"/>
          <w:sz w:val="24"/>
          <w14:textFill>
            <w14:solidFill>
              <w14:schemeClr w14:val="tx1"/>
            </w14:solidFill>
          </w14:textFill>
        </w:rPr>
        <w:t xml:space="preserve">.1 </w:t>
      </w:r>
      <w:r>
        <w:rPr>
          <w:rFonts w:hint="eastAsia" w:asciiTheme="majorEastAsia" w:hAnsiTheme="majorEastAsia" w:eastAsiaTheme="majorEastAsia"/>
          <w:color w:val="000000" w:themeColor="text1"/>
          <w:sz w:val="24"/>
          <w14:textFill>
            <w14:solidFill>
              <w14:schemeClr w14:val="tx1"/>
            </w14:solidFill>
          </w14:textFill>
        </w:rPr>
        <w:t>双方在执行合同中所发生的一切争议，应通过协商解决。如协商不成，可向合同签订地法院起诉，合同签订地在此约定为盐城市。</w:t>
      </w:r>
    </w:p>
    <w:p>
      <w:pPr>
        <w:pStyle w:val="6"/>
        <w:snapToGrid w:val="0"/>
        <w:spacing w:line="440" w:lineRule="exact"/>
        <w:ind w:firstLine="482" w:firstLineChars="200"/>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14:textFill>
            <w14:solidFill>
              <w14:schemeClr w14:val="tx1"/>
            </w14:solidFill>
          </w14:textFill>
        </w:rPr>
        <w:t>十五、合同生效及其它</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5</w:t>
      </w:r>
      <w:r>
        <w:rPr>
          <w:rFonts w:asciiTheme="majorEastAsia" w:hAnsiTheme="majorEastAsia" w:eastAsiaTheme="majorEastAsia"/>
          <w:color w:val="000000" w:themeColor="text1"/>
          <w:sz w:val="24"/>
          <w14:textFill>
            <w14:solidFill>
              <w14:schemeClr w14:val="tx1"/>
            </w14:solidFill>
          </w14:textFill>
        </w:rPr>
        <w:t xml:space="preserve">.1 </w:t>
      </w:r>
      <w:r>
        <w:rPr>
          <w:rFonts w:hint="eastAsia" w:asciiTheme="majorEastAsia" w:hAnsiTheme="majorEastAsia" w:eastAsiaTheme="majorEastAsia"/>
          <w:color w:val="000000" w:themeColor="text1"/>
          <w:sz w:val="24"/>
          <w14:textFill>
            <w14:solidFill>
              <w14:schemeClr w14:val="tx1"/>
            </w14:solidFill>
          </w14:textFill>
        </w:rPr>
        <w:t>合同经双方法定代表人或授权委托代表人签字并加盖单位公章。</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5</w:t>
      </w:r>
      <w:r>
        <w:rPr>
          <w:rFonts w:asciiTheme="majorEastAsia" w:hAnsiTheme="majorEastAsia" w:eastAsiaTheme="majorEastAsia"/>
          <w:color w:val="000000" w:themeColor="text1"/>
          <w:sz w:val="24"/>
          <w14:textFill>
            <w14:solidFill>
              <w14:schemeClr w14:val="tx1"/>
            </w14:solidFill>
          </w14:textFill>
        </w:rPr>
        <w:t>.2</w:t>
      </w:r>
      <w:r>
        <w:rPr>
          <w:rFonts w:hint="eastAsia" w:asciiTheme="majorEastAsia" w:hAnsiTheme="majorEastAsia" w:eastAsiaTheme="majorEastAsia"/>
          <w:color w:val="000000" w:themeColor="text1"/>
          <w:sz w:val="24"/>
          <w14:textFill>
            <w14:solidFill>
              <w14:schemeClr w14:val="tx1"/>
            </w14:solidFill>
          </w14:textFill>
        </w:rPr>
        <w:t>本合同未尽事宜，遵照《合同法》有关条文执行。</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asciiTheme="majorEastAsia" w:hAnsiTheme="majorEastAsia" w:eastAsiaTheme="majorEastAsia"/>
          <w:color w:val="000000" w:themeColor="text1"/>
          <w:sz w:val="24"/>
          <w14:textFill>
            <w14:solidFill>
              <w14:schemeClr w14:val="tx1"/>
            </w14:solidFill>
          </w14:textFill>
        </w:rPr>
        <w:t>1</w:t>
      </w:r>
      <w:r>
        <w:rPr>
          <w:rFonts w:hint="eastAsia" w:asciiTheme="majorEastAsia" w:hAnsiTheme="majorEastAsia" w:eastAsiaTheme="majorEastAsia"/>
          <w:color w:val="000000" w:themeColor="text1"/>
          <w:sz w:val="24"/>
          <w14:textFill>
            <w14:solidFill>
              <w14:schemeClr w14:val="tx1"/>
            </w14:solidFill>
          </w14:textFill>
        </w:rPr>
        <w:t>5</w:t>
      </w:r>
      <w:r>
        <w:rPr>
          <w:rFonts w:asciiTheme="majorEastAsia" w:hAnsiTheme="majorEastAsia" w:eastAsiaTheme="majorEastAsia"/>
          <w:color w:val="000000" w:themeColor="text1"/>
          <w:sz w:val="24"/>
          <w14:textFill>
            <w14:solidFill>
              <w14:schemeClr w14:val="tx1"/>
            </w14:solidFill>
          </w14:textFill>
        </w:rPr>
        <w:t xml:space="preserve">.3 </w:t>
      </w:r>
      <w:r>
        <w:rPr>
          <w:rFonts w:hint="eastAsia" w:asciiTheme="majorEastAsia" w:hAnsiTheme="majorEastAsia" w:eastAsiaTheme="majorEastAsia"/>
          <w:color w:val="000000" w:themeColor="text1"/>
          <w:sz w:val="24"/>
          <w14:textFill>
            <w14:solidFill>
              <w14:schemeClr w14:val="tx1"/>
            </w14:solidFill>
          </w14:textFill>
        </w:rPr>
        <w:t>本合同正本一式四份，具有同等法律效力，甲方、乙方各执二份。</w:t>
      </w:r>
    </w:p>
    <w:p>
      <w:pPr>
        <w:pStyle w:val="6"/>
        <w:snapToGrid w:val="0"/>
        <w:spacing w:line="440" w:lineRule="exact"/>
        <w:ind w:left="480" w:hanging="480" w:hangingChars="200"/>
        <w:rPr>
          <w:rFonts w:asciiTheme="majorEastAsia" w:hAnsiTheme="majorEastAsia" w:eastAsiaTheme="majorEastAsia"/>
          <w:color w:val="000000" w:themeColor="text1"/>
          <w:sz w:val="24"/>
          <w:szCs w:val="24"/>
          <w14:textFill>
            <w14:solidFill>
              <w14:schemeClr w14:val="tx1"/>
            </w14:solidFill>
          </w14:textFill>
        </w:rPr>
      </w:pPr>
    </w:p>
    <w:p>
      <w:pPr>
        <w:pStyle w:val="6"/>
        <w:snapToGrid w:val="0"/>
        <w:spacing w:line="440" w:lineRule="exact"/>
        <w:ind w:left="480" w:hanging="480" w:hangingChars="20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甲方：                                 乙方：</w:t>
      </w:r>
    </w:p>
    <w:p>
      <w:pPr>
        <w:pStyle w:val="6"/>
        <w:snapToGrid w:val="0"/>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地址：                                 地址：</w:t>
      </w:r>
    </w:p>
    <w:p>
      <w:pPr>
        <w:pStyle w:val="6"/>
        <w:snapToGrid w:val="0"/>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法定代表人或授权代表：                 法定代表人或授权代表：</w:t>
      </w:r>
    </w:p>
    <w:p>
      <w:pPr>
        <w:pStyle w:val="6"/>
        <w:snapToGrid w:val="0"/>
        <w:spacing w:line="440" w:lineRule="exact"/>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联系电话：                             联系电话：</w:t>
      </w:r>
    </w:p>
    <w:p>
      <w:pPr>
        <w:pStyle w:val="6"/>
        <w:snapToGrid w:val="0"/>
        <w:spacing w:line="440" w:lineRule="exact"/>
        <w:ind w:firstLine="4680" w:firstLineChars="1950"/>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签订日期：   年   月  日</w:t>
      </w:r>
    </w:p>
    <w:p>
      <w:pPr>
        <w:pageBreakBefore/>
        <w:snapToGrid w:val="0"/>
        <w:spacing w:line="440" w:lineRule="exact"/>
        <w:ind w:firstLine="2340" w:firstLineChars="650"/>
        <w:rPr>
          <w:rFonts w:asciiTheme="majorEastAsia" w:hAnsiTheme="majorEastAsia" w:eastAsiaTheme="majorEastAsia"/>
          <w:color w:val="000000" w:themeColor="text1"/>
          <w:sz w:val="36"/>
          <w:szCs w:val="36"/>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440" w:right="1701" w:bottom="1440" w:left="1701" w:header="720" w:footer="720" w:gutter="0"/>
          <w:pgNumType w:start="1"/>
          <w:cols w:space="720" w:num="1"/>
          <w:titlePg/>
          <w:docGrid w:linePitch="380" w:charSpace="0"/>
        </w:sectPr>
      </w:pPr>
    </w:p>
    <w:p>
      <w:pPr>
        <w:pageBreakBefore/>
        <w:snapToGrid w:val="0"/>
        <w:spacing w:line="440" w:lineRule="exact"/>
        <w:rPr>
          <w:rFonts w:hint="eastAsia" w:ascii="黑体" w:hAnsi="黑体" w:eastAsia="黑体"/>
          <w:b/>
          <w:color w:val="000000" w:themeColor="text1"/>
          <w:sz w:val="36"/>
          <w:szCs w:val="36"/>
          <w14:textFill>
            <w14:solidFill>
              <w14:schemeClr w14:val="tx1"/>
            </w14:solidFill>
          </w14:textFill>
        </w:rPr>
      </w:pPr>
      <w:r>
        <w:rPr>
          <w:rFonts w:hint="eastAsia" w:asciiTheme="majorEastAsia" w:hAnsiTheme="majorEastAsia" w:eastAsiaTheme="majorEastAsia"/>
          <w:color w:val="000000" w:themeColor="text1"/>
          <w:sz w:val="36"/>
          <w:szCs w:val="36"/>
          <w14:textFill>
            <w14:solidFill>
              <w14:schemeClr w14:val="tx1"/>
            </w14:solidFill>
          </w14:textFill>
        </w:rPr>
        <w:t xml:space="preserve">            </w:t>
      </w:r>
      <w:r>
        <w:rPr>
          <w:rFonts w:hint="eastAsia" w:ascii="黑体" w:hAnsi="黑体" w:eastAsia="黑体"/>
          <w:b/>
          <w:color w:val="000000" w:themeColor="text1"/>
          <w:sz w:val="36"/>
          <w:szCs w:val="36"/>
          <w14:textFill>
            <w14:solidFill>
              <w14:schemeClr w14:val="tx1"/>
            </w14:solidFill>
          </w14:textFill>
        </w:rPr>
        <w:t>第四部分  项目任务需求</w:t>
      </w:r>
    </w:p>
    <w:p>
      <w:pPr>
        <w:pStyle w:val="2"/>
        <w:rPr>
          <w:color w:val="000000" w:themeColor="text1"/>
          <w14:textFill>
            <w14:solidFill>
              <w14:schemeClr w14:val="tx1"/>
            </w14:solidFill>
          </w14:textFill>
        </w:rPr>
      </w:pPr>
    </w:p>
    <w:p>
      <w:pPr>
        <w:numPr>
          <w:ilvl w:val="0"/>
          <w:numId w:val="1"/>
        </w:numPr>
        <w:spacing w:line="500" w:lineRule="exact"/>
        <w:ind w:firstLine="480" w:firstLineChars="200"/>
        <w:jc w:val="left"/>
        <w:rPr>
          <w:rFonts w:cs="黑体" w:asciiTheme="majorEastAsia" w:hAnsiTheme="majorEastAsia" w:eastAsiaTheme="majorEastAsia"/>
          <w:color w:val="000000" w:themeColor="text1"/>
          <w:sz w:val="24"/>
          <w14:textFill>
            <w14:solidFill>
              <w14:schemeClr w14:val="tx1"/>
            </w14:solidFill>
          </w14:textFill>
        </w:rPr>
      </w:pPr>
      <w:r>
        <w:rPr>
          <w:rFonts w:hint="eastAsia" w:cs="黑体" w:asciiTheme="majorEastAsia" w:hAnsiTheme="majorEastAsia" w:eastAsiaTheme="majorEastAsia"/>
          <w:color w:val="000000" w:themeColor="text1"/>
          <w:sz w:val="24"/>
          <w14:textFill>
            <w14:solidFill>
              <w14:schemeClr w14:val="tx1"/>
            </w14:solidFill>
          </w14:textFill>
        </w:rPr>
        <w:t>项目概况</w:t>
      </w:r>
    </w:p>
    <w:p>
      <w:pPr>
        <w:spacing w:line="5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因图书馆建设发展需求，图书馆约21.5万册图书需整架。</w:t>
      </w:r>
    </w:p>
    <w:p>
      <w:pPr>
        <w:numPr>
          <w:ilvl w:val="0"/>
          <w:numId w:val="1"/>
        </w:numPr>
        <w:spacing w:line="500" w:lineRule="exact"/>
        <w:ind w:firstLine="480" w:firstLineChars="200"/>
        <w:jc w:val="left"/>
        <w:rPr>
          <w:rFonts w:cs="黑体" w:asciiTheme="majorEastAsia" w:hAnsiTheme="majorEastAsia" w:eastAsiaTheme="majorEastAsia"/>
          <w:color w:val="000000" w:themeColor="text1"/>
          <w:sz w:val="24"/>
          <w14:textFill>
            <w14:solidFill>
              <w14:schemeClr w14:val="tx1"/>
            </w14:solidFill>
          </w14:textFill>
        </w:rPr>
      </w:pPr>
      <w:r>
        <w:rPr>
          <w:rFonts w:hint="eastAsia" w:cs="黑体" w:asciiTheme="majorEastAsia" w:hAnsiTheme="majorEastAsia" w:eastAsiaTheme="majorEastAsia"/>
          <w:color w:val="000000" w:themeColor="text1"/>
          <w:sz w:val="24"/>
          <w14:textFill>
            <w14:solidFill>
              <w14:schemeClr w14:val="tx1"/>
            </w14:solidFill>
          </w14:textFill>
        </w:rPr>
        <w:t>项目内容</w:t>
      </w:r>
    </w:p>
    <w:p>
      <w:pPr>
        <w:spacing w:line="5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1.图书馆一层医学书库整架</w:t>
      </w:r>
    </w:p>
    <w:p>
      <w:pPr>
        <w:spacing w:line="5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2.图书馆二层社科书库整架</w:t>
      </w:r>
    </w:p>
    <w:p>
      <w:pPr>
        <w:spacing w:line="58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3.图书馆三层综合书库整架</w:t>
      </w:r>
    </w:p>
    <w:p>
      <w:pPr>
        <w:spacing w:line="500" w:lineRule="exact"/>
        <w:ind w:firstLine="480" w:firstLineChars="200"/>
        <w:jc w:val="left"/>
        <w:rPr>
          <w:rFonts w:cs="黑体" w:asciiTheme="majorEastAsia" w:hAnsiTheme="majorEastAsia" w:eastAsiaTheme="majorEastAsia"/>
          <w:color w:val="000000" w:themeColor="text1"/>
          <w:sz w:val="24"/>
          <w14:textFill>
            <w14:solidFill>
              <w14:schemeClr w14:val="tx1"/>
            </w14:solidFill>
          </w14:textFill>
        </w:rPr>
      </w:pPr>
      <w:r>
        <w:rPr>
          <w:rFonts w:hint="eastAsia" w:cs="黑体" w:asciiTheme="majorEastAsia" w:hAnsiTheme="majorEastAsia" w:eastAsiaTheme="majorEastAsia"/>
          <w:color w:val="000000" w:themeColor="text1"/>
          <w:sz w:val="24"/>
          <w14:textFill>
            <w14:solidFill>
              <w14:schemeClr w14:val="tx1"/>
            </w14:solidFill>
          </w14:textFill>
        </w:rPr>
        <w:t>三、具体需求</w:t>
      </w:r>
    </w:p>
    <w:p>
      <w:pPr>
        <w:spacing w:line="580" w:lineRule="exact"/>
        <w:ind w:firstLine="480" w:firstLineChars="200"/>
        <w:jc w:val="left"/>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1.图书馆一层，二层，三层图书保持在原楼层内不变，根据目前书架上的图书总量，具体图书分类，按照分类和总次号排序（精确到小数点后两位），每类图书上架后，确保预留每层书架五分之二的空间。并在规定的时间内完成，满足正常开放需要。</w:t>
      </w:r>
    </w:p>
    <w:p>
      <w:pPr>
        <w:spacing w:line="580" w:lineRule="exact"/>
        <w:ind w:firstLine="480" w:firstLineChars="200"/>
        <w:jc w:val="left"/>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2.文明作业，保证所有文献资料、书架、房屋、设备、器具、家具、室内装饰及地面铺设等设施的绝对安全，做到不损坏、不丢失、不污染。如违反本条规定造成损失，由承包人按照市场价向学校二倍赔偿。</w:t>
      </w:r>
    </w:p>
    <w:p>
      <w:pPr>
        <w:spacing w:line="580" w:lineRule="exact"/>
        <w:ind w:firstLine="480" w:firstLineChars="200"/>
        <w:jc w:val="left"/>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3.因图书整架需对图书分类比较熟悉，为保证图书整架工作顺利进行，排架规则、有序，建议搬迁厂家具有图书搬迁及整架相关经验。</w:t>
      </w:r>
    </w:p>
    <w:p>
      <w:pPr>
        <w:pStyle w:val="2"/>
        <w:rPr>
          <w:color w:val="000000" w:themeColor="text1"/>
          <w14:textFill>
            <w14:solidFill>
              <w14:schemeClr w14:val="tx1"/>
            </w14:solidFill>
          </w14:textFill>
        </w:rPr>
      </w:pPr>
    </w:p>
    <w:p>
      <w:pPr>
        <w:spacing w:afterLines="50" w:line="500" w:lineRule="exact"/>
        <w:ind w:firstLine="480" w:firstLineChars="200"/>
        <w:jc w:val="left"/>
        <w:rPr>
          <w:rFonts w:cs="黑体" w:asciiTheme="majorEastAsia" w:hAnsiTheme="majorEastAsia" w:eastAsiaTheme="majorEastAsia"/>
          <w:color w:val="000000" w:themeColor="text1"/>
          <w:sz w:val="24"/>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s="黑体" w:asciiTheme="majorEastAsia" w:hAnsiTheme="majorEastAsia" w:eastAsiaTheme="majorEastAsia"/>
          <w:color w:val="000000" w:themeColor="text1"/>
          <w:sz w:val="24"/>
          <w14:textFill>
            <w14:solidFill>
              <w14:schemeClr w14:val="tx1"/>
            </w14:solidFill>
          </w14:textFill>
        </w:rPr>
        <w:t>四、时间要求:15日历天。</w:t>
      </w:r>
    </w:p>
    <w:p>
      <w:pPr>
        <w:pStyle w:val="2"/>
        <w:rPr>
          <w:rFonts w:asciiTheme="majorEastAsia" w:hAnsiTheme="majorEastAsia" w:eastAsiaTheme="majorEastAsia"/>
          <w:color w:val="000000" w:themeColor="text1"/>
          <w14:textFill>
            <w14:solidFill>
              <w14:schemeClr w14:val="tx1"/>
            </w14:solidFill>
          </w14:textFill>
        </w:rPr>
      </w:pPr>
    </w:p>
    <w:p>
      <w:pPr>
        <w:pStyle w:val="2"/>
        <w:rPr>
          <w:rFonts w:asciiTheme="majorEastAsia" w:hAnsiTheme="majorEastAsia" w:eastAsiaTheme="majorEastAsia"/>
          <w:color w:val="000000" w:themeColor="text1"/>
          <w14:textFill>
            <w14:solidFill>
              <w14:schemeClr w14:val="tx1"/>
            </w14:solidFill>
          </w14:textFill>
        </w:rPr>
      </w:pPr>
    </w:p>
    <w:p>
      <w:pPr>
        <w:jc w:val="center"/>
        <w:rPr>
          <w:rFonts w:cs="宋体" w:asciiTheme="majorEastAsia" w:hAnsiTheme="majorEastAsia" w:eastAsiaTheme="majorEastAsia"/>
          <w:bCs/>
          <w:color w:val="000000" w:themeColor="text1"/>
          <w:sz w:val="32"/>
          <w:szCs w:val="32"/>
          <w14:textFill>
            <w14:solidFill>
              <w14:schemeClr w14:val="tx1"/>
            </w14:solidFill>
          </w14:textFill>
        </w:rPr>
      </w:pPr>
      <w:r>
        <w:rPr>
          <w:rFonts w:hint="eastAsia" w:cs="宋体" w:asciiTheme="majorEastAsia" w:hAnsiTheme="majorEastAsia" w:eastAsiaTheme="majorEastAsia"/>
          <w:bCs/>
          <w:color w:val="000000" w:themeColor="text1"/>
          <w:sz w:val="32"/>
          <w:szCs w:val="32"/>
          <w14:textFill>
            <w14:solidFill>
              <w14:schemeClr w14:val="tx1"/>
            </w14:solidFill>
          </w14:textFill>
        </w:rPr>
        <w:t>2020年江苏医药职业学院图书馆整架项目报价清单</w:t>
      </w:r>
    </w:p>
    <w:p>
      <w:pPr>
        <w:pStyle w:val="2"/>
        <w:rPr>
          <w:rFonts w:asciiTheme="majorEastAsia" w:hAnsiTheme="majorEastAsia" w:eastAsiaTheme="majorEastAsia"/>
          <w:color w:val="000000" w:themeColor="text1"/>
          <w14:textFill>
            <w14:solidFill>
              <w14:schemeClr w14:val="tx1"/>
            </w14:solidFill>
          </w14:textFill>
        </w:rPr>
      </w:pPr>
    </w:p>
    <w:tbl>
      <w:tblPr>
        <w:tblStyle w:val="11"/>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78"/>
        <w:gridCol w:w="862"/>
        <w:gridCol w:w="1725"/>
        <w:gridCol w:w="1725"/>
        <w:gridCol w:w="1725"/>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3"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序号</w:t>
            </w:r>
          </w:p>
        </w:tc>
        <w:tc>
          <w:tcPr>
            <w:tcW w:w="1678"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类别</w:t>
            </w:r>
          </w:p>
        </w:tc>
        <w:tc>
          <w:tcPr>
            <w:tcW w:w="862"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单位</w:t>
            </w:r>
          </w:p>
        </w:tc>
        <w:tc>
          <w:tcPr>
            <w:tcW w:w="1725"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数量</w:t>
            </w:r>
          </w:p>
        </w:tc>
        <w:tc>
          <w:tcPr>
            <w:tcW w:w="1725"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单价（元）</w:t>
            </w:r>
          </w:p>
        </w:tc>
        <w:tc>
          <w:tcPr>
            <w:tcW w:w="1725"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合价（元）</w:t>
            </w:r>
          </w:p>
        </w:tc>
        <w:tc>
          <w:tcPr>
            <w:tcW w:w="1746" w:type="dxa"/>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工期（日历天）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3"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1</w:t>
            </w:r>
          </w:p>
        </w:tc>
        <w:tc>
          <w:tcPr>
            <w:tcW w:w="1678"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综合类图书</w:t>
            </w:r>
          </w:p>
        </w:tc>
        <w:tc>
          <w:tcPr>
            <w:tcW w:w="862"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册</w:t>
            </w:r>
          </w:p>
        </w:tc>
        <w:tc>
          <w:tcPr>
            <w:tcW w:w="1725"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87420</w:t>
            </w:r>
          </w:p>
        </w:tc>
        <w:tc>
          <w:tcPr>
            <w:tcW w:w="1725" w:type="dxa"/>
          </w:tcPr>
          <w:p>
            <w:pPr>
              <w:jc w:val="center"/>
              <w:rPr>
                <w:rFonts w:asciiTheme="majorEastAsia" w:hAnsiTheme="majorEastAsia" w:eastAsiaTheme="majorEastAsia" w:cstheme="minorBidi"/>
                <w:color w:val="000000" w:themeColor="text1"/>
                <w:sz w:val="24"/>
                <w14:textFill>
                  <w14:solidFill>
                    <w14:schemeClr w14:val="tx1"/>
                  </w14:solidFill>
                </w14:textFill>
              </w:rPr>
            </w:pPr>
          </w:p>
        </w:tc>
        <w:tc>
          <w:tcPr>
            <w:tcW w:w="1725"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p>
        </w:tc>
        <w:tc>
          <w:tcPr>
            <w:tcW w:w="1746" w:type="dxa"/>
            <w:vMerge w:val="restart"/>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r>
              <w:rPr>
                <w:rFonts w:hint="eastAsia" w:cs="仿宋_GB2312" w:asciiTheme="majorEastAsia" w:hAnsiTheme="majorEastAsia" w:eastAsiaTheme="majorEastAsia"/>
                <w:color w:val="000000" w:themeColor="text1"/>
                <w:sz w:val="24"/>
                <w14:textFill>
                  <w14:solidFill>
                    <w14:schemeClr w14:val="tx1"/>
                  </w14:solidFill>
                </w14:textFill>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3"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2</w:t>
            </w:r>
          </w:p>
        </w:tc>
        <w:tc>
          <w:tcPr>
            <w:tcW w:w="1678"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人文社科类</w:t>
            </w:r>
          </w:p>
        </w:tc>
        <w:tc>
          <w:tcPr>
            <w:tcW w:w="862"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册</w:t>
            </w:r>
          </w:p>
        </w:tc>
        <w:tc>
          <w:tcPr>
            <w:tcW w:w="1725"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44035</w:t>
            </w:r>
          </w:p>
        </w:tc>
        <w:tc>
          <w:tcPr>
            <w:tcW w:w="1725" w:type="dxa"/>
          </w:tcPr>
          <w:p>
            <w:pPr>
              <w:jc w:val="center"/>
              <w:rPr>
                <w:rFonts w:asciiTheme="majorEastAsia" w:hAnsiTheme="majorEastAsia" w:eastAsiaTheme="majorEastAsia" w:cstheme="minorBidi"/>
                <w:color w:val="000000" w:themeColor="text1"/>
                <w:sz w:val="24"/>
                <w14:textFill>
                  <w14:solidFill>
                    <w14:schemeClr w14:val="tx1"/>
                  </w14:solidFill>
                </w14:textFill>
              </w:rPr>
            </w:pPr>
          </w:p>
        </w:tc>
        <w:tc>
          <w:tcPr>
            <w:tcW w:w="1725"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p>
        </w:tc>
        <w:tc>
          <w:tcPr>
            <w:tcW w:w="1746" w:type="dxa"/>
            <w:vMerge w:val="continue"/>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3</w:t>
            </w:r>
          </w:p>
        </w:tc>
        <w:tc>
          <w:tcPr>
            <w:tcW w:w="1678"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医学类图书</w:t>
            </w:r>
          </w:p>
        </w:tc>
        <w:tc>
          <w:tcPr>
            <w:tcW w:w="862"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册</w:t>
            </w:r>
          </w:p>
        </w:tc>
        <w:tc>
          <w:tcPr>
            <w:tcW w:w="1725"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83964</w:t>
            </w:r>
          </w:p>
        </w:tc>
        <w:tc>
          <w:tcPr>
            <w:tcW w:w="1725" w:type="dxa"/>
          </w:tcPr>
          <w:p>
            <w:pPr>
              <w:jc w:val="center"/>
              <w:rPr>
                <w:rFonts w:asciiTheme="majorEastAsia" w:hAnsiTheme="majorEastAsia" w:eastAsiaTheme="majorEastAsia" w:cstheme="minorBidi"/>
                <w:color w:val="000000" w:themeColor="text1"/>
                <w:sz w:val="24"/>
                <w14:textFill>
                  <w14:solidFill>
                    <w14:schemeClr w14:val="tx1"/>
                  </w14:solidFill>
                </w14:textFill>
              </w:rPr>
            </w:pPr>
          </w:p>
        </w:tc>
        <w:tc>
          <w:tcPr>
            <w:tcW w:w="1725"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p>
        </w:tc>
        <w:tc>
          <w:tcPr>
            <w:tcW w:w="1746" w:type="dxa"/>
            <w:vMerge w:val="continue"/>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4</w:t>
            </w:r>
          </w:p>
        </w:tc>
        <w:tc>
          <w:tcPr>
            <w:tcW w:w="1678" w:type="dxa"/>
            <w:vAlign w:val="center"/>
          </w:tcPr>
          <w:p>
            <w:pPr>
              <w:jc w:val="center"/>
              <w:rPr>
                <w:rFonts w:asciiTheme="majorEastAsia" w:hAnsiTheme="majorEastAsia" w:eastAsiaTheme="majorEastAsia" w:cstheme="minorBidi"/>
                <w:color w:val="000000" w:themeColor="text1"/>
                <w:sz w:val="24"/>
                <w14:textFill>
                  <w14:solidFill>
                    <w14:schemeClr w14:val="tx1"/>
                  </w14:solidFill>
                </w14:textFill>
              </w:rPr>
            </w:pPr>
            <w:r>
              <w:rPr>
                <w:rFonts w:hint="eastAsia" w:asciiTheme="majorEastAsia" w:hAnsiTheme="majorEastAsia" w:eastAsiaTheme="majorEastAsia" w:cstheme="minorBidi"/>
                <w:color w:val="000000" w:themeColor="text1"/>
                <w:sz w:val="24"/>
                <w14:textFill>
                  <w14:solidFill>
                    <w14:schemeClr w14:val="tx1"/>
                  </w14:solidFill>
                </w14:textFill>
              </w:rPr>
              <w:t>合计（元）</w:t>
            </w:r>
          </w:p>
        </w:tc>
        <w:tc>
          <w:tcPr>
            <w:tcW w:w="7783" w:type="dxa"/>
            <w:gridSpan w:val="5"/>
            <w:vAlign w:val="center"/>
          </w:tcPr>
          <w:p>
            <w:pPr>
              <w:jc w:val="center"/>
              <w:rPr>
                <w:rFonts w:cs="仿宋_GB2312" w:asciiTheme="majorEastAsia" w:hAnsiTheme="majorEastAsia" w:eastAsiaTheme="majorEastAsia"/>
                <w:color w:val="000000" w:themeColor="text1"/>
                <w:sz w:val="24"/>
                <w14:textFill>
                  <w14:solidFill>
                    <w14:schemeClr w14:val="tx1"/>
                  </w14:solidFill>
                </w14:textFill>
              </w:rPr>
            </w:pPr>
          </w:p>
        </w:tc>
      </w:tr>
    </w:tbl>
    <w:p>
      <w:pPr>
        <w:rPr>
          <w:rFonts w:asciiTheme="majorEastAsia" w:hAnsiTheme="majorEastAsia" w:eastAsiaTheme="majorEastAsia"/>
          <w:color w:val="000000" w:themeColor="text1"/>
          <w:sz w:val="24"/>
          <w14:textFill>
            <w14:solidFill>
              <w14:schemeClr w14:val="tx1"/>
            </w14:solidFill>
          </w14:textFill>
        </w:rPr>
      </w:pPr>
    </w:p>
    <w:p>
      <w:pPr>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附：结算时按实际工作量（册）计算。</w:t>
      </w:r>
    </w:p>
    <w:p>
      <w:pPr>
        <w:ind w:firstLine="480" w:firstLineChars="200"/>
        <w:rPr>
          <w:rFonts w:asciiTheme="majorEastAsia" w:hAnsiTheme="majorEastAsia" w:eastAsiaTheme="majorEastAsia"/>
          <w:color w:val="000000" w:themeColor="text1"/>
          <w:sz w:val="24"/>
          <w14:textFill>
            <w14:solidFill>
              <w14:schemeClr w14:val="tx1"/>
            </w14:solidFill>
          </w14:textFill>
        </w:rPr>
      </w:pPr>
    </w:p>
    <w:p>
      <w:pPr>
        <w:pStyle w:val="2"/>
        <w:rPr>
          <w:color w:val="000000" w:themeColor="text1"/>
          <w14:textFill>
            <w14:solidFill>
              <w14:schemeClr w14:val="tx1"/>
            </w14:solidFill>
          </w14:textFill>
        </w:rPr>
        <w:sectPr>
          <w:pgSz w:w="11907" w:h="16840"/>
          <w:pgMar w:top="1440" w:right="1701" w:bottom="1440" w:left="1701" w:header="720" w:footer="720" w:gutter="0"/>
          <w:cols w:space="720" w:num="1"/>
          <w:titlePg/>
          <w:docGrid w:linePitch="380" w:charSpace="0"/>
        </w:sectPr>
      </w:pPr>
    </w:p>
    <w:p>
      <w:pPr>
        <w:pageBreakBefore/>
        <w:snapToGrid w:val="0"/>
        <w:spacing w:line="440" w:lineRule="exact"/>
        <w:jc w:val="center"/>
        <w:rPr>
          <w:rFonts w:hint="eastAsia" w:ascii="黑体" w:hAnsi="黑体" w:eastAsia="黑体"/>
          <w:b/>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第五部分  资信证明文件要求</w:t>
      </w:r>
    </w:p>
    <w:p>
      <w:pPr>
        <w:snapToGrid w:val="0"/>
        <w:spacing w:line="440" w:lineRule="exact"/>
        <w:rPr>
          <w:rFonts w:asciiTheme="majorEastAsia" w:hAnsiTheme="majorEastAsia" w:eastAsiaTheme="majorEastAsia"/>
          <w:i/>
          <w:color w:val="000000" w:themeColor="text1"/>
          <w:u w:val="single"/>
          <w14:textFill>
            <w14:solidFill>
              <w14:schemeClr w14:val="tx1"/>
            </w14:solidFill>
          </w14:textFill>
        </w:rPr>
      </w:pPr>
    </w:p>
    <w:p>
      <w:pPr>
        <w:snapToGrid w:val="0"/>
        <w:spacing w:line="480" w:lineRule="exact"/>
        <w:ind w:firstLine="472" w:firstLineChars="196"/>
        <w:rPr>
          <w:rFonts w:asciiTheme="majorEastAsia" w:hAnsiTheme="majorEastAsia" w:eastAsiaTheme="majorEastAsia"/>
          <w:color w:val="000000" w:themeColor="text1"/>
          <w:sz w:val="24"/>
          <w:szCs w:val="20"/>
          <w14:textFill>
            <w14:solidFill>
              <w14:schemeClr w14:val="tx1"/>
            </w14:solidFill>
          </w14:textFill>
        </w:rPr>
      </w:pPr>
      <w:r>
        <w:rPr>
          <w:rFonts w:asciiTheme="majorEastAsia" w:hAnsiTheme="majorEastAsia" w:eastAsiaTheme="majorEastAsia"/>
          <w:b/>
          <w:bCs/>
          <w:color w:val="000000" w:themeColor="text1"/>
          <w:sz w:val="24"/>
          <w14:textFill>
            <w14:solidFill>
              <w14:schemeClr w14:val="tx1"/>
            </w14:solidFill>
          </w14:textFill>
        </w:rPr>
        <w:t>1</w:t>
      </w:r>
      <w:r>
        <w:rPr>
          <w:rFonts w:hint="eastAsia" w:asciiTheme="majorEastAsia" w:hAnsiTheme="majorEastAsia" w:eastAsiaTheme="majorEastAsia"/>
          <w:b/>
          <w:bCs/>
          <w:color w:val="000000" w:themeColor="text1"/>
          <w:sz w:val="24"/>
          <w14:textFill>
            <w14:solidFill>
              <w14:schemeClr w14:val="tx1"/>
            </w14:solidFill>
          </w14:textFill>
        </w:rPr>
        <w:t>、实质性资格证明文件目录</w:t>
      </w:r>
    </w:p>
    <w:p>
      <w:pPr>
        <w:snapToGrid w:val="0"/>
        <w:spacing w:line="480" w:lineRule="exact"/>
        <w:ind w:firstLine="482" w:firstLineChars="200"/>
        <w:rPr>
          <w:rFonts w:cs="Arial"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文件</w:t>
      </w:r>
      <w:r>
        <w:rPr>
          <w:rFonts w:asciiTheme="majorEastAsia" w:hAnsiTheme="majorEastAsia" w:eastAsiaTheme="majorEastAsia"/>
          <w:b/>
          <w:color w:val="000000" w:themeColor="text1"/>
          <w:sz w:val="24"/>
          <w14:textFill>
            <w14:solidFill>
              <w14:schemeClr w14:val="tx1"/>
            </w14:solidFill>
          </w14:textFill>
        </w:rPr>
        <w:t xml:space="preserve">1  </w:t>
      </w:r>
      <w:r>
        <w:rPr>
          <w:rFonts w:hint="eastAsia" w:cs="Arial" w:asciiTheme="majorEastAsia" w:hAnsiTheme="majorEastAsia" w:eastAsiaTheme="majorEastAsia"/>
          <w:color w:val="000000" w:themeColor="text1"/>
          <w:sz w:val="24"/>
          <w14:textFill>
            <w14:solidFill>
              <w14:schemeClr w14:val="tx1"/>
            </w14:solidFill>
          </w14:textFill>
        </w:rPr>
        <w:t>法人或者其他组织的营业执照等证明文件，自然人的身份证明（复印件）；</w:t>
      </w:r>
    </w:p>
    <w:p>
      <w:pPr>
        <w:snapToGrid w:val="0"/>
        <w:spacing w:line="480" w:lineRule="exact"/>
        <w:ind w:firstLine="482" w:firstLineChars="200"/>
        <w:jc w:val="left"/>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文件</w:t>
      </w:r>
      <w:r>
        <w:rPr>
          <w:rFonts w:asciiTheme="majorEastAsia" w:hAnsiTheme="majorEastAsia" w:eastAsiaTheme="majorEastAsia"/>
          <w:b/>
          <w:color w:val="000000" w:themeColor="text1"/>
          <w:sz w:val="24"/>
          <w14:textFill>
            <w14:solidFill>
              <w14:schemeClr w14:val="tx1"/>
            </w14:solidFill>
          </w14:textFill>
        </w:rPr>
        <w:t xml:space="preserve">2  </w:t>
      </w:r>
      <w:r>
        <w:rPr>
          <w:rFonts w:hint="eastAsia" w:cs="Arial" w:asciiTheme="majorEastAsia" w:hAnsiTheme="majorEastAsia" w:eastAsiaTheme="majorEastAsia"/>
          <w:color w:val="000000" w:themeColor="text1"/>
          <w:sz w:val="24"/>
          <w14:textFill>
            <w14:solidFill>
              <w14:schemeClr w14:val="tx1"/>
            </w14:solidFill>
          </w14:textFill>
        </w:rPr>
        <w:t>具备履行合同所必需的设备和专业技术能力</w:t>
      </w:r>
      <w:r>
        <w:rPr>
          <w:rFonts w:hint="eastAsia" w:asciiTheme="majorEastAsia" w:hAnsiTheme="majorEastAsia" w:eastAsiaTheme="majorEastAsia"/>
          <w:color w:val="000000" w:themeColor="text1"/>
          <w:sz w:val="24"/>
          <w14:textFill>
            <w14:solidFill>
              <w14:schemeClr w14:val="tx1"/>
            </w14:solidFill>
          </w14:textFill>
        </w:rPr>
        <w:t>证明材料</w:t>
      </w:r>
      <w:r>
        <w:rPr>
          <w:rFonts w:hint="eastAsia" w:cs="Arial" w:asciiTheme="majorEastAsia" w:hAnsiTheme="majorEastAsia" w:eastAsiaTheme="majorEastAsia"/>
          <w:color w:val="000000" w:themeColor="text1"/>
          <w:sz w:val="24"/>
          <w14:textFill>
            <w14:solidFill>
              <w14:schemeClr w14:val="tx1"/>
            </w14:solidFill>
          </w14:textFill>
        </w:rPr>
        <w:t>（复印件）；</w:t>
      </w:r>
    </w:p>
    <w:p>
      <w:pPr>
        <w:snapToGrid w:val="0"/>
        <w:spacing w:line="480" w:lineRule="exact"/>
        <w:ind w:firstLine="482" w:firstLineChars="200"/>
        <w:jc w:val="left"/>
        <w:rPr>
          <w:rFonts w:cs="Arial"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文件</w:t>
      </w:r>
      <w:r>
        <w:rPr>
          <w:rFonts w:asciiTheme="majorEastAsia" w:hAnsiTheme="majorEastAsia" w:eastAsiaTheme="majorEastAsia"/>
          <w:b/>
          <w:color w:val="000000" w:themeColor="text1"/>
          <w:sz w:val="24"/>
          <w14:textFill>
            <w14:solidFill>
              <w14:schemeClr w14:val="tx1"/>
            </w14:solidFill>
          </w14:textFill>
        </w:rPr>
        <w:t xml:space="preserve">3 </w:t>
      </w:r>
      <w:r>
        <w:rPr>
          <w:rFonts w:hint="eastAsia" w:cs="Arial" w:asciiTheme="majorEastAsia" w:hAnsiTheme="majorEastAsia" w:eastAsiaTheme="majorEastAsia"/>
          <w:color w:val="000000" w:themeColor="text1"/>
          <w:sz w:val="24"/>
          <w14:textFill>
            <w14:solidFill>
              <w14:schemeClr w14:val="tx1"/>
            </w14:solidFill>
          </w14:textFill>
        </w:rPr>
        <w:t>参加政府采购活动前</w:t>
      </w:r>
      <w:r>
        <w:rPr>
          <w:rFonts w:cs="Arial" w:asciiTheme="majorEastAsia" w:hAnsiTheme="majorEastAsia" w:eastAsiaTheme="majorEastAsia"/>
          <w:color w:val="000000" w:themeColor="text1"/>
          <w:sz w:val="24"/>
          <w14:textFill>
            <w14:solidFill>
              <w14:schemeClr w14:val="tx1"/>
            </w14:solidFill>
          </w14:textFill>
        </w:rPr>
        <w:t xml:space="preserve"> 3 </w:t>
      </w:r>
      <w:r>
        <w:rPr>
          <w:rFonts w:hint="eastAsia" w:cs="Arial" w:asciiTheme="majorEastAsia" w:hAnsiTheme="majorEastAsia" w:eastAsiaTheme="majorEastAsia"/>
          <w:color w:val="000000" w:themeColor="text1"/>
          <w:sz w:val="24"/>
          <w14:textFill>
            <w14:solidFill>
              <w14:schemeClr w14:val="tx1"/>
            </w14:solidFill>
          </w14:textFill>
        </w:rPr>
        <w:t>年内在经营活动中没有重大违法记录的书面声明（原件</w:t>
      </w:r>
      <w:r>
        <w:rPr>
          <w:rFonts w:cs="Arial" w:asciiTheme="majorEastAsia" w:hAnsiTheme="majorEastAsia" w:eastAsiaTheme="majorEastAsia"/>
          <w:color w:val="000000" w:themeColor="text1"/>
          <w:sz w:val="24"/>
          <w14:textFill>
            <w14:solidFill>
              <w14:schemeClr w14:val="tx1"/>
            </w14:solidFill>
          </w14:textFill>
        </w:rPr>
        <w:t>,</w:t>
      </w:r>
      <w:r>
        <w:rPr>
          <w:rFonts w:hint="eastAsia" w:cs="Arial" w:asciiTheme="majorEastAsia" w:hAnsiTheme="majorEastAsia" w:eastAsiaTheme="majorEastAsia"/>
          <w:color w:val="000000" w:themeColor="text1"/>
          <w:sz w:val="24"/>
          <w14:textFill>
            <w14:solidFill>
              <w14:schemeClr w14:val="tx1"/>
            </w14:solidFill>
          </w14:textFill>
        </w:rPr>
        <w:t>格式见附表）；</w:t>
      </w:r>
    </w:p>
    <w:p>
      <w:pPr>
        <w:snapToGrid w:val="0"/>
        <w:spacing w:line="480" w:lineRule="exact"/>
        <w:ind w:firstLine="482" w:firstLineChars="200"/>
        <w:jc w:val="left"/>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文件</w:t>
      </w:r>
      <w:r>
        <w:rPr>
          <w:rFonts w:asciiTheme="majorEastAsia" w:hAnsiTheme="majorEastAsia" w:eastAsiaTheme="majorEastAsia"/>
          <w:b/>
          <w:color w:val="000000" w:themeColor="text1"/>
          <w:sz w:val="24"/>
          <w14:textFill>
            <w14:solidFill>
              <w14:schemeClr w14:val="tx1"/>
            </w14:solidFill>
          </w14:textFill>
        </w:rPr>
        <w:t xml:space="preserve">4  </w:t>
      </w:r>
      <w:r>
        <w:rPr>
          <w:rFonts w:hint="eastAsia" w:cs="Arial" w:asciiTheme="majorEastAsia" w:hAnsiTheme="majorEastAsia" w:eastAsiaTheme="majorEastAsia"/>
          <w:color w:val="000000" w:themeColor="text1"/>
          <w:sz w:val="24"/>
          <w14:textFill>
            <w14:solidFill>
              <w14:schemeClr w14:val="tx1"/>
            </w14:solidFill>
          </w14:textFill>
        </w:rPr>
        <w:t>法人授权书（原件）；</w:t>
      </w:r>
    </w:p>
    <w:p>
      <w:pPr>
        <w:snapToGrid w:val="0"/>
        <w:spacing w:line="480" w:lineRule="exact"/>
        <w:ind w:firstLine="482"/>
        <w:jc w:val="left"/>
        <w:rPr>
          <w:rFonts w:cs="Arial"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文件</w:t>
      </w:r>
      <w:r>
        <w:rPr>
          <w:rFonts w:asciiTheme="majorEastAsia" w:hAnsiTheme="majorEastAsia" w:eastAsiaTheme="majorEastAsia"/>
          <w:b/>
          <w:color w:val="000000" w:themeColor="text1"/>
          <w:sz w:val="24"/>
          <w14:textFill>
            <w14:solidFill>
              <w14:schemeClr w14:val="tx1"/>
            </w14:solidFill>
          </w14:textFill>
        </w:rPr>
        <w:t xml:space="preserve">5  </w:t>
      </w:r>
      <w:r>
        <w:rPr>
          <w:rFonts w:hint="eastAsia" w:cs="Arial" w:asciiTheme="majorEastAsia" w:hAnsiTheme="majorEastAsia" w:eastAsiaTheme="majorEastAsia"/>
          <w:color w:val="000000" w:themeColor="text1"/>
          <w:sz w:val="24"/>
          <w14:textFill>
            <w14:solidFill>
              <w14:schemeClr w14:val="tx1"/>
            </w14:solidFill>
          </w14:textFill>
        </w:rPr>
        <w:t>询价文件中规定要求提供的证明材料和投标人认为需要提供的其他材料；</w:t>
      </w:r>
    </w:p>
    <w:p>
      <w:pPr>
        <w:snapToGrid w:val="0"/>
        <w:spacing w:line="440" w:lineRule="exact"/>
        <w:ind w:firstLine="480" w:firstLineChars="200"/>
        <w:rPr>
          <w:rFonts w:cs="Arial" w:asciiTheme="majorEastAsia" w:hAnsiTheme="majorEastAsia" w:eastAsiaTheme="majorEastAsia"/>
          <w:color w:val="000000" w:themeColor="text1"/>
          <w:sz w:val="24"/>
          <w14:textFill>
            <w14:solidFill>
              <w14:schemeClr w14:val="tx1"/>
            </w14:solidFill>
          </w14:textFill>
        </w:rPr>
      </w:pPr>
    </w:p>
    <w:p>
      <w:pPr>
        <w:pageBreakBefore/>
        <w:snapToGrid w:val="0"/>
        <w:spacing w:line="440" w:lineRule="exact"/>
        <w:ind w:firstLine="482"/>
        <w:jc w:val="center"/>
        <w:rPr>
          <w:rFonts w:hint="eastAsia" w:cs="Times New Roman" w:asciiTheme="majorEastAsia" w:hAnsiTheme="majorEastAsia" w:eastAsiaTheme="majorEastAsia"/>
          <w:b/>
          <w:bCs/>
          <w:color w:val="000000" w:themeColor="text1"/>
          <w:kern w:val="0"/>
          <w:sz w:val="28"/>
          <w:szCs w:val="28"/>
          <w:lang w:val="en-US" w:eastAsia="zh-CN" w:bidi="ar-SA"/>
          <w14:textFill>
            <w14:solidFill>
              <w14:schemeClr w14:val="tx1"/>
            </w14:solidFill>
          </w14:textFill>
        </w:rPr>
      </w:pPr>
      <w:r>
        <w:rPr>
          <w:rFonts w:hint="eastAsia" w:cs="Times New Roman" w:asciiTheme="majorEastAsia" w:hAnsiTheme="majorEastAsia" w:eastAsiaTheme="majorEastAsia"/>
          <w:b/>
          <w:bCs/>
          <w:color w:val="000000" w:themeColor="text1"/>
          <w:kern w:val="0"/>
          <w:sz w:val="28"/>
          <w:szCs w:val="28"/>
          <w:lang w:val="en-US" w:eastAsia="zh-CN" w:bidi="ar-SA"/>
          <w14:textFill>
            <w14:solidFill>
              <w14:schemeClr w14:val="tx1"/>
            </w14:solidFill>
          </w14:textFill>
        </w:rPr>
        <w:t>具备履行合同所必需的设备和专业技术能力的书面声明（格式）</w:t>
      </w:r>
    </w:p>
    <w:p>
      <w:pPr>
        <w:spacing w:line="440" w:lineRule="exact"/>
        <w:ind w:firstLine="492"/>
        <w:rPr>
          <w:rFonts w:asciiTheme="majorEastAsia" w:hAnsiTheme="majorEastAsia" w:eastAsiaTheme="majorEastAsia"/>
          <w:bCs/>
          <w:color w:val="000000" w:themeColor="text1"/>
          <w:sz w:val="24"/>
          <w14:textFill>
            <w14:solidFill>
              <w14:schemeClr w14:val="tx1"/>
            </w14:solidFill>
          </w14:textFill>
        </w:rPr>
      </w:pPr>
    </w:p>
    <w:p>
      <w:pPr>
        <w:spacing w:line="440" w:lineRule="exact"/>
        <w:ind w:firstLine="492"/>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主要设备有：</w:t>
      </w:r>
    </w:p>
    <w:p>
      <w:pPr>
        <w:spacing w:line="440" w:lineRule="exact"/>
        <w:ind w:firstLine="492"/>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主要专业技术能力有：</w:t>
      </w: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供应商名称（公章）：</w:t>
      </w:r>
    </w:p>
    <w:p>
      <w:pPr>
        <w:spacing w:line="440" w:lineRule="exac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日期</w:t>
      </w:r>
      <w:r>
        <w:rPr>
          <w:rFonts w:asciiTheme="majorEastAsia" w:hAnsiTheme="majorEastAsia" w:eastAsiaTheme="majorEastAsia"/>
          <w:bCs/>
          <w:color w:val="000000" w:themeColor="text1"/>
          <w:sz w:val="24"/>
          <w14:textFill>
            <w14:solidFill>
              <w14:schemeClr w14:val="tx1"/>
            </w14:solidFill>
          </w14:textFill>
        </w:rPr>
        <w:t xml:space="preserve">:     </w:t>
      </w:r>
      <w:r>
        <w:rPr>
          <w:rFonts w:hint="eastAsia" w:asciiTheme="majorEastAsia" w:hAnsiTheme="majorEastAsia" w:eastAsiaTheme="majorEastAsia"/>
          <w:bCs/>
          <w:color w:val="000000" w:themeColor="text1"/>
          <w:sz w:val="24"/>
          <w14:textFill>
            <w14:solidFill>
              <w14:schemeClr w14:val="tx1"/>
            </w14:solidFill>
          </w14:textFill>
        </w:rPr>
        <w:t>年月日</w:t>
      </w:r>
    </w:p>
    <w:p>
      <w:pPr>
        <w:pStyle w:val="3"/>
        <w:keepNext w:val="0"/>
        <w:keepLines w:val="0"/>
        <w:pageBreakBefore/>
        <w:spacing w:before="0" w:after="0" w:line="440" w:lineRule="exact"/>
        <w:jc w:val="center"/>
        <w:rPr>
          <w:rFonts w:asciiTheme="majorEastAsia" w:hAnsiTheme="majorEastAsia" w:eastAsiaTheme="majorEastAsia"/>
          <w:b w:val="0"/>
          <w:bCs w:val="0"/>
          <w:color w:val="000000" w:themeColor="text1"/>
          <w:sz w:val="44"/>
          <w:szCs w:val="44"/>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参加政府采购活动前</w:t>
      </w:r>
      <w:r>
        <w:rPr>
          <w:rFonts w:asciiTheme="majorEastAsia" w:hAnsiTheme="majorEastAsia" w:eastAsiaTheme="majorEastAsia"/>
          <w:color w:val="000000" w:themeColor="text1"/>
          <w:sz w:val="28"/>
          <w:szCs w:val="28"/>
          <w14:textFill>
            <w14:solidFill>
              <w14:schemeClr w14:val="tx1"/>
            </w14:solidFill>
          </w14:textFill>
        </w:rPr>
        <w:t xml:space="preserve"> 3 </w:t>
      </w:r>
      <w:r>
        <w:rPr>
          <w:rFonts w:hint="eastAsia" w:asciiTheme="majorEastAsia" w:hAnsiTheme="majorEastAsia" w:eastAsiaTheme="majorEastAsia"/>
          <w:color w:val="000000" w:themeColor="text1"/>
          <w:sz w:val="28"/>
          <w:szCs w:val="28"/>
          <w14:textFill>
            <w14:solidFill>
              <w14:schemeClr w14:val="tx1"/>
            </w14:solidFill>
          </w14:textFill>
        </w:rPr>
        <w:t>年内在经营活动中没有重大违法记录的书面声明</w:t>
      </w:r>
    </w:p>
    <w:p>
      <w:pPr>
        <w:pStyle w:val="4"/>
        <w:spacing w:line="440" w:lineRule="exact"/>
        <w:ind w:firstLine="0"/>
        <w:rPr>
          <w:rFonts w:asciiTheme="majorEastAsia" w:hAnsiTheme="majorEastAsia" w:eastAsiaTheme="majorEastAsia"/>
          <w:b w:val="0"/>
          <w:bCs w:val="0"/>
          <w:color w:val="000000" w:themeColor="text1"/>
          <w:sz w:val="44"/>
          <w:szCs w:val="44"/>
          <w14:textFill>
            <w14:solidFill>
              <w14:schemeClr w14:val="tx1"/>
            </w14:solidFill>
          </w14:textFill>
        </w:rPr>
      </w:pPr>
    </w:p>
    <w:p>
      <w:pPr>
        <w:spacing w:line="440" w:lineRule="exact"/>
        <w:rPr>
          <w:rFonts w:asciiTheme="majorEastAsia" w:hAnsiTheme="majorEastAsia" w:eastAsiaTheme="majorEastAsia"/>
          <w:b/>
          <w:bCs/>
          <w:color w:val="000000" w:themeColor="text1"/>
          <w:sz w:val="44"/>
          <w:szCs w:val="44"/>
          <w14:textFill>
            <w14:solidFill>
              <w14:schemeClr w14:val="tx1"/>
            </w14:solidFill>
          </w14:textFill>
        </w:rPr>
      </w:pPr>
    </w:p>
    <w:p>
      <w:pPr>
        <w:spacing w:line="440" w:lineRule="exact"/>
        <w:jc w:val="center"/>
        <w:rPr>
          <w:rFonts w:asciiTheme="majorEastAsia" w:hAnsiTheme="majorEastAsia" w:eastAsiaTheme="majorEastAsia"/>
          <w:b/>
          <w:bCs/>
          <w:color w:val="000000" w:themeColor="text1"/>
          <w:sz w:val="44"/>
          <w:szCs w:val="44"/>
          <w14:textFill>
            <w14:solidFill>
              <w14:schemeClr w14:val="tx1"/>
            </w14:solidFill>
          </w14:textFill>
        </w:rPr>
      </w:pPr>
      <w:r>
        <w:rPr>
          <w:rFonts w:hint="eastAsia" w:asciiTheme="majorEastAsia" w:hAnsiTheme="majorEastAsia" w:eastAsiaTheme="majorEastAsia"/>
          <w:b/>
          <w:bCs/>
          <w:color w:val="000000" w:themeColor="text1"/>
          <w:sz w:val="44"/>
          <w:szCs w:val="44"/>
          <w14:textFill>
            <w14:solidFill>
              <w14:schemeClr w14:val="tx1"/>
            </w14:solidFill>
          </w14:textFill>
        </w:rPr>
        <w:t>声  明</w:t>
      </w:r>
    </w:p>
    <w:p>
      <w:pPr>
        <w:spacing w:line="440" w:lineRule="exact"/>
        <w:rPr>
          <w:rFonts w:asciiTheme="majorEastAsia" w:hAnsiTheme="majorEastAsia" w:eastAsiaTheme="majorEastAsia"/>
          <w:b/>
          <w:bCs/>
          <w:color w:val="000000" w:themeColor="text1"/>
          <w:sz w:val="44"/>
          <w:szCs w:val="44"/>
          <w14:textFill>
            <w14:solidFill>
              <w14:schemeClr w14:val="tx1"/>
            </w14:solidFill>
          </w14:textFill>
        </w:rPr>
      </w:pPr>
    </w:p>
    <w:p>
      <w:pPr>
        <w:spacing w:line="440" w:lineRule="exact"/>
        <w:ind w:firstLine="480" w:firstLineChars="200"/>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我公司郑重声明：参加本次政府采购活动前</w:t>
      </w:r>
      <w:r>
        <w:rPr>
          <w:rFonts w:asciiTheme="majorEastAsia" w:hAnsiTheme="majorEastAsia" w:eastAsiaTheme="majorEastAsia"/>
          <w:bCs/>
          <w:color w:val="000000" w:themeColor="text1"/>
          <w:sz w:val="24"/>
          <w14:textFill>
            <w14:solidFill>
              <w14:schemeClr w14:val="tx1"/>
            </w14:solidFill>
          </w14:textFill>
        </w:rPr>
        <w:t xml:space="preserve"> 3 </w:t>
      </w:r>
      <w:r>
        <w:rPr>
          <w:rFonts w:hint="eastAsia" w:asciiTheme="majorEastAsia" w:hAnsiTheme="majorEastAsia" w:eastAsiaTheme="majorEastAsia"/>
          <w:bCs/>
          <w:color w:val="000000" w:themeColor="text1"/>
          <w:sz w:val="24"/>
          <w14:textFill>
            <w14:solidFill>
              <w14:schemeClr w14:val="tx1"/>
            </w14:solidFill>
          </w14:textFill>
        </w:rPr>
        <w:t>年内，我公司在经营活动中没有因违法经营受到刑事处罚或者责令停产停业、吊销许可证或者执照、较大数额罚款等行政处罚。</w:t>
      </w: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 xml:space="preserve">供应商名称（公章）： </w:t>
      </w:r>
    </w:p>
    <w:p>
      <w:pPr>
        <w:spacing w:line="440" w:lineRule="exac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授权代表签字：</w:t>
      </w:r>
      <w:r>
        <w:rPr>
          <w:rFonts w:asciiTheme="majorEastAsia" w:hAnsiTheme="majorEastAsia" w:eastAsiaTheme="majorEastAsia"/>
          <w:bCs/>
          <w:color w:val="000000" w:themeColor="text1"/>
          <w:sz w:val="24"/>
          <w:u w:val="single"/>
          <w14:textFill>
            <w14:solidFill>
              <w14:schemeClr w14:val="tx1"/>
            </w14:solidFill>
          </w14:textFill>
        </w:rPr>
        <w:t>__________</w:t>
      </w:r>
    </w:p>
    <w:p>
      <w:pPr>
        <w:spacing w:line="440" w:lineRule="exact"/>
        <w:rPr>
          <w:rFonts w:asciiTheme="majorEastAsia" w:hAnsiTheme="majorEastAsia" w:eastAsiaTheme="majorEastAsia"/>
          <w:bCs/>
          <w:color w:val="000000" w:themeColor="text1"/>
          <w:sz w:val="24"/>
          <w14:textFill>
            <w14:solidFill>
              <w14:schemeClr w14:val="tx1"/>
            </w14:solidFill>
          </w14:textFill>
        </w:rPr>
      </w:pPr>
      <w:r>
        <w:rPr>
          <w:rFonts w:hint="eastAsia" w:asciiTheme="majorEastAsia" w:hAnsiTheme="majorEastAsia" w:eastAsiaTheme="majorEastAsia"/>
          <w:bCs/>
          <w:color w:val="000000" w:themeColor="text1"/>
          <w:sz w:val="24"/>
          <w14:textFill>
            <w14:solidFill>
              <w14:schemeClr w14:val="tx1"/>
            </w14:solidFill>
          </w14:textFill>
        </w:rPr>
        <w:t>日期：   年   月   日</w:t>
      </w: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spacing w:line="440" w:lineRule="exact"/>
        <w:rPr>
          <w:rFonts w:asciiTheme="majorEastAsia" w:hAnsiTheme="majorEastAsia" w:eastAsiaTheme="majorEastAsia"/>
          <w:bCs/>
          <w:color w:val="000000" w:themeColor="text1"/>
          <w:sz w:val="24"/>
          <w14:textFill>
            <w14:solidFill>
              <w14:schemeClr w14:val="tx1"/>
            </w14:solidFill>
          </w14:textFill>
        </w:rPr>
      </w:pPr>
    </w:p>
    <w:p>
      <w:pPr>
        <w:pStyle w:val="3"/>
        <w:keepNext w:val="0"/>
        <w:keepLines w:val="0"/>
        <w:pageBreakBefore/>
        <w:spacing w:before="0" w:after="0" w:line="440" w:lineRule="exact"/>
        <w:jc w:val="center"/>
        <w:rPr>
          <w:rFonts w:hint="eastAsia"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法人授权书（格式）</w:t>
      </w:r>
    </w:p>
    <w:p>
      <w:pPr>
        <w:snapToGrid w:val="0"/>
        <w:spacing w:line="440" w:lineRule="exact"/>
        <w:rPr>
          <w:rFonts w:asciiTheme="majorEastAsia" w:hAnsiTheme="majorEastAsia" w:eastAsiaTheme="majorEastAsia"/>
          <w:color w:val="000000" w:themeColor="text1"/>
          <w:szCs w:val="28"/>
          <w14:textFill>
            <w14:solidFill>
              <w14:schemeClr w14:val="tx1"/>
            </w14:solidFill>
          </w14:textFill>
        </w:rPr>
      </w:pPr>
    </w:p>
    <w:p>
      <w:pPr>
        <w:snapToGrid w:val="0"/>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本授权书声明</w:t>
      </w:r>
      <w:r>
        <w:rPr>
          <w:rFonts w:hint="eastAsia" w:asciiTheme="majorEastAsia" w:hAnsiTheme="majorEastAsia" w:eastAsiaTheme="majorEastAsia"/>
          <w:color w:val="000000" w:themeColor="text1"/>
          <w:sz w:val="24"/>
          <w:u w:val="single"/>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公司的（法定代表人姓名）</w:t>
      </w:r>
      <w:r>
        <w:rPr>
          <w:rFonts w:asciiTheme="majorEastAsia" w:hAnsiTheme="majorEastAsia" w:eastAsiaTheme="majorEastAsia"/>
          <w:color w:val="000000" w:themeColor="text1"/>
          <w:sz w:val="24"/>
          <w14:textFill>
            <w14:solidFill>
              <w14:schemeClr w14:val="tx1"/>
            </w14:solidFill>
          </w14:textFill>
        </w:rPr>
        <w:t>_______</w:t>
      </w:r>
      <w:r>
        <w:rPr>
          <w:rFonts w:hint="eastAsia" w:asciiTheme="majorEastAsia" w:hAnsiTheme="majorEastAsia" w:eastAsiaTheme="majorEastAsia"/>
          <w:color w:val="000000" w:themeColor="text1"/>
          <w:sz w:val="24"/>
          <w14:textFill>
            <w14:solidFill>
              <w14:schemeClr w14:val="tx1"/>
            </w14:solidFill>
          </w14:textFill>
        </w:rPr>
        <w:t>职务代表本公司授权（被授权人的姓名）</w:t>
      </w:r>
      <w:r>
        <w:rPr>
          <w:rFonts w:asciiTheme="majorEastAsia" w:hAnsiTheme="majorEastAsia" w:eastAsiaTheme="majorEastAsia"/>
          <w:color w:val="000000" w:themeColor="text1"/>
          <w:sz w:val="24"/>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职务</w:t>
      </w:r>
      <w:r>
        <w:rPr>
          <w:rFonts w:asciiTheme="majorEastAsia" w:hAnsiTheme="majorEastAsia" w:eastAsiaTheme="majorEastAsia"/>
          <w:color w:val="000000" w:themeColor="text1"/>
          <w:sz w:val="24"/>
          <w14:textFill>
            <w14:solidFill>
              <w14:schemeClr w14:val="tx1"/>
            </w14:solidFill>
          </w14:textFill>
        </w:rPr>
        <w:t>)</w:t>
      </w:r>
      <w:r>
        <w:rPr>
          <w:rFonts w:hint="eastAsia" w:asciiTheme="majorEastAsia" w:hAnsiTheme="majorEastAsia" w:eastAsiaTheme="majorEastAsia"/>
          <w:color w:val="000000" w:themeColor="text1"/>
          <w:sz w:val="24"/>
          <w14:textFill>
            <w14:solidFill>
              <w14:schemeClr w14:val="tx1"/>
            </w14:solidFill>
          </w14:textFill>
        </w:rPr>
        <w:t>为本公司的合法投标代表，就参加项目内容的投标、签订合同以及合同的执行、完成和纠纷处理，以本公司名义处理一切与之有关的事务。</w:t>
      </w:r>
    </w:p>
    <w:p>
      <w:pPr>
        <w:spacing w:line="440" w:lineRule="exact"/>
        <w:ind w:firstLine="480" w:firstLineChars="200"/>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本授权书于年月日签字生效，特此声明。</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法定代表人签字：</w:t>
      </w:r>
    </w:p>
    <w:p>
      <w:pPr>
        <w:spacing w:line="440" w:lineRule="exact"/>
        <w:ind w:firstLine="480" w:firstLineChars="200"/>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职务：</w:t>
      </w:r>
    </w:p>
    <w:p>
      <w:pPr>
        <w:spacing w:line="440" w:lineRule="exact"/>
        <w:ind w:firstLine="480" w:firstLineChars="200"/>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单位名称：</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地址：</w:t>
      </w:r>
    </w:p>
    <w:p>
      <w:pPr>
        <w:spacing w:line="440" w:lineRule="exact"/>
        <w:ind w:firstLine="480" w:firstLineChars="200"/>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投标代表（被授权人）签字：</w:t>
      </w:r>
    </w:p>
    <w:p>
      <w:pPr>
        <w:spacing w:line="440" w:lineRule="exact"/>
        <w:ind w:firstLine="480" w:firstLineChars="200"/>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职务：</w:t>
      </w:r>
    </w:p>
    <w:p>
      <w:pPr>
        <w:spacing w:line="440" w:lineRule="exact"/>
        <w:ind w:firstLine="480" w:firstLineChars="200"/>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单位名称：</w:t>
      </w:r>
    </w:p>
    <w:p>
      <w:pPr>
        <w:spacing w:line="440" w:lineRule="exact"/>
        <w:ind w:firstLine="480" w:firstLineChars="20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地址：</w:t>
      </w:r>
    </w:p>
    <w:p>
      <w:pPr>
        <w:spacing w:line="440" w:lineRule="exact"/>
        <w:rPr>
          <w:rFonts w:asciiTheme="majorEastAsia" w:hAnsiTheme="majorEastAsia" w:eastAsiaTheme="majorEastAsia"/>
          <w:color w:val="000000" w:themeColor="text1"/>
          <w:sz w:val="24"/>
          <w14:textFill>
            <w14:solidFill>
              <w14:schemeClr w14:val="tx1"/>
            </w14:solidFill>
          </w14:textFill>
        </w:rPr>
      </w:pPr>
    </w:p>
    <w:p>
      <w:pPr>
        <w:spacing w:line="440" w:lineRule="exact"/>
        <w:rPr>
          <w:rFonts w:asciiTheme="majorEastAsia" w:hAnsiTheme="majorEastAsia" w:eastAsiaTheme="majorEastAsia"/>
          <w:color w:val="000000" w:themeColor="text1"/>
          <w:sz w:val="24"/>
          <w:u w:val="single"/>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投标人（单位公章）：</w:t>
      </w:r>
    </w:p>
    <w:p>
      <w:pPr>
        <w:spacing w:line="440" w:lineRule="exact"/>
        <w:outlineLvl w:val="0"/>
        <w:rPr>
          <w:rFonts w:asciiTheme="majorEastAsia" w:hAnsiTheme="majorEastAsia" w:eastAsiaTheme="majorEastAsia"/>
          <w:color w:val="000000" w:themeColor="text1"/>
          <w:sz w:val="24"/>
          <w14:textFill>
            <w14:solidFill>
              <w14:schemeClr w14:val="tx1"/>
            </w14:solidFill>
          </w14:textFill>
        </w:rPr>
      </w:pPr>
      <w:r>
        <w:rPr>
          <w:rFonts w:hint="eastAsia" w:asciiTheme="majorEastAsia" w:hAnsiTheme="majorEastAsia" w:eastAsiaTheme="majorEastAsia"/>
          <w:color w:val="000000" w:themeColor="text1"/>
          <w:sz w:val="24"/>
          <w14:textFill>
            <w14:solidFill>
              <w14:schemeClr w14:val="tx1"/>
            </w14:solidFill>
          </w14:textFill>
        </w:rPr>
        <w:t>日期：</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年</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月</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14:textFill>
            <w14:solidFill>
              <w14:schemeClr w14:val="tx1"/>
            </w14:solidFill>
          </w14:textFill>
        </w:rPr>
        <w:t>日</w:t>
      </w:r>
    </w:p>
    <w:p>
      <w:pPr>
        <w:pStyle w:val="20"/>
        <w:spacing w:line="440" w:lineRule="exact"/>
        <w:ind w:firstLine="480"/>
        <w:rPr>
          <w:rFonts w:asciiTheme="majorEastAsia" w:hAnsiTheme="majorEastAsia" w:eastAsiaTheme="majorEastAsia"/>
          <w:color w:val="000000" w:themeColor="text1"/>
          <w:sz w:val="24"/>
          <w:szCs w:val="24"/>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bookmarkStart w:id="3" w:name="_Hlt26671380"/>
      <w:bookmarkEnd w:id="3"/>
      <w:bookmarkStart w:id="4" w:name="_格式3__银行出具的资信证明"/>
      <w:bookmarkEnd w:id="4"/>
      <w:bookmarkStart w:id="5" w:name="_Hlt26955070"/>
      <w:bookmarkEnd w:id="5"/>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widowControl/>
        <w:shd w:val="clear" w:color="auto" w:fill="FFFFFF"/>
        <w:snapToGrid w:val="0"/>
        <w:spacing w:line="440" w:lineRule="atLeast"/>
        <w:jc w:val="center"/>
        <w:rPr>
          <w:rFonts w:hint="eastAsia"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p>
    <w:p>
      <w:pPr>
        <w:widowControl/>
        <w:shd w:val="clear" w:color="auto" w:fill="FFFFFF"/>
        <w:snapToGrid w:val="0"/>
        <w:spacing w:line="440" w:lineRule="atLeast"/>
        <w:jc w:val="center"/>
        <w:rPr>
          <w:rFonts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pPr>
      <w:r>
        <w:rPr>
          <w:rFonts w:hint="eastAsia" w:cs="宋体" w:asciiTheme="majorEastAsia" w:hAnsiTheme="majorEastAsia" w:eastAsiaTheme="majorEastAsia"/>
          <w:b/>
          <w:bCs/>
          <w:color w:val="000000" w:themeColor="text1"/>
          <w:kern w:val="0"/>
          <w:sz w:val="36"/>
          <w:szCs w:val="36"/>
          <w:shd w:val="clear" w:color="auto" w:fill="FFFFFF"/>
          <w14:textFill>
            <w14:solidFill>
              <w14:schemeClr w14:val="tx1"/>
            </w14:solidFill>
          </w14:textFill>
        </w:rPr>
        <w:t>投标承诺书</w:t>
      </w:r>
    </w:p>
    <w:p>
      <w:pPr>
        <w:pStyle w:val="2"/>
        <w:rPr>
          <w:rFonts w:asciiTheme="majorEastAsia" w:hAnsiTheme="majorEastAsia" w:eastAsiaTheme="majorEastAsia"/>
          <w:color w:val="000000" w:themeColor="text1"/>
          <w14:textFill>
            <w14:solidFill>
              <w14:schemeClr w14:val="tx1"/>
            </w14:solidFill>
          </w14:textFill>
        </w:rPr>
      </w:pPr>
    </w:p>
    <w:p>
      <w:pPr>
        <w:widowControl/>
        <w:shd w:val="clear" w:color="auto" w:fill="FFFFFF"/>
        <w:snapToGrid w:val="0"/>
        <w:spacing w:line="420" w:lineRule="atLeast"/>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（招标人）：</w:t>
      </w:r>
    </w:p>
    <w:p>
      <w:pPr>
        <w:widowControl/>
        <w:shd w:val="clear" w:color="auto" w:fill="FFFFFF"/>
        <w:snapToGrid w:val="0"/>
        <w:spacing w:line="460" w:lineRule="atLeast"/>
        <w:ind w:firstLine="48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cs="宋体" w:asciiTheme="majorEastAsia" w:hAnsiTheme="majorEastAsia" w:eastAsiaTheme="majorEastAsia"/>
          <w:color w:val="000000" w:themeColor="text1"/>
          <w:kern w:val="0"/>
          <w:sz w:val="24"/>
          <w:shd w:val="clear" w:color="auto" w:fill="FFFFFF"/>
          <w14:textFill>
            <w14:solidFill>
              <w14:schemeClr w14:val="tx1"/>
            </w14:solidFill>
          </w14:textFill>
        </w:rPr>
        <w:t>1</w:t>
      </w: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、根据已收到的项目的询价文件，遵照《中华人民共和国招标投标法》等有关规定，我单位研究贵方招标文件的所有内容后，决定无保留地接受招标文件所有条款，并自愿以人民币（大写</w:t>
      </w:r>
      <w:r>
        <w:rPr>
          <w:rFonts w:hint="eastAsia" w:cs="宋体" w:asciiTheme="majorEastAsia" w:hAnsiTheme="majorEastAsia" w:eastAsiaTheme="majorEastAsia"/>
          <w:color w:val="000000" w:themeColor="text1"/>
          <w:kern w:val="0"/>
          <w:sz w:val="24"/>
          <w:u w:val="single"/>
          <w:shd w:val="clear" w:color="auto" w:fill="FFFFFF"/>
          <w14:textFill>
            <w14:solidFill>
              <w14:schemeClr w14:val="tx1"/>
            </w14:solidFill>
          </w14:textFill>
        </w:rPr>
        <w:t xml:space="preserve">）           </w:t>
      </w:r>
      <w:r>
        <w:rPr>
          <w:rFonts w:cs="宋体" w:asciiTheme="majorEastAsia" w:hAnsiTheme="majorEastAsia" w:eastAsiaTheme="majorEastAsia"/>
          <w:color w:val="000000" w:themeColor="text1"/>
          <w:kern w:val="0"/>
          <w:sz w:val="24"/>
          <w:u w:val="single"/>
          <w:shd w:val="clear" w:color="auto" w:fill="FFFFFF"/>
          <w14:textFill>
            <w14:solidFill>
              <w14:schemeClr w14:val="tx1"/>
            </w14:solidFill>
          </w14:textFill>
        </w:rPr>
        <w:t>¥</w:t>
      </w:r>
      <w:r>
        <w:rPr>
          <w:rFonts w:hint="eastAsia" w:cs="宋体" w:asciiTheme="majorEastAsia" w:hAnsiTheme="majorEastAsia" w:eastAsiaTheme="majorEastAsia"/>
          <w:color w:val="000000" w:themeColor="text1"/>
          <w:kern w:val="0"/>
          <w:sz w:val="24"/>
          <w:u w:val="single"/>
          <w:shd w:val="clear" w:color="auto" w:fill="FFFFFF"/>
          <w14:textFill>
            <w14:solidFill>
              <w14:schemeClr w14:val="tx1"/>
            </w14:solidFill>
          </w14:textFill>
        </w:rPr>
        <w:t>：      的</w:t>
      </w: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总价完成本询价范围内的全部服务。</w:t>
      </w:r>
    </w:p>
    <w:p>
      <w:pPr>
        <w:widowControl/>
        <w:shd w:val="clear" w:color="auto" w:fill="FFFFFF"/>
        <w:snapToGrid w:val="0"/>
        <w:spacing w:line="460" w:lineRule="atLeast"/>
        <w:ind w:firstLine="480" w:firstLineChars="2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cs="宋体" w:asciiTheme="majorEastAsia" w:hAnsiTheme="majorEastAsia" w:eastAsiaTheme="majorEastAsia"/>
          <w:color w:val="000000" w:themeColor="text1"/>
          <w:kern w:val="0"/>
          <w:sz w:val="24"/>
          <w:shd w:val="clear" w:color="auto" w:fill="FFFFFF"/>
          <w14:textFill>
            <w14:solidFill>
              <w14:schemeClr w14:val="tx1"/>
            </w14:solidFill>
          </w14:textFill>
        </w:rPr>
        <w:t>2</w:t>
      </w: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、一旦我公司中标，我公司保证在规定的时间内完成全部服务工作，并保证服务质量满足招标文件及招标人的要求。</w:t>
      </w:r>
    </w:p>
    <w:p>
      <w:pPr>
        <w:widowControl/>
        <w:shd w:val="clear" w:color="auto" w:fill="FFFFFF"/>
        <w:snapToGrid w:val="0"/>
        <w:spacing w:line="460" w:lineRule="atLeast"/>
        <w:ind w:firstLine="480" w:firstLineChars="2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cs="宋体" w:asciiTheme="majorEastAsia" w:hAnsiTheme="majorEastAsia" w:eastAsiaTheme="majorEastAsia"/>
          <w:color w:val="000000" w:themeColor="text1"/>
          <w:kern w:val="0"/>
          <w:sz w:val="24"/>
          <w:shd w:val="clear" w:color="auto" w:fill="FFFFFF"/>
          <w14:textFill>
            <w14:solidFill>
              <w14:schemeClr w14:val="tx1"/>
            </w14:solidFill>
          </w14:textFill>
        </w:rPr>
        <w:t>3</w:t>
      </w: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、本次服务，我方将派出</w:t>
      </w:r>
      <w:r>
        <w:rPr>
          <w:rFonts w:hint="eastAsia" w:cs="宋体" w:asciiTheme="majorEastAsia" w:hAnsiTheme="majorEastAsia" w:eastAsiaTheme="majorEastAsia"/>
          <w:color w:val="000000" w:themeColor="text1"/>
          <w:kern w:val="0"/>
          <w:sz w:val="24"/>
          <w:u w:val="single"/>
          <w:shd w:val="clear" w:color="auto" w:fill="FFFFFF"/>
          <w14:textFill>
            <w14:solidFill>
              <w14:schemeClr w14:val="tx1"/>
            </w14:solidFill>
          </w14:textFill>
        </w:rPr>
        <w:t xml:space="preserve">        （</w:t>
      </w: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项目负责人姓名）作为项目负责人。</w:t>
      </w:r>
      <w:r>
        <w:rPr>
          <w:rFonts w:cs="宋体" w:asciiTheme="majorEastAsia" w:hAnsiTheme="majorEastAsia" w:eastAsiaTheme="majorEastAsia"/>
          <w:color w:val="000000" w:themeColor="text1"/>
          <w:kern w:val="0"/>
          <w:sz w:val="18"/>
          <w:szCs w:val="18"/>
          <w14:textFill>
            <w14:solidFill>
              <w14:schemeClr w14:val="tx1"/>
            </w14:solidFill>
          </w14:textFill>
        </w:rPr>
        <w:t xml:space="preserve"> </w:t>
      </w:r>
    </w:p>
    <w:p>
      <w:pPr>
        <w:widowControl/>
        <w:shd w:val="clear" w:color="auto" w:fill="FFFFFF"/>
        <w:snapToGrid w:val="0"/>
        <w:spacing w:line="460" w:lineRule="atLeast"/>
        <w:ind w:firstLine="480" w:firstLineChars="2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4、我公司将严格遵守国家相关法律、法规及江苏省、盐城市和招标人制定的各项审核管理规定，如有违反，我方无条件接受招标人和主管部门依据法律法规作出的处理决定，并承担由此产生的责任。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5、你单位发出的中标通知书和本投标文件将成为约束双方的合同文件的组成部分。</w:t>
      </w:r>
    </w:p>
    <w:p>
      <w:pPr>
        <w:widowControl/>
        <w:shd w:val="clear" w:color="auto" w:fill="FFFFFF"/>
        <w:snapToGrid w:val="0"/>
        <w:spacing w:line="420" w:lineRule="atLeast"/>
        <w:ind w:firstLine="658"/>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cs="宋体" w:asciiTheme="majorEastAsia" w:hAnsiTheme="majorEastAsia" w:eastAsiaTheme="majorEastAsia"/>
          <w:color w:val="000000" w:themeColor="text1"/>
          <w:kern w:val="0"/>
          <w:sz w:val="18"/>
          <w:szCs w:val="18"/>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投标人：</w:t>
      </w:r>
      <w:r>
        <w:rPr>
          <w:rFonts w:hint="eastAsia" w:cs="宋体" w:asciiTheme="majorEastAsia" w:hAnsiTheme="majorEastAsia" w:eastAsiaTheme="majorEastAsia"/>
          <w:color w:val="000000" w:themeColor="text1"/>
          <w:kern w:val="0"/>
          <w:sz w:val="24"/>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cs="宋体" w:asciiTheme="majorEastAsia" w:hAnsiTheme="majorEastAsia" w:eastAsiaTheme="majorEastAsia"/>
          <w:color w:val="000000" w:themeColor="text1"/>
          <w:kern w:val="0"/>
          <w:sz w:val="18"/>
          <w:szCs w:val="18"/>
          <w:u w:val="single"/>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邮政编码：电话：传真：</w:t>
      </w:r>
    </w:p>
    <w:p>
      <w:pPr>
        <w:widowControl/>
        <w:shd w:val="clear" w:color="auto" w:fill="FFFFFF"/>
        <w:snapToGrid w:val="0"/>
        <w:spacing w:line="420" w:lineRule="atLeast"/>
        <w:ind w:firstLine="6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开户银行帐号：</w:t>
      </w:r>
    </w:p>
    <w:p>
      <w:pPr>
        <w:widowControl/>
        <w:shd w:val="clear" w:color="auto" w:fill="FFFFFF"/>
        <w:snapToGrid w:val="0"/>
        <w:spacing w:line="420" w:lineRule="atLeast"/>
        <w:ind w:firstLine="600" w:firstLineChars="250"/>
        <w:jc w:val="left"/>
        <w:rPr>
          <w:rFonts w:cs="宋体" w:asciiTheme="majorEastAsia" w:hAnsiTheme="majorEastAsia" w:eastAsiaTheme="majorEastAsia"/>
          <w:color w:val="000000" w:themeColor="text1"/>
          <w:kern w:val="0"/>
          <w:sz w:val="18"/>
          <w:szCs w:val="18"/>
          <w14:textFill>
            <w14:solidFill>
              <w14:schemeClr w14:val="tx1"/>
            </w14:solidFill>
          </w14:textFill>
        </w:rPr>
      </w:pPr>
      <w:r>
        <w:rPr>
          <w:rFonts w:hint="eastAsia" w:cs="宋体" w:asciiTheme="majorEastAsia" w:hAnsiTheme="majorEastAsia" w:eastAsiaTheme="majorEastAsia"/>
          <w:color w:val="000000" w:themeColor="text1"/>
          <w:kern w:val="0"/>
          <w:sz w:val="24"/>
          <w:shd w:val="clear" w:color="auto" w:fill="FFFFFF"/>
          <w14:textFill>
            <w14:solidFill>
              <w14:schemeClr w14:val="tx1"/>
            </w14:solidFill>
          </w14:textFill>
        </w:rPr>
        <w:t>日期：   年  月  日</w:t>
      </w:r>
    </w:p>
    <w:p>
      <w:pPr>
        <w:pStyle w:val="3"/>
        <w:spacing w:before="0" w:after="0" w:line="440" w:lineRule="exact"/>
        <w:rPr>
          <w:rFonts w:asciiTheme="majorEastAsia" w:hAnsiTheme="majorEastAsia" w:eastAsiaTheme="majorEastAsia"/>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rPr>
          <w:color w:val="000000" w:themeColor="text1"/>
          <w14:textFill>
            <w14:solidFill>
              <w14:schemeClr w14:val="tx1"/>
            </w14:solidFill>
          </w14:textFill>
        </w:rPr>
      </w:pPr>
    </w:p>
    <w:p>
      <w:pPr>
        <w:pStyle w:val="4"/>
        <w:ind w:firstLine="0"/>
        <w:rPr>
          <w:rFonts w:asciiTheme="majorEastAsia" w:hAnsiTheme="majorEastAsia" w:eastAsiaTheme="majorEastAsia"/>
          <w:bCs/>
          <w:color w:val="000000" w:themeColor="text1"/>
          <w:sz w:val="24"/>
          <w14:textFill>
            <w14:solidFill>
              <w14:schemeClr w14:val="tx1"/>
            </w14:solidFill>
          </w14:textFill>
        </w:rPr>
      </w:pPr>
    </w:p>
    <w:sectPr>
      <w:pgSz w:w="11907" w:h="16840"/>
      <w:pgMar w:top="1134" w:right="1134" w:bottom="1134" w:left="1134" w:header="720" w:footer="720" w:gutter="0"/>
      <w:cols w:space="0" w:num="1"/>
      <w:titlePg/>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11</w:t>
    </w:r>
    <w:r>
      <w:rPr>
        <w:lang w:val="zh-CN"/>
      </w:rPr>
      <w:fldChar w:fldCharType="end"/>
    </w:r>
  </w:p>
  <w:p>
    <w:pPr>
      <w:pStyle w:val="8"/>
      <w:tabs>
        <w:tab w:val="left" w:pos="7890"/>
        <w:tab w:val="clear" w:pos="4153"/>
        <w:tab w:val="clear" w:pos="8306"/>
      </w:tabs>
      <w:rPr>
        <w:sz w:val="24"/>
      </w:rPr>
    </w:pPr>
    <w:r>
      <w:rPr>
        <w:sz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4"/>
      </w:rPr>
    </w:pPr>
    <w:r>
      <w:rPr>
        <w:rFonts w:hint="eastAsia"/>
        <w:sz w:val="24"/>
      </w:rPr>
      <w:t>本询价函共</w:t>
    </w:r>
    <w:r>
      <w:rPr>
        <w:sz w:val="24"/>
      </w:rPr>
      <w:t>6</w:t>
    </w:r>
    <w:r>
      <w:rPr>
        <w:rFonts w:hint="eastAsia"/>
        <w:sz w:val="24"/>
      </w:rPr>
      <w:t>页，第</w:t>
    </w:r>
    <w:r>
      <w:rPr>
        <w:rStyle w:val="13"/>
        <w:sz w:val="24"/>
      </w:rPr>
      <w:fldChar w:fldCharType="begin"/>
    </w:r>
    <w:r>
      <w:rPr>
        <w:rStyle w:val="13"/>
        <w:sz w:val="24"/>
      </w:rPr>
      <w:instrText xml:space="preserve"> PAGE </w:instrText>
    </w:r>
    <w:r>
      <w:rPr>
        <w:rStyle w:val="13"/>
        <w:sz w:val="24"/>
      </w:rPr>
      <w:fldChar w:fldCharType="separate"/>
    </w:r>
    <w:r>
      <w:rPr>
        <w:rStyle w:val="13"/>
        <w:sz w:val="24"/>
      </w:rPr>
      <w:t>6</w:t>
    </w:r>
    <w:r>
      <w:rPr>
        <w:rStyle w:val="13"/>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2687"/>
      <w:docPartObj>
        <w:docPartGallery w:val="autotext"/>
      </w:docPartObj>
    </w:sdtPr>
    <w:sdtContent>
      <w:p>
        <w:pPr>
          <w:pStyle w:val="8"/>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eastAsia="华文隶书"/>
        <w:sz w:val="21"/>
      </w:rPr>
      <w:t>江苏医药职业学院询价采购</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eastAsia="华文隶书"/>
        <w:sz w:val="21"/>
      </w:rPr>
      <w:t>江苏医药职业学院询价采购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D0B3F3"/>
    <w:multiLevelType w:val="singleLevel"/>
    <w:tmpl w:val="ABD0B3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4C8A"/>
    <w:rsid w:val="00011EB5"/>
    <w:rsid w:val="00015536"/>
    <w:rsid w:val="000207A1"/>
    <w:rsid w:val="0002787D"/>
    <w:rsid w:val="00031642"/>
    <w:rsid w:val="0003355D"/>
    <w:rsid w:val="000345E1"/>
    <w:rsid w:val="00041F25"/>
    <w:rsid w:val="00043E97"/>
    <w:rsid w:val="000446FE"/>
    <w:rsid w:val="00052C74"/>
    <w:rsid w:val="0006111F"/>
    <w:rsid w:val="00062B53"/>
    <w:rsid w:val="000661BC"/>
    <w:rsid w:val="00073022"/>
    <w:rsid w:val="000772E2"/>
    <w:rsid w:val="00082A00"/>
    <w:rsid w:val="00091BBD"/>
    <w:rsid w:val="0009213C"/>
    <w:rsid w:val="00095F1B"/>
    <w:rsid w:val="000A4344"/>
    <w:rsid w:val="000A65C9"/>
    <w:rsid w:val="000B079D"/>
    <w:rsid w:val="000B09E0"/>
    <w:rsid w:val="000B0CD8"/>
    <w:rsid w:val="000C18C7"/>
    <w:rsid w:val="000C6FD7"/>
    <w:rsid w:val="000D23A3"/>
    <w:rsid w:val="000D69E4"/>
    <w:rsid w:val="000D7891"/>
    <w:rsid w:val="000E1828"/>
    <w:rsid w:val="000F0DAA"/>
    <w:rsid w:val="0010017B"/>
    <w:rsid w:val="00106F91"/>
    <w:rsid w:val="00123327"/>
    <w:rsid w:val="00123A44"/>
    <w:rsid w:val="00123C41"/>
    <w:rsid w:val="00124B00"/>
    <w:rsid w:val="00130447"/>
    <w:rsid w:val="00131433"/>
    <w:rsid w:val="00135BF6"/>
    <w:rsid w:val="0013780F"/>
    <w:rsid w:val="001414B8"/>
    <w:rsid w:val="001467E2"/>
    <w:rsid w:val="00152092"/>
    <w:rsid w:val="0016074B"/>
    <w:rsid w:val="00160C5F"/>
    <w:rsid w:val="0016194D"/>
    <w:rsid w:val="00162038"/>
    <w:rsid w:val="00162256"/>
    <w:rsid w:val="00162FFF"/>
    <w:rsid w:val="00163359"/>
    <w:rsid w:val="001665F7"/>
    <w:rsid w:val="00173658"/>
    <w:rsid w:val="00176DA7"/>
    <w:rsid w:val="00184DC2"/>
    <w:rsid w:val="00185C7B"/>
    <w:rsid w:val="00186437"/>
    <w:rsid w:val="001919BD"/>
    <w:rsid w:val="00195599"/>
    <w:rsid w:val="001A147D"/>
    <w:rsid w:val="001B26A3"/>
    <w:rsid w:val="001B4CF4"/>
    <w:rsid w:val="001B7955"/>
    <w:rsid w:val="001D0239"/>
    <w:rsid w:val="001D2248"/>
    <w:rsid w:val="001D3758"/>
    <w:rsid w:val="001D465A"/>
    <w:rsid w:val="001E34A5"/>
    <w:rsid w:val="001E4148"/>
    <w:rsid w:val="00204066"/>
    <w:rsid w:val="0020556C"/>
    <w:rsid w:val="00212DCF"/>
    <w:rsid w:val="002130F3"/>
    <w:rsid w:val="0021646E"/>
    <w:rsid w:val="0023480C"/>
    <w:rsid w:val="00234A6A"/>
    <w:rsid w:val="00243236"/>
    <w:rsid w:val="002512CE"/>
    <w:rsid w:val="0025265F"/>
    <w:rsid w:val="00253060"/>
    <w:rsid w:val="0025707E"/>
    <w:rsid w:val="002579F1"/>
    <w:rsid w:val="00264A0D"/>
    <w:rsid w:val="00281EFE"/>
    <w:rsid w:val="00283206"/>
    <w:rsid w:val="0029202C"/>
    <w:rsid w:val="00294C66"/>
    <w:rsid w:val="00296536"/>
    <w:rsid w:val="00297FEA"/>
    <w:rsid w:val="002A0122"/>
    <w:rsid w:val="002A0F22"/>
    <w:rsid w:val="002A2CFF"/>
    <w:rsid w:val="002A3B0F"/>
    <w:rsid w:val="002A546B"/>
    <w:rsid w:val="002C4D6E"/>
    <w:rsid w:val="002C5678"/>
    <w:rsid w:val="002E29D3"/>
    <w:rsid w:val="002E423C"/>
    <w:rsid w:val="002E60D0"/>
    <w:rsid w:val="002F31D5"/>
    <w:rsid w:val="002F3234"/>
    <w:rsid w:val="002F373E"/>
    <w:rsid w:val="0032180C"/>
    <w:rsid w:val="0032241B"/>
    <w:rsid w:val="00322E33"/>
    <w:rsid w:val="0032384E"/>
    <w:rsid w:val="0032440D"/>
    <w:rsid w:val="0034794D"/>
    <w:rsid w:val="00350039"/>
    <w:rsid w:val="0035658C"/>
    <w:rsid w:val="00357D1F"/>
    <w:rsid w:val="0037349A"/>
    <w:rsid w:val="00381B05"/>
    <w:rsid w:val="0038298A"/>
    <w:rsid w:val="00382B07"/>
    <w:rsid w:val="003843B0"/>
    <w:rsid w:val="00384CCA"/>
    <w:rsid w:val="0038640E"/>
    <w:rsid w:val="00393DDF"/>
    <w:rsid w:val="003A0FAD"/>
    <w:rsid w:val="003A17BA"/>
    <w:rsid w:val="003A301F"/>
    <w:rsid w:val="003A4C8A"/>
    <w:rsid w:val="003A5D4B"/>
    <w:rsid w:val="003A6A9A"/>
    <w:rsid w:val="003B4B80"/>
    <w:rsid w:val="003C332A"/>
    <w:rsid w:val="003D0A67"/>
    <w:rsid w:val="003E20B6"/>
    <w:rsid w:val="003F5396"/>
    <w:rsid w:val="003F6116"/>
    <w:rsid w:val="00407621"/>
    <w:rsid w:val="00415718"/>
    <w:rsid w:val="00415A2A"/>
    <w:rsid w:val="0042688B"/>
    <w:rsid w:val="0043746F"/>
    <w:rsid w:val="00437978"/>
    <w:rsid w:val="00440FAF"/>
    <w:rsid w:val="00443B46"/>
    <w:rsid w:val="00452662"/>
    <w:rsid w:val="0046416A"/>
    <w:rsid w:val="00465FA8"/>
    <w:rsid w:val="0048028F"/>
    <w:rsid w:val="004902D2"/>
    <w:rsid w:val="004907A0"/>
    <w:rsid w:val="00490E8B"/>
    <w:rsid w:val="004910B0"/>
    <w:rsid w:val="004915C1"/>
    <w:rsid w:val="004A3F92"/>
    <w:rsid w:val="004B0575"/>
    <w:rsid w:val="004B4D41"/>
    <w:rsid w:val="004B52E6"/>
    <w:rsid w:val="004C7E61"/>
    <w:rsid w:val="004D6F2C"/>
    <w:rsid w:val="004E0537"/>
    <w:rsid w:val="004E0672"/>
    <w:rsid w:val="00500996"/>
    <w:rsid w:val="00501323"/>
    <w:rsid w:val="00502595"/>
    <w:rsid w:val="00507521"/>
    <w:rsid w:val="005128F9"/>
    <w:rsid w:val="00517EAA"/>
    <w:rsid w:val="005333FC"/>
    <w:rsid w:val="005456B7"/>
    <w:rsid w:val="00547401"/>
    <w:rsid w:val="00550F7A"/>
    <w:rsid w:val="00551CB9"/>
    <w:rsid w:val="00563BBC"/>
    <w:rsid w:val="00580B15"/>
    <w:rsid w:val="00581A78"/>
    <w:rsid w:val="00581B2A"/>
    <w:rsid w:val="00597511"/>
    <w:rsid w:val="00597683"/>
    <w:rsid w:val="005A0274"/>
    <w:rsid w:val="005A18FC"/>
    <w:rsid w:val="005A440D"/>
    <w:rsid w:val="005A4826"/>
    <w:rsid w:val="005A5776"/>
    <w:rsid w:val="005B3632"/>
    <w:rsid w:val="005B67C7"/>
    <w:rsid w:val="005C2BBA"/>
    <w:rsid w:val="005C3357"/>
    <w:rsid w:val="005C34B1"/>
    <w:rsid w:val="005D0F6B"/>
    <w:rsid w:val="005D406F"/>
    <w:rsid w:val="005E3337"/>
    <w:rsid w:val="005F142A"/>
    <w:rsid w:val="00600122"/>
    <w:rsid w:val="00601733"/>
    <w:rsid w:val="006032C2"/>
    <w:rsid w:val="0061005B"/>
    <w:rsid w:val="006134B3"/>
    <w:rsid w:val="0063421F"/>
    <w:rsid w:val="006343E9"/>
    <w:rsid w:val="006348C8"/>
    <w:rsid w:val="006400D2"/>
    <w:rsid w:val="0064016D"/>
    <w:rsid w:val="00640FE5"/>
    <w:rsid w:val="00645A07"/>
    <w:rsid w:val="0065272A"/>
    <w:rsid w:val="006723F9"/>
    <w:rsid w:val="006814C0"/>
    <w:rsid w:val="006828C0"/>
    <w:rsid w:val="006829AB"/>
    <w:rsid w:val="00690D6B"/>
    <w:rsid w:val="00694BF9"/>
    <w:rsid w:val="006A5795"/>
    <w:rsid w:val="006B1E30"/>
    <w:rsid w:val="006B3273"/>
    <w:rsid w:val="006B653D"/>
    <w:rsid w:val="006C0EE7"/>
    <w:rsid w:val="006C2A23"/>
    <w:rsid w:val="006C4F2C"/>
    <w:rsid w:val="006C552E"/>
    <w:rsid w:val="006C5731"/>
    <w:rsid w:val="006D0C5C"/>
    <w:rsid w:val="006D3EAA"/>
    <w:rsid w:val="006F5C68"/>
    <w:rsid w:val="00701311"/>
    <w:rsid w:val="00716059"/>
    <w:rsid w:val="007207A2"/>
    <w:rsid w:val="007210A0"/>
    <w:rsid w:val="00733B83"/>
    <w:rsid w:val="007406DB"/>
    <w:rsid w:val="007428A7"/>
    <w:rsid w:val="00745336"/>
    <w:rsid w:val="0074633F"/>
    <w:rsid w:val="00757BD0"/>
    <w:rsid w:val="007643F7"/>
    <w:rsid w:val="007646F2"/>
    <w:rsid w:val="00766A6F"/>
    <w:rsid w:val="00773D49"/>
    <w:rsid w:val="00791634"/>
    <w:rsid w:val="00791F2B"/>
    <w:rsid w:val="00796776"/>
    <w:rsid w:val="007A04B6"/>
    <w:rsid w:val="007A1CE4"/>
    <w:rsid w:val="007A53DC"/>
    <w:rsid w:val="007A5FF1"/>
    <w:rsid w:val="007A6250"/>
    <w:rsid w:val="007B4A5F"/>
    <w:rsid w:val="007C76C3"/>
    <w:rsid w:val="007D2D18"/>
    <w:rsid w:val="007D3385"/>
    <w:rsid w:val="007E1D90"/>
    <w:rsid w:val="007E387B"/>
    <w:rsid w:val="007F1758"/>
    <w:rsid w:val="007F70A8"/>
    <w:rsid w:val="00802170"/>
    <w:rsid w:val="00810022"/>
    <w:rsid w:val="00813F0A"/>
    <w:rsid w:val="00827BB7"/>
    <w:rsid w:val="00830101"/>
    <w:rsid w:val="008354F2"/>
    <w:rsid w:val="00835E21"/>
    <w:rsid w:val="00836C31"/>
    <w:rsid w:val="00842E06"/>
    <w:rsid w:val="0084382F"/>
    <w:rsid w:val="00844CD5"/>
    <w:rsid w:val="00857196"/>
    <w:rsid w:val="00861C15"/>
    <w:rsid w:val="00863657"/>
    <w:rsid w:val="00867F1B"/>
    <w:rsid w:val="008711D4"/>
    <w:rsid w:val="008817BB"/>
    <w:rsid w:val="00885D90"/>
    <w:rsid w:val="00887344"/>
    <w:rsid w:val="00891082"/>
    <w:rsid w:val="0089170E"/>
    <w:rsid w:val="00892F81"/>
    <w:rsid w:val="00894152"/>
    <w:rsid w:val="0089627F"/>
    <w:rsid w:val="008A3293"/>
    <w:rsid w:val="008C2A39"/>
    <w:rsid w:val="008C3C9B"/>
    <w:rsid w:val="008D28E6"/>
    <w:rsid w:val="008D3971"/>
    <w:rsid w:val="008D6B23"/>
    <w:rsid w:val="008E62CC"/>
    <w:rsid w:val="008F1545"/>
    <w:rsid w:val="009044D6"/>
    <w:rsid w:val="00911F19"/>
    <w:rsid w:val="0091300A"/>
    <w:rsid w:val="009139F8"/>
    <w:rsid w:val="00915589"/>
    <w:rsid w:val="009179CC"/>
    <w:rsid w:val="00934D01"/>
    <w:rsid w:val="00945F85"/>
    <w:rsid w:val="0094774C"/>
    <w:rsid w:val="00950F48"/>
    <w:rsid w:val="009575B7"/>
    <w:rsid w:val="009638DC"/>
    <w:rsid w:val="00967F86"/>
    <w:rsid w:val="00971972"/>
    <w:rsid w:val="00975C09"/>
    <w:rsid w:val="00976B85"/>
    <w:rsid w:val="00984C3D"/>
    <w:rsid w:val="00991808"/>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04C"/>
    <w:rsid w:val="009E753E"/>
    <w:rsid w:val="009F071B"/>
    <w:rsid w:val="009F07DF"/>
    <w:rsid w:val="009F52B3"/>
    <w:rsid w:val="00A11517"/>
    <w:rsid w:val="00A129C8"/>
    <w:rsid w:val="00A200C2"/>
    <w:rsid w:val="00A22776"/>
    <w:rsid w:val="00A33B38"/>
    <w:rsid w:val="00A368AE"/>
    <w:rsid w:val="00A602F8"/>
    <w:rsid w:val="00A64656"/>
    <w:rsid w:val="00A700BE"/>
    <w:rsid w:val="00A75F17"/>
    <w:rsid w:val="00A7688D"/>
    <w:rsid w:val="00A82CC1"/>
    <w:rsid w:val="00A8371B"/>
    <w:rsid w:val="00A9207D"/>
    <w:rsid w:val="00A9584D"/>
    <w:rsid w:val="00AA67F8"/>
    <w:rsid w:val="00AB1DBE"/>
    <w:rsid w:val="00AB316B"/>
    <w:rsid w:val="00AB4AA0"/>
    <w:rsid w:val="00AB6FD8"/>
    <w:rsid w:val="00AB720D"/>
    <w:rsid w:val="00AC4DA3"/>
    <w:rsid w:val="00AD1EE8"/>
    <w:rsid w:val="00AD3782"/>
    <w:rsid w:val="00AD5540"/>
    <w:rsid w:val="00AE7E2D"/>
    <w:rsid w:val="00AF4E02"/>
    <w:rsid w:val="00AF7DE7"/>
    <w:rsid w:val="00B0053F"/>
    <w:rsid w:val="00B077CD"/>
    <w:rsid w:val="00B17017"/>
    <w:rsid w:val="00B20056"/>
    <w:rsid w:val="00B2631C"/>
    <w:rsid w:val="00B31958"/>
    <w:rsid w:val="00B37652"/>
    <w:rsid w:val="00B377FF"/>
    <w:rsid w:val="00B40D6B"/>
    <w:rsid w:val="00B4304A"/>
    <w:rsid w:val="00B45648"/>
    <w:rsid w:val="00B45B1A"/>
    <w:rsid w:val="00B57A62"/>
    <w:rsid w:val="00B65806"/>
    <w:rsid w:val="00B70A4A"/>
    <w:rsid w:val="00B75D76"/>
    <w:rsid w:val="00B778E1"/>
    <w:rsid w:val="00B7792F"/>
    <w:rsid w:val="00B8162F"/>
    <w:rsid w:val="00B81BE8"/>
    <w:rsid w:val="00B83801"/>
    <w:rsid w:val="00B84C71"/>
    <w:rsid w:val="00B87532"/>
    <w:rsid w:val="00B95B84"/>
    <w:rsid w:val="00BC08C5"/>
    <w:rsid w:val="00BC2C6A"/>
    <w:rsid w:val="00BD3E3E"/>
    <w:rsid w:val="00BD5774"/>
    <w:rsid w:val="00BE5902"/>
    <w:rsid w:val="00BE5C2A"/>
    <w:rsid w:val="00C0345E"/>
    <w:rsid w:val="00C05ADB"/>
    <w:rsid w:val="00C27645"/>
    <w:rsid w:val="00C33356"/>
    <w:rsid w:val="00C355AF"/>
    <w:rsid w:val="00C37470"/>
    <w:rsid w:val="00C41B3F"/>
    <w:rsid w:val="00C51ADB"/>
    <w:rsid w:val="00C54344"/>
    <w:rsid w:val="00C65D17"/>
    <w:rsid w:val="00C65D63"/>
    <w:rsid w:val="00C750AA"/>
    <w:rsid w:val="00C77ED6"/>
    <w:rsid w:val="00C8003A"/>
    <w:rsid w:val="00C802CE"/>
    <w:rsid w:val="00C91F88"/>
    <w:rsid w:val="00C96B2C"/>
    <w:rsid w:val="00CA4A0F"/>
    <w:rsid w:val="00CB73AE"/>
    <w:rsid w:val="00CC0408"/>
    <w:rsid w:val="00CC56DE"/>
    <w:rsid w:val="00CC6FE1"/>
    <w:rsid w:val="00CD4378"/>
    <w:rsid w:val="00CD7BC2"/>
    <w:rsid w:val="00CE16E2"/>
    <w:rsid w:val="00CE3AD6"/>
    <w:rsid w:val="00CF55CA"/>
    <w:rsid w:val="00CF65F8"/>
    <w:rsid w:val="00D01F58"/>
    <w:rsid w:val="00D031CE"/>
    <w:rsid w:val="00D03CF5"/>
    <w:rsid w:val="00D0706D"/>
    <w:rsid w:val="00D105C1"/>
    <w:rsid w:val="00D1101E"/>
    <w:rsid w:val="00D128F4"/>
    <w:rsid w:val="00D20C7F"/>
    <w:rsid w:val="00D21215"/>
    <w:rsid w:val="00D264DD"/>
    <w:rsid w:val="00D3680B"/>
    <w:rsid w:val="00D423B8"/>
    <w:rsid w:val="00D42474"/>
    <w:rsid w:val="00D445C4"/>
    <w:rsid w:val="00D44686"/>
    <w:rsid w:val="00D50471"/>
    <w:rsid w:val="00D520F3"/>
    <w:rsid w:val="00D56760"/>
    <w:rsid w:val="00D60729"/>
    <w:rsid w:val="00D6184A"/>
    <w:rsid w:val="00D61E63"/>
    <w:rsid w:val="00D67D69"/>
    <w:rsid w:val="00D73347"/>
    <w:rsid w:val="00D74C54"/>
    <w:rsid w:val="00D76E34"/>
    <w:rsid w:val="00D776EA"/>
    <w:rsid w:val="00D77C9D"/>
    <w:rsid w:val="00D94440"/>
    <w:rsid w:val="00DA1752"/>
    <w:rsid w:val="00DA348F"/>
    <w:rsid w:val="00DB5FE7"/>
    <w:rsid w:val="00DB73D7"/>
    <w:rsid w:val="00DD54E0"/>
    <w:rsid w:val="00DE2E85"/>
    <w:rsid w:val="00DE36A6"/>
    <w:rsid w:val="00DE3F4C"/>
    <w:rsid w:val="00DE62F1"/>
    <w:rsid w:val="00DF3A2B"/>
    <w:rsid w:val="00DF4A2D"/>
    <w:rsid w:val="00DF5B40"/>
    <w:rsid w:val="00E14FC6"/>
    <w:rsid w:val="00E21CCC"/>
    <w:rsid w:val="00E23F11"/>
    <w:rsid w:val="00E2676C"/>
    <w:rsid w:val="00E32044"/>
    <w:rsid w:val="00E419C0"/>
    <w:rsid w:val="00E42BB0"/>
    <w:rsid w:val="00E4380B"/>
    <w:rsid w:val="00E60F39"/>
    <w:rsid w:val="00E623E3"/>
    <w:rsid w:val="00E66A9B"/>
    <w:rsid w:val="00E72C07"/>
    <w:rsid w:val="00E74FF7"/>
    <w:rsid w:val="00E806B0"/>
    <w:rsid w:val="00E8287E"/>
    <w:rsid w:val="00E82FE9"/>
    <w:rsid w:val="00E84727"/>
    <w:rsid w:val="00E853EB"/>
    <w:rsid w:val="00E8580E"/>
    <w:rsid w:val="00E86369"/>
    <w:rsid w:val="00E86820"/>
    <w:rsid w:val="00E97042"/>
    <w:rsid w:val="00EA4ED2"/>
    <w:rsid w:val="00EB0E19"/>
    <w:rsid w:val="00EB1FB1"/>
    <w:rsid w:val="00EB35EE"/>
    <w:rsid w:val="00EB3F3C"/>
    <w:rsid w:val="00EC0334"/>
    <w:rsid w:val="00EC2659"/>
    <w:rsid w:val="00EC291F"/>
    <w:rsid w:val="00EC6488"/>
    <w:rsid w:val="00EC785D"/>
    <w:rsid w:val="00ED1FBE"/>
    <w:rsid w:val="00ED3982"/>
    <w:rsid w:val="00ED7F41"/>
    <w:rsid w:val="00EF05CF"/>
    <w:rsid w:val="00EF2809"/>
    <w:rsid w:val="00EF531D"/>
    <w:rsid w:val="00EF6465"/>
    <w:rsid w:val="00F05497"/>
    <w:rsid w:val="00F117BE"/>
    <w:rsid w:val="00F13932"/>
    <w:rsid w:val="00F15DC5"/>
    <w:rsid w:val="00F16DD7"/>
    <w:rsid w:val="00F26D28"/>
    <w:rsid w:val="00F36620"/>
    <w:rsid w:val="00F41950"/>
    <w:rsid w:val="00F43EFA"/>
    <w:rsid w:val="00F460A8"/>
    <w:rsid w:val="00F52888"/>
    <w:rsid w:val="00F60A0B"/>
    <w:rsid w:val="00F65A9E"/>
    <w:rsid w:val="00F66E8A"/>
    <w:rsid w:val="00F815CF"/>
    <w:rsid w:val="00F81879"/>
    <w:rsid w:val="00F827CF"/>
    <w:rsid w:val="00F91B80"/>
    <w:rsid w:val="00F932B1"/>
    <w:rsid w:val="00F95784"/>
    <w:rsid w:val="00FA134B"/>
    <w:rsid w:val="00FA2958"/>
    <w:rsid w:val="00FA34EC"/>
    <w:rsid w:val="00FA6D55"/>
    <w:rsid w:val="00FB31A3"/>
    <w:rsid w:val="00FC0D06"/>
    <w:rsid w:val="00FC35D1"/>
    <w:rsid w:val="00FE51D6"/>
    <w:rsid w:val="00FF05D3"/>
    <w:rsid w:val="01EA3629"/>
    <w:rsid w:val="03203EC7"/>
    <w:rsid w:val="03922C83"/>
    <w:rsid w:val="03BE67D1"/>
    <w:rsid w:val="04C047F7"/>
    <w:rsid w:val="05224546"/>
    <w:rsid w:val="071D1746"/>
    <w:rsid w:val="07C75D5F"/>
    <w:rsid w:val="07CF11F9"/>
    <w:rsid w:val="084455DE"/>
    <w:rsid w:val="08E6244B"/>
    <w:rsid w:val="0B4D6AAB"/>
    <w:rsid w:val="0B634F1D"/>
    <w:rsid w:val="0BB31739"/>
    <w:rsid w:val="0E2D76C6"/>
    <w:rsid w:val="0F567905"/>
    <w:rsid w:val="0F99764F"/>
    <w:rsid w:val="0FF91160"/>
    <w:rsid w:val="10780E5F"/>
    <w:rsid w:val="109905CB"/>
    <w:rsid w:val="114C5A70"/>
    <w:rsid w:val="12385F4E"/>
    <w:rsid w:val="1275747D"/>
    <w:rsid w:val="16631EBA"/>
    <w:rsid w:val="169E79F7"/>
    <w:rsid w:val="179244DB"/>
    <w:rsid w:val="17A94776"/>
    <w:rsid w:val="181126ED"/>
    <w:rsid w:val="192C7BE1"/>
    <w:rsid w:val="193A076F"/>
    <w:rsid w:val="1A4A7069"/>
    <w:rsid w:val="1AFF0E06"/>
    <w:rsid w:val="1BBA0675"/>
    <w:rsid w:val="1FCC30F4"/>
    <w:rsid w:val="200672F6"/>
    <w:rsid w:val="213F1677"/>
    <w:rsid w:val="2343454E"/>
    <w:rsid w:val="241E586B"/>
    <w:rsid w:val="254864B3"/>
    <w:rsid w:val="258719D7"/>
    <w:rsid w:val="25D56E12"/>
    <w:rsid w:val="26123C13"/>
    <w:rsid w:val="276E3414"/>
    <w:rsid w:val="2A841817"/>
    <w:rsid w:val="2A8F471A"/>
    <w:rsid w:val="2AB2298B"/>
    <w:rsid w:val="2AE81F4D"/>
    <w:rsid w:val="2B387DC8"/>
    <w:rsid w:val="2BF917E7"/>
    <w:rsid w:val="2C7113CE"/>
    <w:rsid w:val="2D2127F7"/>
    <w:rsid w:val="2D70262E"/>
    <w:rsid w:val="2D8C03E5"/>
    <w:rsid w:val="2F3B5E89"/>
    <w:rsid w:val="2FBC64D6"/>
    <w:rsid w:val="2FFB091C"/>
    <w:rsid w:val="32A84002"/>
    <w:rsid w:val="34D30C12"/>
    <w:rsid w:val="355D52E2"/>
    <w:rsid w:val="355D65BB"/>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6C30048"/>
    <w:rsid w:val="46D82744"/>
    <w:rsid w:val="47531112"/>
    <w:rsid w:val="47C312BF"/>
    <w:rsid w:val="493F61FA"/>
    <w:rsid w:val="4A3B1A2B"/>
    <w:rsid w:val="4D2232B2"/>
    <w:rsid w:val="4E781860"/>
    <w:rsid w:val="4F3F5559"/>
    <w:rsid w:val="4F675957"/>
    <w:rsid w:val="4F9000A9"/>
    <w:rsid w:val="4FAD4D39"/>
    <w:rsid w:val="513F1F74"/>
    <w:rsid w:val="52A307CC"/>
    <w:rsid w:val="586423B0"/>
    <w:rsid w:val="58C4123E"/>
    <w:rsid w:val="58EF596C"/>
    <w:rsid w:val="59546487"/>
    <w:rsid w:val="59575FC9"/>
    <w:rsid w:val="5A4F6916"/>
    <w:rsid w:val="5B445F9A"/>
    <w:rsid w:val="5B5F23F6"/>
    <w:rsid w:val="5BC37E15"/>
    <w:rsid w:val="5CD16F48"/>
    <w:rsid w:val="5D185D73"/>
    <w:rsid w:val="5E127593"/>
    <w:rsid w:val="5EAA357D"/>
    <w:rsid w:val="5ECC3D69"/>
    <w:rsid w:val="5F036CC2"/>
    <w:rsid w:val="5FE52AFA"/>
    <w:rsid w:val="60514144"/>
    <w:rsid w:val="60912F70"/>
    <w:rsid w:val="61011B0E"/>
    <w:rsid w:val="61AC62F0"/>
    <w:rsid w:val="62421946"/>
    <w:rsid w:val="62DE239F"/>
    <w:rsid w:val="635614A5"/>
    <w:rsid w:val="64B73B59"/>
    <w:rsid w:val="64CF0BDE"/>
    <w:rsid w:val="65715810"/>
    <w:rsid w:val="65B109D7"/>
    <w:rsid w:val="65BA5D5E"/>
    <w:rsid w:val="65F321AF"/>
    <w:rsid w:val="67020136"/>
    <w:rsid w:val="672E0C8A"/>
    <w:rsid w:val="67813EEC"/>
    <w:rsid w:val="67B455C1"/>
    <w:rsid w:val="67EA5A76"/>
    <w:rsid w:val="68F01F52"/>
    <w:rsid w:val="691A6877"/>
    <w:rsid w:val="6B4A766B"/>
    <w:rsid w:val="6B6D77BE"/>
    <w:rsid w:val="6D2508F7"/>
    <w:rsid w:val="6DE84A40"/>
    <w:rsid w:val="6E0335C6"/>
    <w:rsid w:val="6E45468D"/>
    <w:rsid w:val="6EE60738"/>
    <w:rsid w:val="6F9963EC"/>
    <w:rsid w:val="6FFC4C3F"/>
    <w:rsid w:val="72225D99"/>
    <w:rsid w:val="73873D76"/>
    <w:rsid w:val="74F3781E"/>
    <w:rsid w:val="751E6966"/>
    <w:rsid w:val="75AA0291"/>
    <w:rsid w:val="75B6318D"/>
    <w:rsid w:val="76276CF7"/>
    <w:rsid w:val="773E4A55"/>
    <w:rsid w:val="77405B49"/>
    <w:rsid w:val="7C4B2D81"/>
    <w:rsid w:val="7D2941CF"/>
    <w:rsid w:val="7E434EC8"/>
    <w:rsid w:val="7F7A5C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link w:val="14"/>
    <w:qFormat/>
    <w:uiPriority w:val="99"/>
    <w:pPr>
      <w:keepNext/>
      <w:keepLines/>
      <w:spacing w:before="260" w:after="260" w:line="416" w:lineRule="auto"/>
      <w:outlineLvl w:val="2"/>
    </w:pPr>
    <w:rPr>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Normal Indent"/>
    <w:basedOn w:val="1"/>
    <w:link w:val="83"/>
    <w:qFormat/>
    <w:uiPriority w:val="99"/>
    <w:pPr>
      <w:ind w:firstLine="420"/>
    </w:pPr>
    <w:rPr>
      <w:szCs w:val="20"/>
    </w:rPr>
  </w:style>
  <w:style w:type="paragraph" w:styleId="5">
    <w:name w:val="Document Map"/>
    <w:basedOn w:val="1"/>
    <w:link w:val="15"/>
    <w:semiHidden/>
    <w:qFormat/>
    <w:uiPriority w:val="99"/>
    <w:pPr>
      <w:shd w:val="clear" w:color="auto" w:fill="000080"/>
    </w:pPr>
    <w:rPr>
      <w:kern w:val="0"/>
      <w:sz w:val="2"/>
      <w:szCs w:val="20"/>
    </w:rPr>
  </w:style>
  <w:style w:type="paragraph" w:styleId="6">
    <w:name w:val="Plain Text"/>
    <w:basedOn w:val="1"/>
    <w:link w:val="16"/>
    <w:qFormat/>
    <w:uiPriority w:val="99"/>
    <w:rPr>
      <w:rFonts w:ascii="宋体" w:hAnsi="Courier New"/>
      <w:kern w:val="0"/>
      <w:szCs w:val="21"/>
    </w:rPr>
  </w:style>
  <w:style w:type="paragraph" w:styleId="7">
    <w:name w:val="Balloon Text"/>
    <w:basedOn w:val="1"/>
    <w:link w:val="17"/>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20"/>
    </w:rPr>
  </w:style>
  <w:style w:type="paragraph" w:styleId="9">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table" w:styleId="11">
    <w:name w:val="Table Grid"/>
    <w:basedOn w:val="10"/>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customStyle="1" w:styleId="14">
    <w:name w:val="标题 3 Char"/>
    <w:link w:val="3"/>
    <w:semiHidden/>
    <w:qFormat/>
    <w:locked/>
    <w:uiPriority w:val="99"/>
    <w:rPr>
      <w:rFonts w:ascii="Times New Roman" w:hAnsi="Times New Roman" w:cs="Times New Roman"/>
      <w:b/>
      <w:sz w:val="32"/>
    </w:rPr>
  </w:style>
  <w:style w:type="character" w:customStyle="1" w:styleId="15">
    <w:name w:val="文档结构图 Char"/>
    <w:link w:val="5"/>
    <w:semiHidden/>
    <w:qFormat/>
    <w:locked/>
    <w:uiPriority w:val="99"/>
    <w:rPr>
      <w:rFonts w:ascii="Times New Roman" w:hAnsi="Times New Roman" w:cs="Times New Roman"/>
      <w:sz w:val="2"/>
    </w:rPr>
  </w:style>
  <w:style w:type="character" w:customStyle="1" w:styleId="16">
    <w:name w:val="纯文本 Char"/>
    <w:link w:val="6"/>
    <w:semiHidden/>
    <w:qFormat/>
    <w:locked/>
    <w:uiPriority w:val="99"/>
    <w:rPr>
      <w:rFonts w:ascii="宋体" w:hAnsi="Courier New" w:cs="Times New Roman"/>
      <w:sz w:val="21"/>
    </w:rPr>
  </w:style>
  <w:style w:type="character" w:customStyle="1" w:styleId="17">
    <w:name w:val="批注框文本 Char"/>
    <w:link w:val="7"/>
    <w:qFormat/>
    <w:locked/>
    <w:uiPriority w:val="99"/>
    <w:rPr>
      <w:rFonts w:cs="Times New Roman"/>
      <w:kern w:val="2"/>
      <w:sz w:val="18"/>
    </w:rPr>
  </w:style>
  <w:style w:type="character" w:customStyle="1" w:styleId="18">
    <w:name w:val="页脚 Char"/>
    <w:link w:val="8"/>
    <w:qFormat/>
    <w:locked/>
    <w:uiPriority w:val="99"/>
    <w:rPr>
      <w:rFonts w:ascii="Times New Roman" w:hAnsi="Times New Roman" w:eastAsia="宋体" w:cs="Times New Roman"/>
      <w:kern w:val="2"/>
      <w:sz w:val="18"/>
    </w:rPr>
  </w:style>
  <w:style w:type="character" w:customStyle="1" w:styleId="19">
    <w:name w:val="页眉 Char"/>
    <w:link w:val="9"/>
    <w:semiHidden/>
    <w:qFormat/>
    <w:locked/>
    <w:uiPriority w:val="99"/>
    <w:rPr>
      <w:rFonts w:ascii="Times New Roman" w:hAnsi="Times New Roman" w:cs="Times New Roman"/>
      <w:sz w:val="18"/>
    </w:rPr>
  </w:style>
  <w:style w:type="paragraph" w:customStyle="1" w:styleId="20">
    <w:name w:val="Char"/>
    <w:basedOn w:val="1"/>
    <w:qFormat/>
    <w:uiPriority w:val="99"/>
    <w:pPr>
      <w:tabs>
        <w:tab w:val="left" w:pos="360"/>
      </w:tabs>
      <w:ind w:firstLine="200" w:firstLineChars="200"/>
    </w:pPr>
    <w:rPr>
      <w:sz w:val="28"/>
      <w:szCs w:val="30"/>
    </w:rPr>
  </w:style>
  <w:style w:type="character" w:customStyle="1" w:styleId="21">
    <w:name w:val="font31"/>
    <w:qFormat/>
    <w:uiPriority w:val="99"/>
    <w:rPr>
      <w:rFonts w:ascii="宋体" w:hAnsi="宋体" w:eastAsia="宋体"/>
      <w:color w:val="000000"/>
      <w:sz w:val="22"/>
      <w:u w:val="none"/>
    </w:rPr>
  </w:style>
  <w:style w:type="character" w:customStyle="1" w:styleId="22">
    <w:name w:val="font51"/>
    <w:qFormat/>
    <w:uiPriority w:val="99"/>
    <w:rPr>
      <w:rFonts w:ascii="宋体" w:hAnsi="宋体" w:eastAsia="宋体" w:cs="宋体"/>
      <w:b/>
      <w:color w:val="000000"/>
      <w:sz w:val="22"/>
      <w:szCs w:val="22"/>
      <w:u w:val="none"/>
    </w:rPr>
  </w:style>
  <w:style w:type="character" w:customStyle="1" w:styleId="23">
    <w:name w:val="font21"/>
    <w:qFormat/>
    <w:uiPriority w:val="99"/>
    <w:rPr>
      <w:rFonts w:ascii="宋体" w:hAnsi="宋体" w:eastAsia="宋体"/>
      <w:color w:val="000000"/>
      <w:sz w:val="22"/>
      <w:u w:val="none"/>
    </w:rPr>
  </w:style>
  <w:style w:type="character" w:customStyle="1" w:styleId="24">
    <w:name w:val="font01"/>
    <w:qFormat/>
    <w:uiPriority w:val="99"/>
    <w:rPr>
      <w:rFonts w:ascii="宋体" w:hAnsi="宋体" w:eastAsia="宋体"/>
      <w:b/>
      <w:color w:val="000000"/>
      <w:sz w:val="22"/>
      <w:u w:val="none"/>
    </w:rPr>
  </w:style>
  <w:style w:type="character" w:customStyle="1" w:styleId="25">
    <w:name w:val="ask-title2"/>
    <w:qFormat/>
    <w:uiPriority w:val="99"/>
  </w:style>
  <w:style w:type="character" w:customStyle="1" w:styleId="26">
    <w:name w:val="纯文本 Char_0_0"/>
    <w:link w:val="27"/>
    <w:qFormat/>
    <w:locked/>
    <w:uiPriority w:val="99"/>
    <w:rPr>
      <w:rFonts w:ascii="宋体" w:hAnsi="Courier New"/>
      <w:kern w:val="2"/>
      <w:sz w:val="21"/>
    </w:rPr>
  </w:style>
  <w:style w:type="paragraph" w:customStyle="1" w:styleId="27">
    <w:name w:val="纯文本_0_0"/>
    <w:basedOn w:val="28"/>
    <w:link w:val="26"/>
    <w:qFormat/>
    <w:uiPriority w:val="99"/>
    <w:rPr>
      <w:rFonts w:ascii="宋体" w:hAnsi="Courier New"/>
      <w:szCs w:val="20"/>
    </w:rPr>
  </w:style>
  <w:style w:type="paragraph" w:customStyle="1" w:styleId="2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3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_16_0"/>
    <w:qFormat/>
    <w:uiPriority w:val="99"/>
    <w:rPr>
      <w:rFonts w:ascii="黑体" w:hAnsi="黑体" w:eastAsia="黑体" w:cs="Times New Roman"/>
      <w:b/>
      <w:sz w:val="32"/>
      <w:szCs w:val="24"/>
      <w:lang w:val="en-US" w:eastAsia="zh-CN" w:bidi="ar-SA"/>
    </w:rPr>
  </w:style>
  <w:style w:type="paragraph" w:customStyle="1" w:styleId="3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Normal_17_0"/>
    <w:qFormat/>
    <w:uiPriority w:val="99"/>
    <w:rPr>
      <w:rFonts w:ascii="黑体" w:hAnsi="黑体" w:eastAsia="黑体" w:cs="Times New Roman"/>
      <w:b/>
      <w:sz w:val="32"/>
      <w:szCs w:val="24"/>
      <w:lang w:val="en-US" w:eastAsia="zh-CN" w:bidi="ar-SA"/>
    </w:rPr>
  </w:style>
  <w:style w:type="paragraph" w:customStyle="1" w:styleId="3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Normal_18_0"/>
    <w:qFormat/>
    <w:uiPriority w:val="99"/>
    <w:rPr>
      <w:rFonts w:ascii="黑体" w:hAnsi="黑体" w:eastAsia="黑体" w:cs="Times New Roman"/>
      <w:b/>
      <w:sz w:val="32"/>
      <w:szCs w:val="24"/>
      <w:lang w:val="en-US" w:eastAsia="zh-CN" w:bidi="ar-SA"/>
    </w:rPr>
  </w:style>
  <w:style w:type="paragraph" w:customStyle="1" w:styleId="3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Normal_12_0"/>
    <w:qFormat/>
    <w:uiPriority w:val="99"/>
    <w:rPr>
      <w:rFonts w:ascii="黑体" w:hAnsi="黑体" w:eastAsia="黑体" w:cs="Times New Roman"/>
      <w:b/>
      <w:sz w:val="32"/>
      <w:szCs w:val="24"/>
      <w:lang w:val="en-US" w:eastAsia="zh-CN" w:bidi="ar-SA"/>
    </w:rPr>
  </w:style>
  <w:style w:type="paragraph" w:customStyle="1" w:styleId="4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
    <w:name w:val="Normal_14_0"/>
    <w:qFormat/>
    <w:uiPriority w:val="99"/>
    <w:rPr>
      <w:rFonts w:ascii="黑体" w:hAnsi="黑体" w:eastAsia="黑体" w:cs="Times New Roman"/>
      <w:b/>
      <w:sz w:val="32"/>
      <w:szCs w:val="24"/>
      <w:lang w:val="en-US" w:eastAsia="zh-CN" w:bidi="ar-SA"/>
    </w:rPr>
  </w:style>
  <w:style w:type="paragraph" w:customStyle="1" w:styleId="4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10_0"/>
    <w:qFormat/>
    <w:uiPriority w:val="99"/>
    <w:rPr>
      <w:rFonts w:ascii="黑体" w:hAnsi="黑体" w:eastAsia="黑体" w:cs="Times New Roman"/>
      <w:b/>
      <w:sz w:val="32"/>
      <w:szCs w:val="24"/>
      <w:lang w:val="en-US" w:eastAsia="zh-CN" w:bidi="ar-SA"/>
    </w:rPr>
  </w:style>
  <w:style w:type="paragraph" w:customStyle="1" w:styleId="48">
    <w:name w:val="Normal_13_0"/>
    <w:qFormat/>
    <w:uiPriority w:val="99"/>
    <w:rPr>
      <w:rFonts w:ascii="黑体" w:hAnsi="黑体" w:eastAsia="黑体" w:cs="Times New Roman"/>
      <w:b/>
      <w:sz w:val="32"/>
      <w:szCs w:val="24"/>
      <w:lang w:val="en-US" w:eastAsia="zh-CN" w:bidi="ar-SA"/>
    </w:rPr>
  </w:style>
  <w:style w:type="paragraph" w:customStyle="1" w:styleId="4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15_0"/>
    <w:qFormat/>
    <w:uiPriority w:val="99"/>
    <w:rPr>
      <w:rFonts w:ascii="黑体" w:hAnsi="黑体" w:eastAsia="黑体" w:cs="Times New Roman"/>
      <w:b/>
      <w:sz w:val="32"/>
      <w:szCs w:val="24"/>
      <w:lang w:val="en-US" w:eastAsia="zh-CN" w:bidi="ar-SA"/>
    </w:rPr>
  </w:style>
  <w:style w:type="paragraph" w:customStyle="1" w:styleId="5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Normal_0_1"/>
    <w:qFormat/>
    <w:uiPriority w:val="99"/>
    <w:rPr>
      <w:rFonts w:ascii="黑体" w:hAnsi="黑体" w:eastAsia="黑体" w:cs="Times New Roman"/>
      <w:b/>
      <w:sz w:val="32"/>
      <w:szCs w:val="24"/>
      <w:lang w:val="en-US" w:eastAsia="zh-CN" w:bidi="ar-SA"/>
    </w:rPr>
  </w:style>
  <w:style w:type="paragraph" w:customStyle="1" w:styleId="5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Normal_6_0"/>
    <w:qFormat/>
    <w:uiPriority w:val="99"/>
    <w:rPr>
      <w:rFonts w:ascii="黑体" w:hAnsi="黑体" w:eastAsia="黑体" w:cs="Times New Roman"/>
      <w:b/>
      <w:sz w:val="32"/>
      <w:szCs w:val="24"/>
      <w:lang w:val="en-US" w:eastAsia="zh-CN" w:bidi="ar-SA"/>
    </w:rPr>
  </w:style>
  <w:style w:type="paragraph" w:customStyle="1" w:styleId="60">
    <w:name w:val="Normal_4_0"/>
    <w:qFormat/>
    <w:uiPriority w:val="99"/>
    <w:rPr>
      <w:rFonts w:ascii="黑体" w:hAnsi="黑体" w:eastAsia="黑体" w:cs="Times New Roman"/>
      <w:b/>
      <w:sz w:val="32"/>
      <w:szCs w:val="24"/>
      <w:lang w:val="en-US" w:eastAsia="zh-CN" w:bidi="ar-SA"/>
    </w:rPr>
  </w:style>
  <w:style w:type="paragraph" w:customStyle="1" w:styleId="6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Normal_1_1"/>
    <w:qFormat/>
    <w:uiPriority w:val="99"/>
    <w:rPr>
      <w:rFonts w:ascii="黑体" w:hAnsi="黑体" w:eastAsia="黑体" w:cs="Times New Roman"/>
      <w:b/>
      <w:sz w:val="32"/>
      <w:szCs w:val="24"/>
      <w:lang w:val="en-US" w:eastAsia="zh-CN" w:bidi="ar-SA"/>
    </w:rPr>
  </w:style>
  <w:style w:type="paragraph" w:customStyle="1" w:styleId="6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Normal_8_0"/>
    <w:qFormat/>
    <w:uiPriority w:val="99"/>
    <w:rPr>
      <w:rFonts w:ascii="黑体" w:hAnsi="黑体" w:eastAsia="黑体" w:cs="Times New Roman"/>
      <w:b/>
      <w:sz w:val="32"/>
      <w:szCs w:val="24"/>
      <w:lang w:val="en-US" w:eastAsia="zh-CN" w:bidi="ar-SA"/>
    </w:rPr>
  </w:style>
  <w:style w:type="paragraph" w:customStyle="1" w:styleId="6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6">
    <w:name w:val="Normal_7_0"/>
    <w:qFormat/>
    <w:uiPriority w:val="99"/>
    <w:rPr>
      <w:rFonts w:ascii="黑体" w:hAnsi="黑体" w:eastAsia="黑体" w:cs="Times New Roman"/>
      <w:b/>
      <w:sz w:val="32"/>
      <w:szCs w:val="24"/>
      <w:lang w:val="en-US" w:eastAsia="zh-CN" w:bidi="ar-SA"/>
    </w:rPr>
  </w:style>
  <w:style w:type="paragraph" w:customStyle="1" w:styleId="6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0">
    <w:name w:val="Normal_11_0"/>
    <w:qFormat/>
    <w:uiPriority w:val="99"/>
    <w:rPr>
      <w:rFonts w:ascii="黑体" w:hAnsi="黑体" w:eastAsia="黑体" w:cs="Times New Roman"/>
      <w:b/>
      <w:sz w:val="32"/>
      <w:szCs w:val="24"/>
      <w:lang w:val="en-US" w:eastAsia="zh-CN" w:bidi="ar-SA"/>
    </w:rPr>
  </w:style>
  <w:style w:type="paragraph" w:customStyle="1" w:styleId="7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Normal_2_0"/>
    <w:qFormat/>
    <w:uiPriority w:val="99"/>
    <w:rPr>
      <w:rFonts w:ascii="黑体" w:hAnsi="黑体" w:eastAsia="黑体" w:cs="Times New Roman"/>
      <w:b/>
      <w:sz w:val="32"/>
      <w:szCs w:val="24"/>
      <w:lang w:val="en-US" w:eastAsia="zh-CN" w:bidi="ar-SA"/>
    </w:rPr>
  </w:style>
  <w:style w:type="paragraph" w:customStyle="1" w:styleId="7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5_0"/>
    <w:qFormat/>
    <w:uiPriority w:val="99"/>
    <w:rPr>
      <w:rFonts w:ascii="黑体" w:hAnsi="黑体" w:eastAsia="黑体" w:cs="Times New Roman"/>
      <w:b/>
      <w:sz w:val="32"/>
      <w:szCs w:val="24"/>
      <w:lang w:val="en-US" w:eastAsia="zh-CN" w:bidi="ar-SA"/>
    </w:rPr>
  </w:style>
  <w:style w:type="paragraph" w:customStyle="1" w:styleId="7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Normal_3_0"/>
    <w:qFormat/>
    <w:uiPriority w:val="99"/>
    <w:rPr>
      <w:rFonts w:ascii="黑体" w:hAnsi="黑体" w:eastAsia="黑体" w:cs="Times New Roman"/>
      <w:b/>
      <w:sz w:val="32"/>
      <w:szCs w:val="24"/>
      <w:lang w:val="en-US" w:eastAsia="zh-CN" w:bidi="ar-SA"/>
    </w:rPr>
  </w:style>
  <w:style w:type="paragraph" w:customStyle="1" w:styleId="7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Normal_9_0"/>
    <w:qFormat/>
    <w:uiPriority w:val="99"/>
    <w:rPr>
      <w:rFonts w:ascii="Times New Roman" w:hAnsi="Times New Roman" w:eastAsia="宋体" w:cs="Times New Roman"/>
      <w:sz w:val="24"/>
      <w:szCs w:val="24"/>
      <w:lang w:val="en-US" w:eastAsia="zh-CN" w:bidi="ar-SA"/>
    </w:rPr>
  </w:style>
  <w:style w:type="paragraph" w:customStyle="1" w:styleId="8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3">
    <w:name w:val="正文缩进 Char"/>
    <w:link w:val="4"/>
    <w:qFormat/>
    <w:locked/>
    <w:uiPriority w:val="99"/>
    <w:rPr>
      <w:rFonts w:eastAsia="宋体"/>
      <w:kern w:val="2"/>
      <w:sz w:val="21"/>
      <w:lang w:val="en-US" w:eastAsia="zh-CN"/>
    </w:rPr>
  </w:style>
  <w:style w:type="character" w:customStyle="1" w:styleId="84">
    <w:name w:val="Char Char2"/>
    <w:qFormat/>
    <w:uiPriority w:val="99"/>
    <w:rPr>
      <w:b/>
      <w:kern w:val="2"/>
      <w:sz w:val="32"/>
    </w:rPr>
  </w:style>
  <w:style w:type="paragraph" w:customStyle="1" w:styleId="85">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86">
    <w:name w:val="p16"/>
    <w:basedOn w:val="1"/>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835</Words>
  <Characters>4763</Characters>
  <Lines>39</Lines>
  <Paragraphs>11</Paragraphs>
  <TotalTime>10</TotalTime>
  <ScaleCrop>false</ScaleCrop>
  <LinksUpToDate>false</LinksUpToDate>
  <CharactersWithSpaces>5587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2019-04-26T00:34:00Z</dcterms:created>
  <dc:creator>Administrator</dc:creator>
  <cp:lastModifiedBy>L&amp;W</cp:lastModifiedBy>
  <cp:lastPrinted>2019-04-27T07:23:00Z</cp:lastPrinted>
  <dcterms:modified xsi:type="dcterms:W3CDTF">2020-10-07T09:14:42Z</dcterms:modified>
  <dc:title>询 价 文 件</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